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4E6" w:rsidRPr="005924E6" w:rsidRDefault="00F27E5A" w:rsidP="00CE21FA">
      <w:pPr>
        <w:spacing w:after="0" w:line="240" w:lineRule="auto"/>
        <w:rPr>
          <w:rFonts w:eastAsia="Times New Roman" w:cstheme="minorHAnsi"/>
          <w:sz w:val="24"/>
          <w:szCs w:val="24"/>
          <w:lang w:eastAsia="vi-VN"/>
        </w:rPr>
      </w:pPr>
      <w:bookmarkStart w:id="0" w:name="_GoBack"/>
      <w:bookmarkEnd w:id="0"/>
      <w:r>
        <w:rPr>
          <w:rFonts w:eastAsia="Times New Roman" w:cstheme="minorHAnsi"/>
          <w:sz w:val="24"/>
          <w:szCs w:val="24"/>
          <w:lang w:eastAsia="vi-VN"/>
        </w:rPr>
        <w:pict>
          <v:rect id="_x0000_i1048" style="width:0;height:1.5pt" o:hralign="center" o:hrstd="t" o:hr="t" fillcolor="#a0a0a0" stroked="f"/>
        </w:pict>
      </w:r>
    </w:p>
    <w:p w:rsidR="005924E6" w:rsidRPr="00153FFC" w:rsidRDefault="005924E6" w:rsidP="005924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KingLy Token (KLT) — WHITEPAPER</w:t>
      </w:r>
      <w:r w:rsidR="00153FFC">
        <w:rPr>
          <w:rFonts w:eastAsia="Times New Roman" w:cstheme="minorHAnsi"/>
          <w:b/>
          <w:bCs/>
          <w:sz w:val="24"/>
          <w:szCs w:val="24"/>
          <w:lang w:val="en-US" w:eastAsia="vi-VN"/>
        </w:rPr>
        <w:t xml:space="preserve"> (Bản tiếng Anh)</w:t>
      </w:r>
    </w:p>
    <w:p w:rsidR="005924E6" w:rsidRPr="005924E6" w:rsidRDefault="005924E6" w:rsidP="005924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ENGLISH VERSION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I. Vision</w:t>
      </w:r>
      <w:r w:rsidRPr="005924E6">
        <w:rPr>
          <w:rFonts w:eastAsia="Times New Roman" w:cstheme="minorHAnsi"/>
          <w:sz w:val="24"/>
          <w:szCs w:val="24"/>
          <w:lang w:eastAsia="vi-VN"/>
        </w:rPr>
        <w:br/>
        <w:t>KingLy Token (KLT) is the core cryptocurrency of KingLy Group's internal consumer ecosystem, integrating real-world commerce (edible bird's nest, cordyceps, ginseng, and wellness products) with digital asset utility. KLT empowers investors with passive income and enhances consumer access to wholesale prices via token-based transactions.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II. Objectives</w:t>
      </w:r>
    </w:p>
    <w:p w:rsidR="005924E6" w:rsidRPr="005924E6" w:rsidRDefault="005924E6" w:rsidP="00CE2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Raise capital through decentralized community funding</w:t>
      </w:r>
    </w:p>
    <w:p w:rsidR="005924E6" w:rsidRPr="005924E6" w:rsidRDefault="005924E6" w:rsidP="00CE2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Create a utility token for internal transactions</w:t>
      </w:r>
    </w:p>
    <w:p w:rsidR="005924E6" w:rsidRPr="005924E6" w:rsidRDefault="005924E6" w:rsidP="00CE2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Provide monthly yield to token holders</w:t>
      </w:r>
    </w:p>
    <w:p w:rsidR="005924E6" w:rsidRPr="005924E6" w:rsidRDefault="005924E6" w:rsidP="00CE2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Build a loyal ecosystem of value-conscious consumers</w:t>
      </w:r>
    </w:p>
    <w:p w:rsidR="005924E6" w:rsidRPr="005924E6" w:rsidRDefault="005924E6" w:rsidP="00CE2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Develop an internal exchange and integrate staking/lending solutions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III. Token Information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Token Name: KingLy Token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Symbol: KLT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Standard: BEP-20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Blockchain: Binance Smart Chain (BSC)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Total Supply: 100,000,000,000 KLT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Initial Price: $0.00001 per KLT</w:t>
      </w:r>
    </w:p>
    <w:p w:rsidR="005924E6" w:rsidRPr="005924E6" w:rsidRDefault="005924E6" w:rsidP="00CE2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Initial Market Cap: $1,000,000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IV. Tokenomics &amp; Distribution</w:t>
      </w:r>
    </w:p>
    <w:p w:rsidR="005924E6" w:rsidRPr="005924E6" w:rsidRDefault="005924E6" w:rsidP="00CE2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Public Sale: 50%</w:t>
      </w:r>
    </w:p>
    <w:p w:rsidR="005924E6" w:rsidRPr="005924E6" w:rsidRDefault="005924E6" w:rsidP="00CE2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Yield Pool (Staking): 20%</w:t>
      </w:r>
    </w:p>
    <w:p w:rsidR="005924E6" w:rsidRPr="005924E6" w:rsidRDefault="005924E6" w:rsidP="00CE2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Team &amp; Founders: 10%</w:t>
      </w:r>
    </w:p>
    <w:p w:rsidR="005924E6" w:rsidRPr="005924E6" w:rsidRDefault="005924E6" w:rsidP="00CE2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Ecosystem Development Fund: 10%</w:t>
      </w:r>
    </w:p>
    <w:p w:rsidR="005924E6" w:rsidRPr="005924E6" w:rsidRDefault="005924E6" w:rsidP="00CE2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Internal Liquidity Reserve: 5%</w:t>
      </w:r>
    </w:p>
    <w:p w:rsidR="005924E6" w:rsidRPr="005924E6" w:rsidRDefault="005924E6" w:rsidP="00CE2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Reserve Fund: 5%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V. Fundraising Plan</w:t>
      </w:r>
    </w:p>
    <w:p w:rsidR="005924E6" w:rsidRPr="005924E6" w:rsidRDefault="005924E6" w:rsidP="00CE21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5 Rounds: From $0.00001 to $0.00016</w:t>
      </w:r>
    </w:p>
    <w:p w:rsidR="005924E6" w:rsidRPr="005924E6" w:rsidRDefault="005924E6" w:rsidP="00CE21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Total Capital Raised: ~$3.1M</w:t>
      </w:r>
    </w:p>
    <w:p w:rsidR="005924E6" w:rsidRPr="005924E6" w:rsidRDefault="005924E6" w:rsidP="00CE21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Duration: ~10 months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VI. Yield Strategy (Passive Income)</w:t>
      </w:r>
    </w:p>
    <w:p w:rsidR="005924E6" w:rsidRPr="005924E6" w:rsidRDefault="005924E6" w:rsidP="00CE21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 xml:space="preserve">Basic Tier: </w:t>
      </w:r>
      <w:r w:rsidR="00153FFC">
        <w:rPr>
          <w:rFonts w:eastAsia="Times New Roman" w:cstheme="minorHAnsi"/>
          <w:sz w:val="24"/>
          <w:szCs w:val="24"/>
          <w:lang w:val="en-US" w:eastAsia="vi-VN"/>
        </w:rPr>
        <w:t xml:space="preserve">   </w:t>
      </w:r>
      <w:r w:rsidRPr="005924E6">
        <w:rPr>
          <w:rFonts w:eastAsia="Times New Roman" w:cstheme="minorHAnsi"/>
          <w:sz w:val="24"/>
          <w:szCs w:val="24"/>
          <w:lang w:eastAsia="vi-VN"/>
        </w:rPr>
        <w:t>1</w:t>
      </w:r>
      <w:r w:rsidR="00153FFC">
        <w:rPr>
          <w:rFonts w:eastAsia="Times New Roman" w:cstheme="minorHAnsi"/>
          <w:sz w:val="24"/>
          <w:szCs w:val="24"/>
          <w:lang w:val="en-US" w:eastAsia="vi-VN"/>
        </w:rPr>
        <w:t>.0</w:t>
      </w:r>
      <w:r w:rsidRPr="005924E6">
        <w:rPr>
          <w:rFonts w:eastAsia="Times New Roman" w:cstheme="minorHAnsi"/>
          <w:sz w:val="24"/>
          <w:szCs w:val="24"/>
          <w:lang w:eastAsia="vi-VN"/>
        </w:rPr>
        <w:t>%/month</w:t>
      </w:r>
    </w:p>
    <w:p w:rsidR="005924E6" w:rsidRPr="005924E6" w:rsidRDefault="005924E6" w:rsidP="00CE21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 xml:space="preserve">VIP Tier: </w:t>
      </w:r>
      <w:r w:rsidR="00153FFC">
        <w:rPr>
          <w:rFonts w:eastAsia="Times New Roman" w:cstheme="minorHAnsi"/>
          <w:sz w:val="24"/>
          <w:szCs w:val="24"/>
          <w:lang w:val="en-US" w:eastAsia="vi-VN"/>
        </w:rPr>
        <w:t xml:space="preserve">      </w:t>
      </w:r>
      <w:r w:rsidRPr="005924E6">
        <w:rPr>
          <w:rFonts w:eastAsia="Times New Roman" w:cstheme="minorHAnsi"/>
          <w:sz w:val="24"/>
          <w:szCs w:val="24"/>
          <w:lang w:eastAsia="vi-VN"/>
        </w:rPr>
        <w:t>2</w:t>
      </w:r>
      <w:r w:rsidR="00153FFC">
        <w:rPr>
          <w:rFonts w:eastAsia="Times New Roman" w:cstheme="minorHAnsi"/>
          <w:sz w:val="24"/>
          <w:szCs w:val="24"/>
          <w:lang w:val="en-US" w:eastAsia="vi-VN"/>
        </w:rPr>
        <w:t>.0</w:t>
      </w:r>
      <w:r w:rsidRPr="005924E6">
        <w:rPr>
          <w:rFonts w:eastAsia="Times New Roman" w:cstheme="minorHAnsi"/>
          <w:sz w:val="24"/>
          <w:szCs w:val="24"/>
          <w:lang w:eastAsia="vi-VN"/>
        </w:rPr>
        <w:t>%/month</w:t>
      </w:r>
    </w:p>
    <w:p w:rsidR="005924E6" w:rsidRPr="005924E6" w:rsidRDefault="005924E6" w:rsidP="00CE21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Partner Tier: 3.0%/month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VII. Token Utility</w:t>
      </w:r>
    </w:p>
    <w:p w:rsidR="005924E6" w:rsidRPr="005924E6" w:rsidRDefault="005924E6" w:rsidP="00CE21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Pay up to 30% of KingLy product orders using KLT</w:t>
      </w:r>
    </w:p>
    <w:p w:rsidR="005924E6" w:rsidRPr="005924E6" w:rsidRDefault="005924E6" w:rsidP="00CE21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Access VIP programs, staking, and internal trading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lastRenderedPageBreak/>
        <w:t>VIII. Internal Exchange Plan</w:t>
      </w:r>
    </w:p>
    <w:p w:rsidR="005924E6" w:rsidRPr="005924E6" w:rsidRDefault="005924E6" w:rsidP="00CE21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P2P Trading, controlled rate</w:t>
      </w:r>
    </w:p>
    <w:p w:rsidR="005924E6" w:rsidRPr="005924E6" w:rsidRDefault="005924E6" w:rsidP="00CE21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Wallet for web/mobile</w:t>
      </w:r>
    </w:p>
    <w:p w:rsidR="005924E6" w:rsidRPr="005924E6" w:rsidRDefault="005924E6" w:rsidP="00CE21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Future integration with DEX (decentralized exchange)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IX. Roadmap Highlights</w:t>
      </w:r>
    </w:p>
    <w:p w:rsidR="005924E6" w:rsidRPr="005924E6" w:rsidRDefault="005924E6" w:rsidP="00CE2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Q1: Whitepaper, Token Launch, Smart Contract Audit</w:t>
      </w:r>
    </w:p>
    <w:p w:rsidR="005924E6" w:rsidRPr="005924E6" w:rsidRDefault="005924E6" w:rsidP="00CE2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Q2: Fundraising Rounds, Staking Launch</w:t>
      </w:r>
    </w:p>
    <w:p w:rsidR="005924E6" w:rsidRPr="005924E6" w:rsidRDefault="005924E6" w:rsidP="00CE2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Q3: Internal Exchange Demo, Liquidity Management</w:t>
      </w:r>
    </w:p>
    <w:p w:rsidR="005924E6" w:rsidRPr="005924E6" w:rsidRDefault="005924E6" w:rsidP="00CE2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Q4: Ecosystem Integration, Partnerships</w:t>
      </w:r>
    </w:p>
    <w:p w:rsidR="005924E6" w:rsidRPr="005924E6" w:rsidRDefault="005924E6" w:rsidP="00CE2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Q5: DEX Integration, Brand Expansion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X. Team &amp; Advisors</w:t>
      </w:r>
    </w:p>
    <w:p w:rsidR="005924E6" w:rsidRPr="005924E6" w:rsidRDefault="005924E6" w:rsidP="00CE21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To be announced. Transparent identity and multi-sig security for fund control.</w:t>
      </w:r>
    </w:p>
    <w:p w:rsidR="005924E6" w:rsidRPr="005924E6" w:rsidRDefault="005924E6" w:rsidP="005924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b/>
          <w:bCs/>
          <w:sz w:val="24"/>
          <w:szCs w:val="24"/>
          <w:lang w:eastAsia="vi-VN"/>
        </w:rPr>
        <w:t>XI. Transparency &amp; Compliance</w:t>
      </w:r>
    </w:p>
    <w:p w:rsidR="005924E6" w:rsidRPr="005924E6" w:rsidRDefault="005924E6" w:rsidP="00CE21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Smart contract open-source</w:t>
      </w:r>
    </w:p>
    <w:p w:rsidR="005924E6" w:rsidRPr="005924E6" w:rsidRDefault="005924E6" w:rsidP="00CE21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Monthly reporting on fund usage</w:t>
      </w:r>
    </w:p>
    <w:p w:rsidR="005924E6" w:rsidRPr="005924E6" w:rsidRDefault="005924E6" w:rsidP="00CE21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Token lock for team &amp; advisors</w:t>
      </w:r>
    </w:p>
    <w:p w:rsidR="005924E6" w:rsidRPr="00B421CB" w:rsidRDefault="005924E6" w:rsidP="00B4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5924E6">
        <w:rPr>
          <w:rFonts w:eastAsia="Times New Roman" w:cstheme="minorHAnsi"/>
          <w:sz w:val="24"/>
          <w:szCs w:val="24"/>
          <w:lang w:eastAsia="vi-VN"/>
        </w:rPr>
        <w:t>Legal consulting underway for regulatory compliance</w:t>
      </w:r>
    </w:p>
    <w:sectPr w:rsidR="005924E6" w:rsidRPr="00B421CB" w:rsidSect="005924E6">
      <w:pgSz w:w="11906" w:h="16838"/>
      <w:pgMar w:top="568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17D3B1B"/>
    <w:multiLevelType w:val="multilevel"/>
    <w:tmpl w:val="6076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AE9"/>
    <w:multiLevelType w:val="multilevel"/>
    <w:tmpl w:val="AB3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3F35"/>
    <w:multiLevelType w:val="multilevel"/>
    <w:tmpl w:val="2BB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4A5D"/>
    <w:multiLevelType w:val="multilevel"/>
    <w:tmpl w:val="277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7728C"/>
    <w:multiLevelType w:val="multilevel"/>
    <w:tmpl w:val="64C6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57DA2"/>
    <w:multiLevelType w:val="multilevel"/>
    <w:tmpl w:val="F180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3556E"/>
    <w:multiLevelType w:val="multilevel"/>
    <w:tmpl w:val="5CB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15505"/>
    <w:multiLevelType w:val="multilevel"/>
    <w:tmpl w:val="B70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277EE"/>
    <w:multiLevelType w:val="multilevel"/>
    <w:tmpl w:val="80F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51C79"/>
    <w:multiLevelType w:val="multilevel"/>
    <w:tmpl w:val="E53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A649B"/>
    <w:multiLevelType w:val="multilevel"/>
    <w:tmpl w:val="B0D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00D4C"/>
    <w:multiLevelType w:val="multilevel"/>
    <w:tmpl w:val="B21A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53F7D"/>
    <w:multiLevelType w:val="multilevel"/>
    <w:tmpl w:val="A53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C08FF"/>
    <w:multiLevelType w:val="multilevel"/>
    <w:tmpl w:val="837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5B93"/>
    <w:multiLevelType w:val="multilevel"/>
    <w:tmpl w:val="C2B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A4399"/>
    <w:multiLevelType w:val="multilevel"/>
    <w:tmpl w:val="FED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83FB2"/>
    <w:multiLevelType w:val="multilevel"/>
    <w:tmpl w:val="A54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0411"/>
    <w:multiLevelType w:val="multilevel"/>
    <w:tmpl w:val="7E9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63BCC"/>
    <w:multiLevelType w:val="multilevel"/>
    <w:tmpl w:val="926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B5274"/>
    <w:multiLevelType w:val="multilevel"/>
    <w:tmpl w:val="BFF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91A90"/>
    <w:multiLevelType w:val="multilevel"/>
    <w:tmpl w:val="6018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422FC"/>
    <w:multiLevelType w:val="multilevel"/>
    <w:tmpl w:val="BC5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47786"/>
    <w:multiLevelType w:val="multilevel"/>
    <w:tmpl w:val="48E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7258B"/>
    <w:multiLevelType w:val="multilevel"/>
    <w:tmpl w:val="02BA0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FD33D8"/>
    <w:multiLevelType w:val="multilevel"/>
    <w:tmpl w:val="3CB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E229F"/>
    <w:multiLevelType w:val="multilevel"/>
    <w:tmpl w:val="BC2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395E"/>
    <w:multiLevelType w:val="multilevel"/>
    <w:tmpl w:val="2A0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F0C45"/>
    <w:multiLevelType w:val="multilevel"/>
    <w:tmpl w:val="C0C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038C1"/>
    <w:multiLevelType w:val="multilevel"/>
    <w:tmpl w:val="24C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50DC2"/>
    <w:multiLevelType w:val="multilevel"/>
    <w:tmpl w:val="1BE212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C4066E"/>
    <w:multiLevelType w:val="multilevel"/>
    <w:tmpl w:val="9D2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119B7"/>
    <w:multiLevelType w:val="multilevel"/>
    <w:tmpl w:val="66C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54990"/>
    <w:multiLevelType w:val="multilevel"/>
    <w:tmpl w:val="D22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F5E4B"/>
    <w:multiLevelType w:val="multilevel"/>
    <w:tmpl w:val="52A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E1C14"/>
    <w:multiLevelType w:val="multilevel"/>
    <w:tmpl w:val="DDA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D4737"/>
    <w:multiLevelType w:val="multilevel"/>
    <w:tmpl w:val="B6C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F0988"/>
    <w:multiLevelType w:val="multilevel"/>
    <w:tmpl w:val="8F1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237D0"/>
    <w:multiLevelType w:val="multilevel"/>
    <w:tmpl w:val="E68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771B4"/>
    <w:multiLevelType w:val="multilevel"/>
    <w:tmpl w:val="BE0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F2F52"/>
    <w:multiLevelType w:val="multilevel"/>
    <w:tmpl w:val="2CC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133A5F"/>
    <w:multiLevelType w:val="multilevel"/>
    <w:tmpl w:val="046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26AD5"/>
    <w:multiLevelType w:val="multilevel"/>
    <w:tmpl w:val="9070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4231D5"/>
    <w:multiLevelType w:val="multilevel"/>
    <w:tmpl w:val="04F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800F4"/>
    <w:multiLevelType w:val="multilevel"/>
    <w:tmpl w:val="7F7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975BA"/>
    <w:multiLevelType w:val="multilevel"/>
    <w:tmpl w:val="82D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D1C6E"/>
    <w:multiLevelType w:val="multilevel"/>
    <w:tmpl w:val="972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222E40"/>
    <w:multiLevelType w:val="multilevel"/>
    <w:tmpl w:val="186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B291E"/>
    <w:multiLevelType w:val="multilevel"/>
    <w:tmpl w:val="3AF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8E389F"/>
    <w:multiLevelType w:val="multilevel"/>
    <w:tmpl w:val="B97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BB307C"/>
    <w:multiLevelType w:val="multilevel"/>
    <w:tmpl w:val="779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73CD4"/>
    <w:multiLevelType w:val="multilevel"/>
    <w:tmpl w:val="C26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01B05"/>
    <w:multiLevelType w:val="multilevel"/>
    <w:tmpl w:val="992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931F5"/>
    <w:multiLevelType w:val="multilevel"/>
    <w:tmpl w:val="85A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50031"/>
    <w:multiLevelType w:val="multilevel"/>
    <w:tmpl w:val="EA7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C1F6D"/>
    <w:multiLevelType w:val="multilevel"/>
    <w:tmpl w:val="AE4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396944"/>
    <w:multiLevelType w:val="multilevel"/>
    <w:tmpl w:val="4EC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BC14CD"/>
    <w:multiLevelType w:val="multilevel"/>
    <w:tmpl w:val="626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517BA"/>
    <w:multiLevelType w:val="multilevel"/>
    <w:tmpl w:val="CC78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9"/>
  </w:num>
  <w:num w:numId="3">
    <w:abstractNumId w:val="52"/>
  </w:num>
  <w:num w:numId="4">
    <w:abstractNumId w:val="0"/>
  </w:num>
  <w:num w:numId="5">
    <w:abstractNumId w:val="10"/>
  </w:num>
  <w:num w:numId="6">
    <w:abstractNumId w:val="1"/>
  </w:num>
  <w:num w:numId="7">
    <w:abstractNumId w:val="55"/>
  </w:num>
  <w:num w:numId="8">
    <w:abstractNumId w:val="33"/>
  </w:num>
  <w:num w:numId="9">
    <w:abstractNumId w:val="49"/>
  </w:num>
  <w:num w:numId="10">
    <w:abstractNumId w:val="15"/>
  </w:num>
  <w:num w:numId="11">
    <w:abstractNumId w:val="22"/>
  </w:num>
  <w:num w:numId="12">
    <w:abstractNumId w:val="28"/>
  </w:num>
  <w:num w:numId="13">
    <w:abstractNumId w:val="6"/>
  </w:num>
  <w:num w:numId="14">
    <w:abstractNumId w:val="42"/>
  </w:num>
  <w:num w:numId="15">
    <w:abstractNumId w:val="39"/>
  </w:num>
  <w:num w:numId="16">
    <w:abstractNumId w:val="50"/>
  </w:num>
  <w:num w:numId="17">
    <w:abstractNumId w:val="25"/>
  </w:num>
  <w:num w:numId="18">
    <w:abstractNumId w:val="14"/>
  </w:num>
  <w:num w:numId="19">
    <w:abstractNumId w:val="3"/>
  </w:num>
  <w:num w:numId="20">
    <w:abstractNumId w:val="35"/>
  </w:num>
  <w:num w:numId="21">
    <w:abstractNumId w:val="7"/>
  </w:num>
  <w:num w:numId="22">
    <w:abstractNumId w:val="8"/>
  </w:num>
  <w:num w:numId="23">
    <w:abstractNumId w:val="17"/>
  </w:num>
  <w:num w:numId="24">
    <w:abstractNumId w:val="16"/>
  </w:num>
  <w:num w:numId="25">
    <w:abstractNumId w:val="21"/>
  </w:num>
  <w:num w:numId="26">
    <w:abstractNumId w:val="26"/>
  </w:num>
  <w:num w:numId="27">
    <w:abstractNumId w:val="31"/>
  </w:num>
  <w:num w:numId="28">
    <w:abstractNumId w:val="27"/>
  </w:num>
  <w:num w:numId="29">
    <w:abstractNumId w:val="34"/>
  </w:num>
  <w:num w:numId="30">
    <w:abstractNumId w:val="40"/>
  </w:num>
  <w:num w:numId="31">
    <w:abstractNumId w:val="18"/>
  </w:num>
  <w:num w:numId="32">
    <w:abstractNumId w:val="45"/>
  </w:num>
  <w:num w:numId="33">
    <w:abstractNumId w:val="38"/>
  </w:num>
  <w:num w:numId="34">
    <w:abstractNumId w:val="13"/>
  </w:num>
  <w:num w:numId="35">
    <w:abstractNumId w:val="12"/>
  </w:num>
  <w:num w:numId="36">
    <w:abstractNumId w:val="30"/>
  </w:num>
  <w:num w:numId="37">
    <w:abstractNumId w:val="47"/>
  </w:num>
  <w:num w:numId="38">
    <w:abstractNumId w:val="56"/>
  </w:num>
  <w:num w:numId="39">
    <w:abstractNumId w:val="24"/>
  </w:num>
  <w:num w:numId="40">
    <w:abstractNumId w:val="2"/>
  </w:num>
  <w:num w:numId="41">
    <w:abstractNumId w:val="4"/>
  </w:num>
  <w:num w:numId="42">
    <w:abstractNumId w:val="54"/>
  </w:num>
  <w:num w:numId="43">
    <w:abstractNumId w:val="48"/>
  </w:num>
  <w:num w:numId="44">
    <w:abstractNumId w:val="51"/>
  </w:num>
  <w:num w:numId="45">
    <w:abstractNumId w:val="5"/>
  </w:num>
  <w:num w:numId="46">
    <w:abstractNumId w:val="57"/>
  </w:num>
  <w:num w:numId="47">
    <w:abstractNumId w:val="23"/>
  </w:num>
  <w:num w:numId="48">
    <w:abstractNumId w:val="53"/>
  </w:num>
  <w:num w:numId="49">
    <w:abstractNumId w:val="20"/>
  </w:num>
  <w:num w:numId="50">
    <w:abstractNumId w:val="29"/>
  </w:num>
  <w:num w:numId="51">
    <w:abstractNumId w:val="44"/>
  </w:num>
  <w:num w:numId="52">
    <w:abstractNumId w:val="11"/>
  </w:num>
  <w:num w:numId="53">
    <w:abstractNumId w:val="41"/>
  </w:num>
  <w:num w:numId="54">
    <w:abstractNumId w:val="37"/>
  </w:num>
  <w:num w:numId="55">
    <w:abstractNumId w:val="32"/>
  </w:num>
  <w:num w:numId="56">
    <w:abstractNumId w:val="46"/>
  </w:num>
  <w:num w:numId="57">
    <w:abstractNumId w:val="43"/>
  </w:num>
  <w:num w:numId="58">
    <w:abstractNumId w:val="1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E6"/>
    <w:rsid w:val="00112D35"/>
    <w:rsid w:val="0012450E"/>
    <w:rsid w:val="00153FFC"/>
    <w:rsid w:val="004451A0"/>
    <w:rsid w:val="005924E6"/>
    <w:rsid w:val="00A95891"/>
    <w:rsid w:val="00B421CB"/>
    <w:rsid w:val="00CE21FA"/>
    <w:rsid w:val="00F2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A533BD"/>
  <w15:chartTrackingRefBased/>
  <w15:docId w15:val="{F2877E7B-C4A6-40AD-86CB-9A9B4DA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2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592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5924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styleId="Heading5">
    <w:name w:val="heading 5"/>
    <w:basedOn w:val="Normal"/>
    <w:link w:val="Heading5Char"/>
    <w:uiPriority w:val="9"/>
    <w:qFormat/>
    <w:rsid w:val="005924E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vi-VN"/>
    </w:rPr>
  </w:style>
  <w:style w:type="paragraph" w:styleId="Heading6">
    <w:name w:val="heading 6"/>
    <w:basedOn w:val="Normal"/>
    <w:link w:val="Heading6Char"/>
    <w:uiPriority w:val="9"/>
    <w:qFormat/>
    <w:rsid w:val="005924E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24E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5924E6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5924E6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5924E6"/>
    <w:rPr>
      <w:rFonts w:ascii="Times New Roman" w:eastAsia="Times New Roman" w:hAnsi="Times New Roman" w:cs="Times New Roman"/>
      <w:b/>
      <w:bCs/>
      <w:sz w:val="20"/>
      <w:szCs w:val="20"/>
      <w:lang w:eastAsia="vi-VN"/>
    </w:rPr>
  </w:style>
  <w:style w:type="character" w:customStyle="1" w:styleId="Heading6Char">
    <w:name w:val="Heading 6 Char"/>
    <w:basedOn w:val="DefaultParagraphFont"/>
    <w:link w:val="Heading6"/>
    <w:uiPriority w:val="9"/>
    <w:rsid w:val="005924E6"/>
    <w:rPr>
      <w:rFonts w:ascii="Times New Roman" w:eastAsia="Times New Roman" w:hAnsi="Times New Roman" w:cs="Times New Roman"/>
      <w:b/>
      <w:bCs/>
      <w:sz w:val="15"/>
      <w:szCs w:val="15"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5924E6"/>
  </w:style>
  <w:style w:type="paragraph" w:customStyle="1" w:styleId="msonormal0">
    <w:name w:val="msonormal"/>
    <w:basedOn w:val="Normal"/>
    <w:rsid w:val="0059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59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924E6"/>
    <w:rPr>
      <w:b/>
      <w:bCs/>
    </w:rPr>
  </w:style>
  <w:style w:type="character" w:customStyle="1" w:styleId="flex">
    <w:name w:val="flex"/>
    <w:basedOn w:val="DefaultParagraphFont"/>
    <w:rsid w:val="005924E6"/>
  </w:style>
  <w:style w:type="character" w:styleId="HTMLCode">
    <w:name w:val="HTML Code"/>
    <w:basedOn w:val="DefaultParagraphFont"/>
    <w:uiPriority w:val="99"/>
    <w:semiHidden/>
    <w:unhideWhenUsed/>
    <w:rsid w:val="005924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4E6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ljs-builtin">
    <w:name w:val="hljs-built_in"/>
    <w:basedOn w:val="DefaultParagraphFont"/>
    <w:rsid w:val="005924E6"/>
  </w:style>
  <w:style w:type="character" w:customStyle="1" w:styleId="hljs-string">
    <w:name w:val="hljs-string"/>
    <w:basedOn w:val="DefaultParagraphFont"/>
    <w:rsid w:val="005924E6"/>
  </w:style>
  <w:style w:type="character" w:styleId="Emphasis">
    <w:name w:val="Emphasis"/>
    <w:basedOn w:val="DefaultParagraphFont"/>
    <w:uiPriority w:val="20"/>
    <w:qFormat/>
    <w:rsid w:val="005924E6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24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vi-V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24E6"/>
    <w:rPr>
      <w:rFonts w:ascii="Arial" w:eastAsia="Times New Roman" w:hAnsi="Arial" w:cs="Arial"/>
      <w:vanish/>
      <w:sz w:val="16"/>
      <w:szCs w:val="16"/>
      <w:lang w:eastAsia="vi-VN"/>
    </w:rPr>
  </w:style>
  <w:style w:type="paragraph" w:customStyle="1" w:styleId="placeholder">
    <w:name w:val="placeholder"/>
    <w:basedOn w:val="Normal"/>
    <w:rsid w:val="0059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displayvar--force-hide-label">
    <w:name w:val="[display:var(--force-hide-label)]"/>
    <w:basedOn w:val="DefaultParagraphFont"/>
    <w:rsid w:val="005924E6"/>
  </w:style>
  <w:style w:type="character" w:customStyle="1" w:styleId="inline-block">
    <w:name w:val="inline-block"/>
    <w:basedOn w:val="DefaultParagraphFont"/>
    <w:rsid w:val="005924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24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vi-V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24E6"/>
    <w:rPr>
      <w:rFonts w:ascii="Arial" w:eastAsia="Times New Roman" w:hAnsi="Arial" w:cs="Arial"/>
      <w:vanish/>
      <w:sz w:val="16"/>
      <w:szCs w:val="16"/>
      <w:lang w:eastAsia="vi-VN"/>
    </w:rPr>
  </w:style>
  <w:style w:type="paragraph" w:styleId="ListParagraph">
    <w:name w:val="List Paragraph"/>
    <w:basedOn w:val="Normal"/>
    <w:uiPriority w:val="34"/>
    <w:qFormat/>
    <w:rsid w:val="00153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7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9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7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7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51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54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3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2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1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98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991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8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1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1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5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5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95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25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3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0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74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69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6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1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8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23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3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1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5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2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6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7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9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26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88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24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4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7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5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7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2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6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5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7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5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7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80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08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1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01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3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011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74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1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4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35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94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7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4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7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0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3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483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6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93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1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8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4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860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6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7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01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9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76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0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1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690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1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2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5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4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7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140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6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5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7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56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541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7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8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9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0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69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4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7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4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8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40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5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7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3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722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00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95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02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98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791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8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4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6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24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44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7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5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9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6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9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6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9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9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2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1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1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593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4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45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68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0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9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4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8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6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8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6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54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3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7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150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6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9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9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64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5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36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7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9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3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2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9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8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4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2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0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88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1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08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6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9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30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1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0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1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385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6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2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2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0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0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0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478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6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299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140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35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4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5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2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9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19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7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7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3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42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23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4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490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5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9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8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5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27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33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18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67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40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62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68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8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2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93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451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7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2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6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4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6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32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8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30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4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3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3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9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6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8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20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94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6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17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2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15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0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0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09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2025-06-07T16:08:00Z</dcterms:created>
  <dcterms:modified xsi:type="dcterms:W3CDTF">2025-06-10T10:14:00Z</dcterms:modified>
</cp:coreProperties>
</file>