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Transport Safety &amp; Boarding Rules</w:t>
      </w:r>
    </w:p>
    <w:p>
      <w:pPr>
        <w:spacing w:lineRule="auto"/>
      </w:pPr>
      <w:r>
        <w:rPr/>
        <w:t xml:space="preserve">Transport  ·  Admin / Transport  ·  Owner: K. Rajesh  ·  18 May 2026  ·  v1.0  ·  EN/TE/HI</w:t>
      </w:r>
    </w:p>
    <w:p>
      <w:pPr>
        <w:spacing w:lineRule="auto"/>
      </w:pPr>
      <w:r>
        <w:rPr/>
        <w:t xml:space="preserve">Rules for safe boarding, conduct on board, and what to do in a breakdown or emergency.</w:t>
      </w:r>
    </w:p>
    <w:p>
      <w:pPr>
        <w:pStyle w:val="Heading4"/>
        <w:spacing w:lineRule="auto"/>
      </w:pPr>
      <w:r>
        <w:rPr/>
        <w:t xml:space="preserve">Boarding</w:t>
      </w:r>
    </w:p>
    <w:p>
      <w:pPr>
        <w:numPr>
          <w:ilvl w:val="0"/>
          <w:numId w:val="1"/>
        </w:numPr>
        <w:spacing w:lineRule="auto"/>
      </w:pPr>
      <w:r>
        <w:rPr/>
        <w:t xml:space="preserve">Board only at your assigned pickup point and tap your ID card for attendance.</w:t>
      </w:r>
    </w:p>
    <w:p>
      <w:pPr>
        <w:numPr>
          <w:ilvl w:val="0"/>
          <w:numId w:val="1"/>
        </w:numPr>
        <w:spacing w:lineRule="auto"/>
      </w:pPr>
      <w:r>
        <w:rPr/>
        <w:t xml:space="preserve">Form a queue; do not rush the door. Let the bus stop completely before boarding.</w:t>
      </w:r>
    </w:p>
    <w:p>
      <w:pPr>
        <w:numPr>
          <w:ilvl w:val="0"/>
          <w:numId w:val="1"/>
        </w:numPr>
        <w:spacing w:lineRule="auto"/>
      </w:pPr>
      <w:r>
        <w:rPr/>
        <w:t xml:space="preserve">Keep the aisle and door clear of bags.</w:t>
      </w:r>
    </w:p>
    <w:p>
      <w:pPr>
        <w:pStyle w:val="Heading4"/>
        <w:spacing w:lineRule="auto"/>
      </w:pPr>
      <w:r>
        <w:rPr/>
        <w:t xml:space="preserve">On board</w:t>
      </w:r>
    </w:p>
    <w:p>
      <w:pPr>
        <w:numPr>
          <w:ilvl w:val="0"/>
          <w:numId w:val="2"/>
        </w:numPr>
        <w:spacing w:lineRule="auto"/>
      </w:pPr>
      <w:r>
        <w:rPr/>
        <w:t xml:space="preserve">Remain seated while the bus is moving; hold the rail if standing is unavoidable.</w:t>
      </w:r>
    </w:p>
    <w:p>
      <w:pPr>
        <w:numPr>
          <w:ilvl w:val="0"/>
          <w:numId w:val="2"/>
        </w:numPr>
        <w:spacing w:lineRule="auto"/>
      </w:pPr>
      <w:r>
        <w:rPr/>
        <w:t xml:space="preserve">No leaning out, no boarding/alighting from a moving bus.</w:t>
      </w:r>
    </w:p>
    <w:p>
      <w:pPr>
        <w:numPr>
          <w:ilvl w:val="0"/>
          <w:numId w:val="2"/>
        </w:numPr>
        <w:spacing w:lineRule="auto"/>
      </w:pPr>
      <w:r>
        <w:rPr/>
        <w:t xml:space="preserve">Report rash driving to the transport desk with the bus number.</w:t>
      </w:r>
    </w:p>
    <w:p>
      <w:pPr>
        <w:pStyle w:val="Heading4"/>
        <w:spacing w:lineRule="auto"/>
      </w:pPr>
      <w:r>
        <w:rPr/>
        <w:t xml:space="preserve">In a breakdown or emergency</w:t>
      </w:r>
    </w:p>
    <w:p>
      <w:pPr>
        <w:numPr>
          <w:ilvl w:val="0"/>
          <w:numId w:val="3"/>
        </w:numPr>
        <w:spacing w:lineRule="auto"/>
      </w:pPr>
      <w:r>
        <w:rPr/>
        <w:t xml:space="preserve">Stay calm and remain with the bus unless told otherwise.</w:t>
      </w:r>
    </w:p>
    <w:p>
      <w:pPr>
        <w:numPr>
          <w:ilvl w:val="0"/>
          <w:numId w:val="3"/>
        </w:numPr>
        <w:spacing w:lineRule="auto"/>
      </w:pPr>
      <w:r>
        <w:rPr/>
        <w:t xml:space="preserve">The driver informs the transport desk; a relief bus is dispatched.</w:t>
      </w:r>
    </w:p>
    <w:p>
      <w:pPr>
        <w:numPr>
          <w:ilvl w:val="0"/>
          <w:numId w:val="3"/>
        </w:numPr>
        <w:spacing w:lineRule="auto"/>
      </w:pPr>
      <w:r>
        <w:rPr/>
        <w:t xml:space="preserve">In an accident, the driver follows the emergency protocol and calls the plant control room.</w:t>
      </w:r>
    </w:p>
    <w:p>
      <w:pPr>
        <w:spacing w:lineRule="auto"/>
      </w:pPr>
      <w:r>
        <w:rPr/>
        <w:t xml:space="preserve">Your safety to and from work is part of our safety commitment. Report any concern to the transport desk.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