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AI Notepad — Fiche de révision (Module 306)</w:t>
      </w:r>
    </w:p>
    <w:p>
      <w:pPr>
        <w:pStyle w:val="Heading2"/>
        <w:spacing w:after="100" w:before="240"/>
      </w:pPr>
      <w:r>
        <w:rPr>
          <w:rFonts w:ascii="Arial" w:cs="Arial" w:eastAsia="Arial" w:hAnsi="Arial"/>
          <w:b/>
          <w:bCs/>
          <w:sz w:val="26"/>
          <w:szCs w:val="26"/>
        </w:rPr>
        <w:t xml:space="preserve">Concept en une phrase</w:t>
      </w:r>
    </w:p>
    <w:p>
      <w:pPr>
        <w:jc w:val="both"/>
      </w:pPr>
      <w:r>
        <w:rPr>
          <w:rFonts w:ascii="Arial" w:cs="Arial" w:eastAsia="Arial" w:hAnsi="Arial"/>
          <w:sz w:val="22"/>
          <w:szCs w:val="22"/>
        </w:rPr>
        <w:t xml:space="preserve">Application de bureau pour la prise de notes, développée en Python avec Tkinter, qui intègre une </w:t>
      </w:r>
      <w:r>
        <w:rPr>
          <w:rFonts w:ascii="Arial" w:cs="Arial" w:eastAsia="Arial" w:hAnsi="Arial"/>
          <w:b/>
          <w:bCs/>
          <w:sz w:val="22"/>
          <w:szCs w:val="22"/>
        </w:rPr>
        <w:t xml:space="preserve">complétion automatique locale</w:t>
      </w:r>
      <w:r>
        <w:rPr>
          <w:rFonts w:ascii="Arial" w:cs="Arial" w:eastAsia="Arial" w:hAnsi="Arial"/>
          <w:sz w:val="22"/>
          <w:szCs w:val="22"/>
        </w:rPr>
        <w:t xml:space="preserve"> (dictionnaire SQLite) et une </w:t>
      </w:r>
      <w:r>
        <w:rPr>
          <w:rFonts w:ascii="Arial" w:cs="Arial" w:eastAsia="Arial" w:hAnsi="Arial"/>
          <w:b/>
          <w:bCs/>
          <w:sz w:val="22"/>
          <w:szCs w:val="22"/>
        </w:rPr>
        <w:t xml:space="preserve">revue de qualité par un LLM local</w:t>
      </w:r>
      <w:r>
        <w:rPr>
          <w:rFonts w:ascii="Arial" w:cs="Arial" w:eastAsia="Arial" w:hAnsi="Arial"/>
          <w:sz w:val="22"/>
          <w:szCs w:val="22"/>
        </w:rPr>
        <w:t xml:space="preserve"> (Ollama), le tout </w:t>
      </w:r>
      <w:r>
        <w:rPr>
          <w:rFonts w:ascii="Arial" w:cs="Arial" w:eastAsia="Arial" w:hAnsi="Arial"/>
          <w:b/>
          <w:bCs/>
          <w:sz w:val="22"/>
          <w:szCs w:val="22"/>
        </w:rPr>
        <w:t xml:space="preserve">100 % en local</w:t>
      </w:r>
      <w:r>
        <w:rPr>
          <w:rFonts w:ascii="Arial" w:cs="Arial" w:eastAsia="Arial" w:hAnsi="Arial"/>
          <w:sz w:val="22"/>
          <w:szCs w:val="22"/>
        </w:rPr>
        <w:t xml:space="preserve"> pour garantir la confidentialité des données.</w:t>
      </w:r>
    </w:p>
    <w:p>
      <w:pPr>
        <w:pStyle w:val="Heading2"/>
        <w:spacing w:after="100" w:before="240"/>
      </w:pPr>
      <w:r>
        <w:rPr>
          <w:rFonts w:ascii="Arial" w:cs="Arial" w:eastAsia="Arial" w:hAnsi="Arial"/>
          <w:b/>
          <w:bCs/>
          <w:sz w:val="26"/>
          <w:szCs w:val="26"/>
        </w:rPr>
        <w:t xml:space="preserve">Objectif 1 — Création d’une application de notepad pour rédiger des textes</w:t>
      </w:r>
    </w:p>
    <w:p>
      <w:pPr>
        <w:pStyle w:val="ListParagraph"/>
        <w:numPr>
          <w:ilvl w:val="0"/>
          <w:numId w:val="2"/>
        </w:numPr>
        <w:jc w:val="both"/>
      </w:pPr>
      <w:r>
        <w:rPr>
          <w:rFonts w:ascii="Arial" w:cs="Arial" w:eastAsia="Arial" w:hAnsi="Arial"/>
          <w:b/>
          <w:bCs/>
          <w:sz w:val="22"/>
          <w:szCs w:val="22"/>
        </w:rPr>
        <w:t xml:space="preserve">Interface graphique</w:t>
      </w:r>
      <w:r>
        <w:rPr>
          <w:rFonts w:ascii="Arial" w:cs="Arial" w:eastAsia="Arial" w:hAnsi="Arial"/>
          <w:sz w:val="22"/>
          <w:szCs w:val="22"/>
        </w:rPr>
        <w:t xml:space="preserve"> en Python et Tkinter, multiplateforme, sans dépendance lourde.</w:t>
      </w:r>
    </w:p>
    <w:p>
      <w:pPr>
        <w:pStyle w:val="ListParagraph"/>
        <w:numPr>
          <w:ilvl w:val="0"/>
          <w:numId w:val="2"/>
        </w:numPr>
        <w:jc w:val="both"/>
      </w:pPr>
      <w:r>
        <w:rPr>
          <w:rFonts w:ascii="Arial" w:cs="Arial" w:eastAsia="Arial" w:hAnsi="Arial"/>
          <w:b/>
          <w:bCs/>
          <w:sz w:val="22"/>
          <w:szCs w:val="22"/>
        </w:rPr>
        <w:t xml:space="preserve">Barre d’outils</w:t>
      </w:r>
      <w:r>
        <w:rPr>
          <w:rFonts w:ascii="Arial" w:cs="Arial" w:eastAsia="Arial" w:hAnsi="Arial"/>
          <w:sz w:val="22"/>
          <w:szCs w:val="22"/>
        </w:rPr>
        <w:t xml:space="preserve"> avec boutons </w:t>
      </w:r>
      <w:r>
        <w:rPr>
          <w:rFonts w:ascii="Arial" w:cs="Arial" w:eastAsia="Arial" w:hAnsi="Arial"/>
          <w:i/>
          <w:iCs/>
          <w:sz w:val="22"/>
          <w:szCs w:val="22"/>
        </w:rPr>
        <w:t xml:space="preserve">New</w:t>
      </w:r>
      <w:r>
        <w:rPr>
          <w:rFonts w:ascii="Arial" w:cs="Arial" w:eastAsia="Arial" w:hAnsi="Arial"/>
          <w:sz w:val="22"/>
          <w:szCs w:val="22"/>
        </w:rPr>
        <w:t xml:space="preserve">, </w:t>
      </w:r>
      <w:r>
        <w:rPr>
          <w:rFonts w:ascii="Arial" w:cs="Arial" w:eastAsia="Arial" w:hAnsi="Arial"/>
          <w:i/>
          <w:iCs/>
          <w:sz w:val="22"/>
          <w:szCs w:val="22"/>
        </w:rPr>
        <w:t xml:space="preserve">Open</w:t>
      </w:r>
      <w:r>
        <w:rPr>
          <w:rFonts w:ascii="Arial" w:cs="Arial" w:eastAsia="Arial" w:hAnsi="Arial"/>
          <w:sz w:val="22"/>
          <w:szCs w:val="22"/>
        </w:rPr>
        <w:t xml:space="preserve">, </w:t>
      </w:r>
      <w:r>
        <w:rPr>
          <w:rFonts w:ascii="Arial" w:cs="Arial" w:eastAsia="Arial" w:hAnsi="Arial"/>
          <w:i/>
          <w:iCs/>
          <w:sz w:val="22"/>
          <w:szCs w:val="22"/>
        </w:rPr>
        <w:t xml:space="preserve">Save</w:t>
      </w:r>
      <w:r>
        <w:rPr>
          <w:rFonts w:ascii="Arial" w:cs="Arial" w:eastAsia="Arial" w:hAnsi="Arial"/>
          <w:sz w:val="22"/>
          <w:szCs w:val="22"/>
        </w:rPr>
        <w:t xml:space="preserve">, </w:t>
      </w:r>
      <w:r>
        <w:rPr>
          <w:rFonts w:ascii="Arial" w:cs="Arial" w:eastAsia="Arial" w:hAnsi="Arial"/>
          <w:i/>
          <w:iCs/>
          <w:sz w:val="22"/>
          <w:szCs w:val="22"/>
        </w:rPr>
        <w:t xml:space="preserve">Correct All</w:t>
      </w:r>
      <w:r>
        <w:rPr>
          <w:rFonts w:ascii="Arial" w:cs="Arial" w:eastAsia="Arial" w:hAnsi="Arial"/>
          <w:sz w:val="22"/>
          <w:szCs w:val="22"/>
        </w:rPr>
        <w:t xml:space="preserve">.</w:t>
      </w:r>
    </w:p>
    <w:p>
      <w:pPr>
        <w:pStyle w:val="ListParagraph"/>
        <w:numPr>
          <w:ilvl w:val="0"/>
          <w:numId w:val="2"/>
        </w:numPr>
        <w:jc w:val="both"/>
      </w:pPr>
      <w:r>
        <w:rPr>
          <w:rFonts w:ascii="Arial" w:cs="Arial" w:eastAsia="Arial" w:hAnsi="Arial"/>
          <w:b/>
          <w:bCs/>
          <w:sz w:val="22"/>
          <w:szCs w:val="22"/>
        </w:rPr>
        <w:t xml:space="preserve">Barre d’informations</w:t>
      </w:r>
      <w:r>
        <w:rPr>
          <w:rFonts w:ascii="Arial" w:cs="Arial" w:eastAsia="Arial" w:hAnsi="Arial"/>
          <w:sz w:val="22"/>
          <w:szCs w:val="22"/>
        </w:rPr>
        <w:t xml:space="preserve"> affichant le modèle IA utilisé et la langue détectée (FR ou EN).</w:t>
      </w:r>
    </w:p>
    <w:p>
      <w:pPr>
        <w:pStyle w:val="ListParagraph"/>
        <w:numPr>
          <w:ilvl w:val="0"/>
          <w:numId w:val="2"/>
        </w:numPr>
        <w:jc w:val="both"/>
      </w:pPr>
      <w:r>
        <w:rPr>
          <w:rFonts w:ascii="Arial" w:cs="Arial" w:eastAsia="Arial" w:hAnsi="Arial"/>
          <w:b/>
          <w:bCs/>
          <w:sz w:val="22"/>
          <w:szCs w:val="22"/>
        </w:rPr>
        <w:t xml:space="preserve">Zone de texte principale</w:t>
      </w:r>
      <w:r>
        <w:rPr>
          <w:rFonts w:ascii="Arial" w:cs="Arial" w:eastAsia="Arial" w:hAnsi="Arial"/>
          <w:sz w:val="22"/>
          <w:szCs w:val="22"/>
        </w:rPr>
        <w:t xml:space="preserve"> pour la saisie, le copier, le coller et la sauvegarde.</w:t>
      </w:r>
    </w:p>
    <w:p>
      <w:pPr>
        <w:pStyle w:val="ListParagraph"/>
        <w:numPr>
          <w:ilvl w:val="0"/>
          <w:numId w:val="2"/>
        </w:numPr>
        <w:jc w:val="both"/>
      </w:pPr>
      <w:r>
        <w:rPr>
          <w:rFonts w:ascii="Arial" w:cs="Arial" w:eastAsia="Arial" w:hAnsi="Arial"/>
          <w:b/>
          <w:bCs/>
          <w:sz w:val="22"/>
          <w:szCs w:val="22"/>
        </w:rPr>
        <w:t xml:space="preserve">Lancement simplifié</w:t>
      </w:r>
      <w:r>
        <w:rPr>
          <w:rFonts w:ascii="Arial" w:cs="Arial" w:eastAsia="Arial" w:hAnsi="Arial"/>
          <w:sz w:val="22"/>
          <w:szCs w:val="22"/>
        </w:rPr>
        <w:t xml:space="preserve"> via une icône de bureau proposée au premier lancement (objectif optionnel atteint).</w:t>
      </w:r>
    </w:p>
    <w:p>
      <w:pPr>
        <w:pStyle w:val="Heading2"/>
        <w:spacing w:after="100" w:before="240"/>
      </w:pPr>
      <w:r>
        <w:rPr>
          <w:rFonts w:ascii="Arial" w:cs="Arial" w:eastAsia="Arial" w:hAnsi="Arial"/>
          <w:b/>
          <w:bCs/>
          <w:sz w:val="26"/>
          <w:szCs w:val="26"/>
        </w:rPr>
        <w:t xml:space="preserve">Objectif 2 — Complétion automatique à partir d’un dictionnaire local</w:t>
      </w:r>
    </w:p>
    <w:p>
      <w:pPr>
        <w:pStyle w:val="ListParagraph"/>
        <w:numPr>
          <w:ilvl w:val="0"/>
          <w:numId w:val="2"/>
        </w:numPr>
        <w:jc w:val="both"/>
      </w:pPr>
      <w:r>
        <w:rPr>
          <w:rFonts w:ascii="Arial" w:cs="Arial" w:eastAsia="Arial" w:hAnsi="Arial"/>
          <w:b/>
          <w:bCs/>
          <w:sz w:val="22"/>
          <w:szCs w:val="22"/>
        </w:rPr>
        <w:t xml:space="preserve">Base SQLite locale</w:t>
      </w:r>
      <w:r>
        <w:rPr>
          <w:rFonts w:ascii="Arial" w:cs="Arial" w:eastAsia="Arial" w:hAnsi="Arial"/>
          <w:sz w:val="22"/>
          <w:szCs w:val="22"/>
        </w:rPr>
        <w:t xml:space="preserve"> (fichier </w:t>
      </w:r>
      <w:r>
        <w:rPr>
          <w:rFonts w:ascii="Arial" w:cs="Arial" w:eastAsia="Arial" w:hAnsi="Arial"/>
          <w:i/>
          <w:iCs/>
          <w:sz w:val="22"/>
          <w:szCs w:val="22"/>
        </w:rPr>
        <w:t xml:space="preserve">ainotepad_vocab.db</w:t>
      </w:r>
      <w:r>
        <w:rPr>
          <w:rFonts w:ascii="Arial" w:cs="Arial" w:eastAsia="Arial" w:hAnsi="Arial"/>
          <w:sz w:val="22"/>
          <w:szCs w:val="22"/>
        </w:rPr>
        <w:t xml:space="preserve">), peuplée au premier lancement par </w:t>
      </w:r>
      <w:r>
        <w:rPr>
          <w:rFonts w:ascii="Arial" w:cs="Arial" w:eastAsia="Arial" w:hAnsi="Arial"/>
          <w:i/>
          <w:iCs/>
          <w:sz w:val="22"/>
          <w:szCs w:val="22"/>
        </w:rPr>
        <w:t xml:space="preserve">seed_db.py</w:t>
      </w:r>
      <w:r>
        <w:rPr>
          <w:rFonts w:ascii="Arial" w:cs="Arial" w:eastAsia="Arial" w:hAnsi="Arial"/>
          <w:sz w:val="22"/>
          <w:szCs w:val="22"/>
        </w:rPr>
        <w:t xml:space="preserve"> depuis la bibliothèque </w:t>
      </w:r>
      <w:r>
        <w:rPr>
          <w:rFonts w:ascii="Arial" w:cs="Arial" w:eastAsia="Arial" w:hAnsi="Arial"/>
          <w:i/>
          <w:iCs/>
          <w:sz w:val="22"/>
          <w:szCs w:val="22"/>
        </w:rPr>
        <w:t xml:space="preserve">wordfreq</w:t>
      </w:r>
      <w:r>
        <w:rPr>
          <w:rFonts w:ascii="Arial" w:cs="Arial" w:eastAsia="Arial" w:hAnsi="Arial"/>
          <w:sz w:val="22"/>
          <w:szCs w:val="22"/>
        </w:rPr>
        <w:t xml:space="preserve">.</w:t>
      </w:r>
    </w:p>
    <w:p>
      <w:pPr>
        <w:pStyle w:val="ListParagraph"/>
        <w:numPr>
          <w:ilvl w:val="0"/>
          <w:numId w:val="2"/>
        </w:numPr>
        <w:jc w:val="both"/>
      </w:pPr>
      <w:r>
        <w:rPr>
          <w:rFonts w:ascii="Arial" w:cs="Arial" w:eastAsia="Arial" w:hAnsi="Arial"/>
          <w:sz w:val="22"/>
          <w:szCs w:val="22"/>
        </w:rPr>
        <w:t xml:space="preserve">Deux tables, </w:t>
      </w:r>
      <w:r>
        <w:rPr>
          <w:rFonts w:ascii="Arial" w:cs="Arial" w:eastAsia="Arial" w:hAnsi="Arial"/>
          <w:b/>
          <w:bCs/>
          <w:sz w:val="22"/>
          <w:szCs w:val="22"/>
        </w:rPr>
        <w:t xml:space="preserve">words</w:t>
      </w:r>
      <w:r>
        <w:rPr>
          <w:rFonts w:ascii="Arial" w:cs="Arial" w:eastAsia="Arial" w:hAnsi="Arial"/>
          <w:sz w:val="22"/>
          <w:szCs w:val="22"/>
        </w:rPr>
        <w:t xml:space="preserve"> (id, word, freq, lang) et </w:t>
      </w:r>
      <w:r>
        <w:rPr>
          <w:rFonts w:ascii="Arial" w:cs="Arial" w:eastAsia="Arial" w:hAnsi="Arial"/>
          <w:b/>
          <w:bCs/>
          <w:sz w:val="22"/>
          <w:szCs w:val="22"/>
        </w:rPr>
        <w:t xml:space="preserve">bigrams</w:t>
      </w:r>
      <w:r>
        <w:rPr>
          <w:rFonts w:ascii="Arial" w:cs="Arial" w:eastAsia="Arial" w:hAnsi="Arial"/>
          <w:sz w:val="22"/>
          <w:szCs w:val="22"/>
        </w:rPr>
        <w:t xml:space="preserve"> (prev_id, next_id, freq), avec clé primaire composée et FK en cascade.</w:t>
      </w:r>
    </w:p>
    <w:p>
      <w:pPr>
        <w:pStyle w:val="ListParagraph"/>
        <w:numPr>
          <w:ilvl w:val="0"/>
          <w:numId w:val="2"/>
        </w:numPr>
        <w:jc w:val="both"/>
      </w:pPr>
      <w:r>
        <w:rPr>
          <w:rFonts w:ascii="Arial" w:cs="Arial" w:eastAsia="Arial" w:hAnsi="Arial"/>
          <w:b/>
          <w:bCs/>
          <w:sz w:val="22"/>
          <w:szCs w:val="22"/>
        </w:rPr>
        <w:t xml:space="preserve">Cas du premier lancement</w:t>
      </w:r>
      <w:r>
        <w:rPr>
          <w:rFonts w:ascii="Arial" w:cs="Arial" w:eastAsia="Arial" w:hAnsi="Arial"/>
          <w:sz w:val="22"/>
          <w:szCs w:val="22"/>
        </w:rPr>
        <w:t xml:space="preserve">, la table </w:t>
      </w:r>
      <w:r>
        <w:rPr>
          <w:rFonts w:ascii="Arial" w:cs="Arial" w:eastAsia="Arial" w:hAnsi="Arial"/>
          <w:i/>
          <w:iCs/>
          <w:sz w:val="22"/>
          <w:szCs w:val="22"/>
        </w:rPr>
        <w:t xml:space="preserve">bigrams</w:t>
      </w:r>
      <w:r>
        <w:rPr>
          <w:rFonts w:ascii="Arial" w:cs="Arial" w:eastAsia="Arial" w:hAnsi="Arial"/>
          <w:sz w:val="22"/>
          <w:szCs w:val="22"/>
        </w:rPr>
        <w:t xml:space="preserve"> est vide, seuls les mots ont été initialisés depuis </w:t>
      </w:r>
      <w:r>
        <w:rPr>
          <w:rFonts w:ascii="Arial" w:cs="Arial" w:eastAsia="Arial" w:hAnsi="Arial"/>
          <w:i/>
          <w:iCs/>
          <w:sz w:val="22"/>
          <w:szCs w:val="22"/>
        </w:rPr>
        <w:t xml:space="preserve">wordfreq</w:t>
      </w:r>
      <w:r>
        <w:rPr>
          <w:rFonts w:ascii="Arial" w:cs="Arial" w:eastAsia="Arial" w:hAnsi="Arial"/>
          <w:sz w:val="22"/>
          <w:szCs w:val="22"/>
        </w:rPr>
        <w:t xml:space="preserve">. Le bonus de contexte vaut donc zéro et le classement repose uniquement sur la fréquence générale du mot. La table </w:t>
      </w:r>
      <w:r>
        <w:rPr>
          <w:rFonts w:ascii="Arial" w:cs="Arial" w:eastAsia="Arial" w:hAnsi="Arial"/>
          <w:i/>
          <w:iCs/>
          <w:sz w:val="22"/>
          <w:szCs w:val="22"/>
        </w:rPr>
        <w:t xml:space="preserve">bigrams</w:t>
      </w:r>
      <w:r>
        <w:rPr>
          <w:rFonts w:ascii="Arial" w:cs="Arial" w:eastAsia="Arial" w:hAnsi="Arial"/>
          <w:sz w:val="22"/>
          <w:szCs w:val="22"/>
        </w:rPr>
        <w:t xml:space="preserve"> se remplit ensuite au fil de l’usage pour personnaliser progressivement les suggestions.</w:t>
      </w:r>
    </w:p>
    <w:p>
      <w:pPr>
        <w:pStyle w:val="ListParagraph"/>
        <w:numPr>
          <w:ilvl w:val="0"/>
          <w:numId w:val="2"/>
        </w:numPr>
        <w:jc w:val="both"/>
      </w:pPr>
      <w:r>
        <w:rPr>
          <w:rFonts w:ascii="Arial" w:cs="Arial" w:eastAsia="Arial" w:hAnsi="Arial"/>
          <w:b/>
          <w:bCs/>
          <w:sz w:val="22"/>
          <w:szCs w:val="22"/>
        </w:rPr>
        <w:t xml:space="preserve">Principe n-gramme</w:t>
      </w:r>
      <w:r>
        <w:rPr>
          <w:rFonts w:ascii="Arial" w:cs="Arial" w:eastAsia="Arial" w:hAnsi="Arial"/>
          <w:sz w:val="22"/>
          <w:szCs w:val="22"/>
        </w:rPr>
        <w:t xml:space="preserve">, unigramme (fréquence du mot seul) et bigramme (fréquence de la paire de mots consécutifs).</w:t>
      </w:r>
    </w:p>
    <w:p>
      <w:pPr>
        <w:pStyle w:val="ListParagraph"/>
        <w:numPr>
          <w:ilvl w:val="0"/>
          <w:numId w:val="2"/>
        </w:numPr>
        <w:jc w:val="both"/>
      </w:pPr>
      <w:r>
        <w:rPr>
          <w:rFonts w:ascii="Arial" w:cs="Arial" w:eastAsia="Arial" w:hAnsi="Arial"/>
          <w:sz w:val="22"/>
          <w:szCs w:val="22"/>
        </w:rPr>
        <w:t xml:space="preserve">Formule de score, </w:t>
      </w:r>
      <w:r>
        <w:rPr>
          <w:rFonts w:ascii="Arial" w:cs="Arial" w:eastAsia="Arial" w:hAnsi="Arial"/>
          <w:b/>
          <w:bCs/>
          <w:sz w:val="22"/>
          <w:szCs w:val="22"/>
        </w:rPr>
        <w:t xml:space="preserve">fréquence du mot + (8 × fréquence du bigramme avec le mot précédent)</w:t>
      </w:r>
      <w:r>
        <w:rPr>
          <w:rFonts w:ascii="Arial" w:cs="Arial" w:eastAsia="Arial" w:hAnsi="Arial"/>
          <w:sz w:val="22"/>
          <w:szCs w:val="22"/>
        </w:rPr>
        <w:t xml:space="preserve">. Le facteur 8 est un poids empirique qui renforce le contexte.</w:t>
      </w:r>
    </w:p>
    <w:p>
      <w:pPr>
        <w:pStyle w:val="ListParagraph"/>
        <w:numPr>
          <w:ilvl w:val="0"/>
          <w:numId w:val="2"/>
        </w:numPr>
        <w:jc w:val="both"/>
      </w:pPr>
      <w:r>
        <w:rPr>
          <w:rFonts w:ascii="Arial" w:cs="Arial" w:eastAsia="Arial" w:hAnsi="Arial"/>
          <w:b/>
          <w:bCs/>
          <w:sz w:val="22"/>
          <w:szCs w:val="22"/>
        </w:rPr>
        <w:t xml:space="preserve">Apprentissage progressif</w:t>
      </w:r>
      <w:r>
        <w:rPr>
          <w:rFonts w:ascii="Arial" w:cs="Arial" w:eastAsia="Arial" w:hAnsi="Arial"/>
          <w:sz w:val="22"/>
          <w:szCs w:val="22"/>
        </w:rPr>
        <w:t xml:space="preserve">, les mots et paires tapés sont sauvegardés à la fermeture et améliorent les suggestions session après session.</w:t>
      </w:r>
    </w:p>
    <w:p>
      <w:pPr>
        <w:pStyle w:val="ListParagraph"/>
        <w:numPr>
          <w:ilvl w:val="0"/>
          <w:numId w:val="2"/>
        </w:numPr>
        <w:jc w:val="both"/>
      </w:pPr>
      <w:r>
        <w:rPr>
          <w:rFonts w:ascii="Arial" w:cs="Arial" w:eastAsia="Arial" w:hAnsi="Arial"/>
          <w:sz w:val="22"/>
          <w:szCs w:val="22"/>
        </w:rPr>
        <w:t xml:space="preserve">Suggestions affichées dans un popup, acceptées par la touche </w:t>
      </w:r>
      <w:r>
        <w:rPr>
          <w:rFonts w:ascii="Arial" w:cs="Arial" w:eastAsia="Arial" w:hAnsi="Arial"/>
          <w:b/>
          <w:bCs/>
          <w:sz w:val="22"/>
          <w:szCs w:val="22"/>
        </w:rPr>
        <w:t xml:space="preserve">TAB</w:t>
      </w:r>
      <w:r>
        <w:rPr>
          <w:rFonts w:ascii="Arial" w:cs="Arial" w:eastAsia="Arial" w:hAnsi="Arial"/>
          <w:sz w:val="22"/>
          <w:szCs w:val="22"/>
        </w:rPr>
        <w:t xml:space="preserve">.</w:t>
      </w:r>
    </w:p>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2"/>
                <w:szCs w:val="22"/>
              </w:rPr>
              <w:t xml:space="preserve">Mots extraits de wordfreq (par langue)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2"/>
                <w:szCs w:val="22"/>
              </w:rPr>
              <w:t xml:space="preserve">200 000</w:t>
            </w:r>
          </w:p>
        </w:tc>
      </w:tr>
      <w:tr>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2"/>
                <w:szCs w:val="22"/>
              </w:rPr>
              <w:t xml:space="preserve">Mots uniques en base (après dédoublonnage)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2"/>
                <w:szCs w:val="22"/>
              </w:rPr>
              <w:t xml:space="preserve">317 249</w:t>
            </w:r>
          </w:p>
        </w:tc>
      </w:tr>
      <w:tr>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2"/>
                <w:szCs w:val="22"/>
              </w:rPr>
              <w:t xml:space="preserve">Mots chargés en RAM au démarrage (maximum)</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2"/>
                <w:szCs w:val="22"/>
              </w:rPr>
              <w:t xml:space="preserve">150 000</w:t>
            </w:r>
          </w:p>
        </w:tc>
      </w:tr>
      <w:tr>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2"/>
                <w:szCs w:val="22"/>
              </w:rPr>
              <w:t xml:space="preserve">Bigrammes chargés en RAM (maximum, 0 au premier lancement)</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2"/>
                <w:szCs w:val="22"/>
              </w:rPr>
              <w:t xml:space="preserve">80 000</w:t>
            </w:r>
          </w:p>
        </w:tc>
      </w:tr>
      <w:tr>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2"/>
                <w:szCs w:val="22"/>
              </w:rPr>
              <w:t xml:space="preserve">Empreinte mémoire approximative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2"/>
                <w:szCs w:val="22"/>
              </w:rPr>
              <w:t xml:space="preserve">~65 Mo</w:t>
            </w:r>
          </w:p>
        </w:tc>
      </w:tr>
      <w:tr>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2"/>
                <w:szCs w:val="22"/>
              </w:rPr>
              <w:t xml:space="preserve">Délai avant correction LLM automatique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2"/>
                <w:szCs w:val="22"/>
              </w:rPr>
              <w:t xml:space="preserve">650 ms</w:t>
            </w:r>
          </w:p>
        </w:tc>
      </w:tr>
    </w:tbl>
    <w:p>
      <w:pPr>
        <w:spacing w:after="120" w:before="120"/>
      </w:pPr>
      <w:r>
        <w:rPr>
          <w:rFonts w:ascii="Arial" w:cs="Arial" w:eastAsia="Arial" w:hAnsi="Arial"/>
          <w:sz w:val="22"/>
          <w:szCs w:val="22"/>
        </w:rPr>
        <w:t xml:space="preserve"/>
      </w:r>
    </w:p>
    <w:p>
      <w:pPr>
        <w:pStyle w:val="Heading2"/>
        <w:spacing w:after="100" w:before="240"/>
      </w:pPr>
      <w:r>
        <w:rPr>
          <w:rFonts w:ascii="Arial" w:cs="Arial" w:eastAsia="Arial" w:hAnsi="Arial"/>
          <w:b/>
          <w:bCs/>
          <w:sz w:val="26"/>
          <w:szCs w:val="26"/>
        </w:rPr>
        <w:t xml:space="preserve">Objectif 3 — Revue de qualité du texte à partir d’un LLM local</w:t>
      </w:r>
    </w:p>
    <w:p>
      <w:pPr>
        <w:pStyle w:val="ListParagraph"/>
        <w:numPr>
          <w:ilvl w:val="0"/>
          <w:numId w:val="2"/>
        </w:numPr>
        <w:jc w:val="both"/>
      </w:pPr>
      <w:r>
        <w:rPr>
          <w:rFonts w:ascii="Arial" w:cs="Arial" w:eastAsia="Arial" w:hAnsi="Arial"/>
          <w:sz w:val="22"/>
          <w:szCs w:val="22"/>
        </w:rPr>
        <w:t xml:space="preserve">Modèle par défaut, </w:t>
      </w:r>
      <w:r>
        <w:rPr>
          <w:rFonts w:ascii="Arial" w:cs="Arial" w:eastAsia="Arial" w:hAnsi="Arial"/>
          <w:b/>
          <w:bCs/>
          <w:sz w:val="22"/>
          <w:szCs w:val="22"/>
        </w:rPr>
        <w:t xml:space="preserve">Gemma 3 (gemma3:4b)</w:t>
      </w:r>
      <w:r>
        <w:rPr>
          <w:rFonts w:ascii="Arial" w:cs="Arial" w:eastAsia="Arial" w:hAnsi="Arial"/>
          <w:sz w:val="22"/>
          <w:szCs w:val="22"/>
        </w:rPr>
        <w:t xml:space="preserve"> de Google, quantifié pour tourner sans GPU dédié.</w:t>
      </w:r>
    </w:p>
    <w:p>
      <w:pPr>
        <w:pStyle w:val="ListParagraph"/>
        <w:numPr>
          <w:ilvl w:val="0"/>
          <w:numId w:val="2"/>
        </w:numPr>
        <w:jc w:val="both"/>
      </w:pPr>
      <w:r>
        <w:rPr>
          <w:rFonts w:ascii="Arial" w:cs="Arial" w:eastAsia="Arial" w:hAnsi="Arial"/>
          <w:sz w:val="22"/>
          <w:szCs w:val="22"/>
        </w:rPr>
        <w:t xml:space="preserve">Exécuté via </w:t>
      </w:r>
      <w:r>
        <w:rPr>
          <w:rFonts w:ascii="Arial" w:cs="Arial" w:eastAsia="Arial" w:hAnsi="Arial"/>
          <w:b/>
          <w:bCs/>
          <w:sz w:val="22"/>
          <w:szCs w:val="22"/>
        </w:rPr>
        <w:t xml:space="preserve">Ollama</w:t>
      </w:r>
      <w:r>
        <w:rPr>
          <w:rFonts w:ascii="Arial" w:cs="Arial" w:eastAsia="Arial" w:hAnsi="Arial"/>
          <w:sz w:val="22"/>
          <w:szCs w:val="22"/>
        </w:rPr>
        <w:t xml:space="preserve"> dans un conteneur Docker (seul service conteneurisé).</w:t>
      </w:r>
    </w:p>
    <w:p>
      <w:pPr>
        <w:pStyle w:val="ListParagraph"/>
        <w:numPr>
          <w:ilvl w:val="0"/>
          <w:numId w:val="2"/>
        </w:numPr>
        <w:jc w:val="both"/>
      </w:pPr>
      <w:r>
        <w:rPr>
          <w:rFonts w:ascii="Arial" w:cs="Arial" w:eastAsia="Arial" w:hAnsi="Arial"/>
          <w:sz w:val="22"/>
          <w:szCs w:val="22"/>
        </w:rPr>
        <w:t xml:space="preserve">Déclenchement automatique après 650 ms d’inactivité, ou manuel via le bouton </w:t>
      </w:r>
      <w:r>
        <w:rPr>
          <w:rFonts w:ascii="Arial" w:cs="Arial" w:eastAsia="Arial" w:hAnsi="Arial"/>
          <w:b/>
          <w:bCs/>
          <w:sz w:val="22"/>
          <w:szCs w:val="22"/>
        </w:rPr>
        <w:t xml:space="preserve">Correct All</w:t>
      </w:r>
      <w:r>
        <w:rPr>
          <w:rFonts w:ascii="Arial" w:cs="Arial" w:eastAsia="Arial" w:hAnsi="Arial"/>
          <w:sz w:val="22"/>
          <w:szCs w:val="22"/>
        </w:rPr>
        <w:t xml:space="preserve">.</w:t>
      </w:r>
    </w:p>
    <w:p>
      <w:pPr>
        <w:pStyle w:val="ListParagraph"/>
        <w:numPr>
          <w:ilvl w:val="0"/>
          <w:numId w:val="2"/>
        </w:numPr>
        <w:jc w:val="both"/>
      </w:pPr>
      <w:r>
        <w:rPr>
          <w:rFonts w:ascii="Arial" w:cs="Arial" w:eastAsia="Arial" w:hAnsi="Arial"/>
          <w:sz w:val="22"/>
          <w:szCs w:val="22"/>
        </w:rPr>
        <w:t xml:space="preserve">Détection automatique de la langue (FR ou EN) pour choisir le bon prompt, basée sur les accents, les apostrophes (l’, d’), les </w:t>
      </w:r>
      <w:r>
        <w:rPr>
          <w:rFonts w:ascii="Arial" w:cs="Arial" w:eastAsia="Arial" w:hAnsi="Arial"/>
          <w:i/>
          <w:iCs/>
          <w:sz w:val="22"/>
          <w:szCs w:val="22"/>
        </w:rPr>
        <w:t xml:space="preserve">stopwords</w:t>
      </w:r>
      <w:r>
        <w:rPr>
          <w:rFonts w:ascii="Arial" w:cs="Arial" w:eastAsia="Arial" w:hAnsi="Arial"/>
          <w:sz w:val="22"/>
          <w:szCs w:val="22"/>
        </w:rPr>
        <w:t xml:space="preserve"> et les mots présents en base.</w:t>
      </w:r>
    </w:p>
    <w:p>
      <w:pPr>
        <w:pStyle w:val="ListParagraph"/>
        <w:numPr>
          <w:ilvl w:val="0"/>
          <w:numId w:val="2"/>
        </w:numPr>
        <w:jc w:val="both"/>
      </w:pPr>
      <w:r>
        <w:rPr>
          <w:rFonts w:ascii="Arial" w:cs="Arial" w:eastAsia="Arial" w:hAnsi="Arial"/>
          <w:sz w:val="22"/>
          <w:szCs w:val="22"/>
        </w:rPr>
        <w:t xml:space="preserve">Prompt renvoyé à </w:t>
      </w:r>
      <w:r>
        <w:rPr>
          <w:rFonts w:ascii="Arial" w:cs="Arial" w:eastAsia="Arial" w:hAnsi="Arial"/>
          <w:b/>
          <w:bCs/>
          <w:sz w:val="22"/>
          <w:szCs w:val="22"/>
        </w:rPr>
        <w:t xml:space="preserve">chaque requête</w:t>
      </w:r>
      <w:r>
        <w:rPr>
          <w:rFonts w:ascii="Arial" w:cs="Arial" w:eastAsia="Arial" w:hAnsi="Arial"/>
          <w:sz w:val="22"/>
          <w:szCs w:val="22"/>
        </w:rPr>
        <w:t xml:space="preserve"> (pas de mémoire côté modèle) pour éviter la </w:t>
      </w:r>
      <w:r>
        <w:rPr>
          <w:rFonts w:ascii="Arial" w:cs="Arial" w:eastAsia="Arial" w:hAnsi="Arial"/>
          <w:i/>
          <w:iCs/>
          <w:sz w:val="22"/>
          <w:szCs w:val="22"/>
        </w:rPr>
        <w:t xml:space="preserve">dégradation contextuelle</w:t>
      </w:r>
      <w:r>
        <w:rPr>
          <w:rFonts w:ascii="Arial" w:cs="Arial" w:eastAsia="Arial" w:hAnsi="Arial"/>
          <w:sz w:val="22"/>
          <w:szCs w:val="22"/>
        </w:rPr>
        <w:t xml:space="preserve">.</w:t>
      </w:r>
    </w:p>
    <w:p>
      <w:pPr>
        <w:pStyle w:val="ListParagraph"/>
        <w:numPr>
          <w:ilvl w:val="0"/>
          <w:numId w:val="2"/>
        </w:numPr>
        <w:jc w:val="both"/>
      </w:pPr>
      <w:r>
        <w:rPr>
          <w:rFonts w:ascii="Arial" w:cs="Arial" w:eastAsia="Arial" w:hAnsi="Arial"/>
          <w:sz w:val="22"/>
          <w:szCs w:val="22"/>
        </w:rPr>
        <w:t xml:space="preserve">Règles imposées, corrections minimales, pas de reformulation, majuscule en début de phrase, ponctuation finale obligatoire. Si rien à corriger, « No correction needed ».</w:t>
      </w:r>
    </w:p>
    <w:p>
      <w:pPr>
        <w:pStyle w:val="Heading2"/>
        <w:spacing w:after="100" w:before="240"/>
      </w:pPr>
      <w:r>
        <w:rPr>
          <w:rFonts w:ascii="Arial" w:cs="Arial" w:eastAsia="Arial" w:hAnsi="Arial"/>
          <w:b/>
          <w:bCs/>
          <w:sz w:val="26"/>
          <w:szCs w:val="26"/>
        </w:rPr>
        <w:t xml:space="preserve">Décision d’architecture clé</w:t>
      </w:r>
    </w:p>
    <w:p>
      <w:pPr>
        <w:pStyle w:val="ListParagraph"/>
        <w:numPr>
          <w:ilvl w:val="0"/>
          <w:numId w:val="2"/>
        </w:numPr>
        <w:jc w:val="both"/>
      </w:pPr>
      <w:r>
        <w:rPr>
          <w:rFonts w:ascii="Arial" w:cs="Arial" w:eastAsia="Arial" w:hAnsi="Arial"/>
          <w:sz w:val="22"/>
          <w:szCs w:val="22"/>
        </w:rPr>
        <w:t xml:space="preserve">Ollama tourne </w:t>
      </w:r>
      <w:r>
        <w:rPr>
          <w:rFonts w:ascii="Arial" w:cs="Arial" w:eastAsia="Arial" w:hAnsi="Arial"/>
          <w:b/>
          <w:bCs/>
          <w:sz w:val="22"/>
          <w:szCs w:val="22"/>
        </w:rPr>
        <w:t xml:space="preserve">dans Docker</w:t>
      </w:r>
      <w:r>
        <w:rPr>
          <w:rFonts w:ascii="Arial" w:cs="Arial" w:eastAsia="Arial" w:hAnsi="Arial"/>
          <w:sz w:val="22"/>
          <w:szCs w:val="22"/>
        </w:rPr>
        <w:t xml:space="preserve">. SQLite et Tkinter tournent </w:t>
      </w:r>
      <w:r>
        <w:rPr>
          <w:rFonts w:ascii="Arial" w:cs="Arial" w:eastAsia="Arial" w:hAnsi="Arial"/>
          <w:b/>
          <w:bCs/>
          <w:sz w:val="22"/>
          <w:szCs w:val="22"/>
        </w:rPr>
        <w:t xml:space="preserve">directement sur l’hôte</w:t>
      </w:r>
      <w:r>
        <w:rPr>
          <w:rFonts w:ascii="Arial" w:cs="Arial" w:eastAsia="Arial" w:hAnsi="Arial"/>
          <w:sz w:val="22"/>
          <w:szCs w:val="22"/>
        </w:rPr>
        <w:t xml:space="preserve">. La raison est que Tkinter ne peut pas s’afficher depuis un conteneur Docker sur Windows, et SQLite est un simple fichier qui ne nécessite pas de serveur.</w:t>
      </w:r>
    </w:p>
    <w:p>
      <w:pPr>
        <w:pStyle w:val="Heading2"/>
        <w:spacing w:after="100" w:before="240"/>
      </w:pPr>
      <w:r>
        <w:rPr>
          <w:rFonts w:ascii="Arial" w:cs="Arial" w:eastAsia="Arial" w:hAnsi="Arial"/>
          <w:b/>
          <w:bCs/>
          <w:sz w:val="26"/>
          <w:szCs w:val="26"/>
        </w:rPr>
        <w:t xml:space="preserve">Rôle de chaque fichier Python</w:t>
      </w:r>
    </w:p>
    <w:p>
      <w:pPr>
        <w:pStyle w:val="ListParagraph"/>
        <w:numPr>
          <w:ilvl w:val="0"/>
          <w:numId w:val="2"/>
        </w:numPr>
        <w:jc w:val="both"/>
      </w:pPr>
      <w:r>
        <w:rPr>
          <w:rFonts w:ascii="Arial" w:cs="Arial" w:eastAsia="Arial" w:hAnsi="Arial"/>
          <w:b/>
          <w:bCs/>
          <w:sz w:val="22"/>
          <w:szCs w:val="22"/>
        </w:rPr>
        <w:t xml:space="preserve">ui.py</w:t>
      </w:r>
      <w:r>
        <w:rPr>
          <w:rFonts w:ascii="Arial" w:cs="Arial" w:eastAsia="Arial" w:hAnsi="Arial"/>
          <w:sz w:val="22"/>
          <w:szCs w:val="22"/>
        </w:rPr>
        <w:t xml:space="preserve">, chef d’orchestre, fenêtre Tkinter, popups, threads, appel Ollama.</w:t>
      </w:r>
    </w:p>
    <w:p>
      <w:pPr>
        <w:pStyle w:val="ListParagraph"/>
        <w:numPr>
          <w:ilvl w:val="0"/>
          <w:numId w:val="2"/>
        </w:numPr>
        <w:jc w:val="both"/>
      </w:pPr>
      <w:r>
        <w:rPr>
          <w:rFonts w:ascii="Arial" w:cs="Arial" w:eastAsia="Arial" w:hAnsi="Arial"/>
          <w:b/>
          <w:bCs/>
          <w:sz w:val="22"/>
          <w:szCs w:val="22"/>
        </w:rPr>
        <w:t xml:space="preserve">db.py</w:t>
      </w:r>
      <w:r>
        <w:rPr>
          <w:rFonts w:ascii="Arial" w:cs="Arial" w:eastAsia="Arial" w:hAnsi="Arial"/>
          <w:sz w:val="22"/>
          <w:szCs w:val="22"/>
        </w:rPr>
        <w:t xml:space="preserve">, détection de langue FR / EN et filtrage des suggestions par langue.</w:t>
      </w:r>
    </w:p>
    <w:p>
      <w:pPr>
        <w:pStyle w:val="ListParagraph"/>
        <w:numPr>
          <w:ilvl w:val="0"/>
          <w:numId w:val="2"/>
        </w:numPr>
        <w:jc w:val="both"/>
      </w:pPr>
      <w:r>
        <w:rPr>
          <w:rFonts w:ascii="Arial" w:cs="Arial" w:eastAsia="Arial" w:hAnsi="Arial"/>
          <w:b/>
          <w:bCs/>
          <w:sz w:val="22"/>
          <w:szCs w:val="22"/>
        </w:rPr>
        <w:t xml:space="preserve">llm.py</w:t>
      </w:r>
      <w:r>
        <w:rPr>
          <w:rFonts w:ascii="Arial" w:cs="Arial" w:eastAsia="Arial" w:hAnsi="Arial"/>
          <w:sz w:val="22"/>
          <w:szCs w:val="22"/>
        </w:rPr>
        <w:t xml:space="preserve">, client Ollama (cache de connexion) et extraction du contenu de la réponse.</w:t>
      </w:r>
    </w:p>
    <w:p>
      <w:pPr>
        <w:pStyle w:val="ListParagraph"/>
        <w:numPr>
          <w:ilvl w:val="0"/>
          <w:numId w:val="2"/>
        </w:numPr>
        <w:jc w:val="both"/>
      </w:pPr>
      <w:r>
        <w:rPr>
          <w:rFonts w:ascii="Arial" w:cs="Arial" w:eastAsia="Arial" w:hAnsi="Arial"/>
          <w:b/>
          <w:bCs/>
          <w:sz w:val="22"/>
          <w:szCs w:val="22"/>
        </w:rPr>
        <w:t xml:space="preserve">suggestions.py</w:t>
      </w:r>
      <w:r>
        <w:rPr>
          <w:rFonts w:ascii="Arial" w:cs="Arial" w:eastAsia="Arial" w:hAnsi="Arial"/>
          <w:sz w:val="22"/>
          <w:szCs w:val="22"/>
        </w:rPr>
        <w:t xml:space="preserve">, classement des candidats (préfixe, fréquence, bigramme, fuzzy).</w:t>
      </w:r>
    </w:p>
    <w:p>
      <w:pPr>
        <w:pStyle w:val="ListParagraph"/>
        <w:numPr>
          <w:ilvl w:val="0"/>
          <w:numId w:val="2"/>
        </w:numPr>
        <w:jc w:val="both"/>
      </w:pPr>
      <w:r>
        <w:rPr>
          <w:rFonts w:ascii="Arial" w:cs="Arial" w:eastAsia="Arial" w:hAnsi="Arial"/>
          <w:b/>
          <w:bCs/>
          <w:sz w:val="22"/>
          <w:szCs w:val="22"/>
        </w:rPr>
        <w:t xml:space="preserve">text_utils.py</w:t>
      </w:r>
      <w:r>
        <w:rPr>
          <w:rFonts w:ascii="Arial" w:cs="Arial" w:eastAsia="Arial" w:hAnsi="Arial"/>
          <w:sz w:val="22"/>
          <w:szCs w:val="22"/>
        </w:rPr>
        <w:t xml:space="preserve">, utilitaires texte (strip_accents, split_into_chunks, clean_llm_text, post_fix_spacing et post_fix_capitalization).</w:t>
      </w:r>
    </w:p>
    <w:p>
      <w:pPr>
        <w:pStyle w:val="ListParagraph"/>
        <w:numPr>
          <w:ilvl w:val="0"/>
          <w:numId w:val="2"/>
        </w:numPr>
        <w:jc w:val="both"/>
      </w:pPr>
      <w:r>
        <w:rPr>
          <w:rFonts w:ascii="Arial" w:cs="Arial" w:eastAsia="Arial" w:hAnsi="Arial"/>
          <w:b/>
          <w:bCs/>
          <w:sz w:val="22"/>
          <w:szCs w:val="22"/>
        </w:rPr>
        <w:t xml:space="preserve">seed_db.py</w:t>
      </w:r>
      <w:r>
        <w:rPr>
          <w:rFonts w:ascii="Arial" w:cs="Arial" w:eastAsia="Arial" w:hAnsi="Arial"/>
          <w:sz w:val="22"/>
          <w:szCs w:val="22"/>
        </w:rPr>
        <w:t xml:space="preserve">, création du schéma et peuplement initial depuis </w:t>
      </w:r>
      <w:r>
        <w:rPr>
          <w:rFonts w:ascii="Arial" w:cs="Arial" w:eastAsia="Arial" w:hAnsi="Arial"/>
          <w:i/>
          <w:iCs/>
          <w:sz w:val="22"/>
          <w:szCs w:val="22"/>
        </w:rPr>
        <w:t xml:space="preserve">wordfreq</w:t>
      </w:r>
      <w:r>
        <w:rPr>
          <w:rFonts w:ascii="Arial" w:cs="Arial" w:eastAsia="Arial" w:hAnsi="Arial"/>
          <w:sz w:val="22"/>
          <w:szCs w:val="22"/>
        </w:rPr>
        <w:t xml:space="preserve"> (Zipf × 100, lots de 2 000). Seule la table </w:t>
      </w:r>
      <w:r>
        <w:rPr>
          <w:rFonts w:ascii="Arial" w:cs="Arial" w:eastAsia="Arial" w:hAnsi="Arial"/>
          <w:i/>
          <w:iCs/>
          <w:sz w:val="22"/>
          <w:szCs w:val="22"/>
        </w:rPr>
        <w:t xml:space="preserve">words</w:t>
      </w:r>
      <w:r>
        <w:rPr>
          <w:rFonts w:ascii="Arial" w:cs="Arial" w:eastAsia="Arial" w:hAnsi="Arial"/>
          <w:sz w:val="22"/>
          <w:szCs w:val="22"/>
        </w:rPr>
        <w:t xml:space="preserve"> est peuplée par le script, la table </w:t>
      </w:r>
      <w:r>
        <w:rPr>
          <w:rFonts w:ascii="Arial" w:cs="Arial" w:eastAsia="Arial" w:hAnsi="Arial"/>
          <w:i/>
          <w:iCs/>
          <w:sz w:val="22"/>
          <w:szCs w:val="22"/>
        </w:rPr>
        <w:t xml:space="preserve">bigrams</w:t>
      </w:r>
      <w:r>
        <w:rPr>
          <w:rFonts w:ascii="Arial" w:cs="Arial" w:eastAsia="Arial" w:hAnsi="Arial"/>
          <w:sz w:val="22"/>
          <w:szCs w:val="22"/>
        </w:rPr>
        <w:t xml:space="preserve"> est créée vide.</w:t>
      </w:r>
    </w:p>
    <w:p>
      <w:pPr>
        <w:pStyle w:val="Heading2"/>
        <w:spacing w:after="100" w:before="240"/>
      </w:pPr>
      <w:r>
        <w:rPr>
          <w:rFonts w:ascii="Arial" w:cs="Arial" w:eastAsia="Arial" w:hAnsi="Arial"/>
          <w:b/>
          <w:bCs/>
          <w:sz w:val="26"/>
          <w:szCs w:val="26"/>
        </w:rPr>
        <w:t xml:space="preserve">Bilan</w:t>
      </w:r>
    </w:p>
    <w:p>
      <w:pPr>
        <w:jc w:val="both"/>
      </w:pPr>
      <w:r>
        <w:rPr>
          <w:rFonts w:ascii="Arial" w:cs="Arial" w:eastAsia="Arial" w:hAnsi="Arial"/>
          <w:sz w:val="22"/>
          <w:szCs w:val="22"/>
        </w:rPr>
        <w:t xml:space="preserve">Les trois objectifs sont </w:t>
      </w:r>
      <w:r>
        <w:rPr>
          <w:rFonts w:ascii="Arial" w:cs="Arial" w:eastAsia="Arial" w:hAnsi="Arial"/>
          <w:b/>
          <w:bCs/>
          <w:sz w:val="22"/>
          <w:szCs w:val="22"/>
        </w:rPr>
        <w:t xml:space="preserve">atteints</w:t>
      </w:r>
      <w:r>
        <w:rPr>
          <w:rFonts w:ascii="Arial" w:cs="Arial" w:eastAsia="Arial" w:hAnsi="Arial"/>
          <w:sz w:val="22"/>
          <w:szCs w:val="22"/>
        </w:rPr>
        <w:t xml:space="preserve">, notepad fonctionnel, complétion automatique locale avec apprentissage progressif, revue de qualité par LLM local et bilingue. Les objectifs techniques (conteneurisation adaptée, scripts run.ps1, run.sh et cleanup, confidentialité 100 % locale) sont également atteints. La limite principale est que la qualité de la correction dépend du modèle et du matériel, la quantification étant un compromis nécessaire pour tourner sur un PC standard.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2026-04-22T20:37:29.868Z</dcterms:created>
  <dcterms:modified xsi:type="dcterms:W3CDTF">2026-04-22T20:37:29.869Z</dcterms:modified>
</cp:coreProperties>
</file>

<file path=docProps/custom.xml><?xml version="1.0" encoding="utf-8"?>
<Properties xmlns="http://schemas.openxmlformats.org/officeDocument/2006/custom-properties" xmlns:vt="http://schemas.openxmlformats.org/officeDocument/2006/docPropsVTypes"/>
</file>