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B99F" w14:textId="77777777" w:rsidR="008E45D7" w:rsidRPr="008E45D7" w:rsidRDefault="008E45D7" w:rsidP="008E4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4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Экспериментальный модуль</w:t>
      </w:r>
    </w:p>
    <w:p w14:paraId="5C06EE3C" w14:textId="7691E034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 xml:space="preserve">В директории </w:t>
      </w:r>
      <w:r w:rsidRPr="008E45D7">
        <w:rPr>
          <w:rFonts w:ascii="Courier New" w:eastAsia="Times New Roman" w:hAnsi="Courier New" w:cs="Courier New"/>
          <w:sz w:val="20"/>
          <w:szCs w:val="20"/>
        </w:rPr>
        <w:t>experiments/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t xml:space="preserve"> находятся скрипты для анализа и визуализации поведения модели пользователя.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br/>
        <w:t>Каждый файл представляет собой отдельный эксперимент, демонстрирующий влияние различных параметров на усталость и вероятность ошибок.</w:t>
      </w:r>
    </w:p>
    <w:p w14:paraId="10EE55A8" w14:textId="5448AE07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t>attention_animation.py</w:t>
      </w:r>
    </w:p>
    <w:p w14:paraId="5FD3EB2D" w14:textId="5F76FABD" w:rsidR="008E45D7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D25484" wp14:editId="07017F22">
            <wp:extent cx="5932805" cy="29667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 noCro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CA0D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Создаёт анимацию изменения уровня внимания пользователя во времени.</w:t>
      </w:r>
    </w:p>
    <w:p w14:paraId="434C1B28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В первой части пользователь получает поток предупреждений, что приводит к снижению внимания.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br/>
        <w:t>Во второй части моделируется «отдых», во время которого внимание восстанавливается.</w:t>
      </w:r>
    </w:p>
    <w:p w14:paraId="67384A41" w14:textId="7DEA31E2" w:rsid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Результат сохраняется в формате GIF и позволяет наглядно увидеть динамику усталости.</w:t>
      </w:r>
    </w:p>
    <w:p w14:paraId="5C635E5B" w14:textId="4B50C511" w:rsid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4F79D" w14:textId="77BC2516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7C24B" w14:textId="6115701D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B0392" w14:textId="2044B542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A67D1" w14:textId="699D714C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06F89" w14:textId="0993CF70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9A80D" w14:textId="6A009C37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5CB3D" w14:textId="2602B429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57FE5" w14:textId="315DF53A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attention_animation2.py</w:t>
      </w:r>
    </w:p>
    <w:p w14:paraId="7C956F0F" w14:textId="4CCAA3D2" w:rsidR="008E45D7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99AF88C" wp14:editId="6D7C18A7">
            <wp:extent cx="5932805" cy="44551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5DB1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Расширенная версия анимации.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br/>
        <w:t>Может включать сравнение нескольких сценариев (например, разные значения fatigue_rate) или более длинную временную динамику.</w:t>
      </w:r>
    </w:p>
    <w:p w14:paraId="0EEA2C4F" w14:textId="16CAF5D0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Используется для демонстрации различий между режимами нагрузки.</w:t>
      </w:r>
    </w:p>
    <w:p w14:paraId="120A7A2E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CEC7F4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196A14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3F4380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CB0570A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A529BA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41BF4E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686BFA" w14:textId="6CEBFC2F" w:rsidR="00D065F9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dashboard.py</w:t>
      </w:r>
    </w:p>
    <w:p w14:paraId="343699E6" w14:textId="76266C36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5F9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B125D7C" wp14:editId="2450C1D2">
            <wp:extent cx="5940425" cy="35610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0F5A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Интерактивная панель (Streamlit-приложение).</w:t>
      </w:r>
    </w:p>
    <w:p w14:paraId="7AC6B1DB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Позволяет в реальном времени изменять параметры модели:</w:t>
      </w:r>
    </w:p>
    <w:p w14:paraId="33A20750" w14:textId="77777777" w:rsidR="008E45D7" w:rsidRPr="008E45D7" w:rsidRDefault="008E45D7" w:rsidP="008E4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fatigue_rate</w:t>
      </w:r>
    </w:p>
    <w:p w14:paraId="69FF5011" w14:textId="77777777" w:rsidR="008E45D7" w:rsidRPr="008E45D7" w:rsidRDefault="008E45D7" w:rsidP="008E4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recovery_rate</w:t>
      </w:r>
    </w:p>
    <w:p w14:paraId="02AF8B60" w14:textId="77777777" w:rsidR="008E45D7" w:rsidRPr="008E45D7" w:rsidRDefault="008E45D7" w:rsidP="008E4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23828445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 сразу наблюдать, как меняется график внимания.</w:t>
      </w:r>
    </w:p>
    <w:p w14:paraId="190F0A79" w14:textId="061CBCBF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Используется для интерактивного анализа модели и демонстрации её поведения.</w:t>
      </w:r>
    </w:p>
    <w:p w14:paraId="2C8D1592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BD4EC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5C9BEB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A6CE95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1B9A5E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C1DDE34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0736E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11806C" w14:textId="42D23886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error_attention.py</w:t>
      </w:r>
    </w:p>
    <w:p w14:paraId="15CF4925" w14:textId="4E529F5B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709D632" wp14:editId="64EC0A43">
            <wp:extent cx="5847715" cy="439102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9F7A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Исследует зависимость вероятности ошибки от начального уровня внимания.</w:t>
      </w:r>
    </w:p>
    <w:p w14:paraId="611BA0D7" w14:textId="5B2C86BF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Для разных значений attention рассчитывается доля ошибок.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br/>
        <w:t>Строится график, показывающий, что при снижении внимания вероятность ошибки возрастает.</w:t>
      </w:r>
    </w:p>
    <w:p w14:paraId="006CD842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8B083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C182D9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AF8272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ACCC8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EEBA37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6138BB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F64187" w14:textId="68CA5212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error_heatmap.py</w:t>
      </w:r>
    </w:p>
    <w:p w14:paraId="34BB6B5C" w14:textId="65C97E7F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1926A35" wp14:editId="5A5E1146">
            <wp:extent cx="5943600" cy="509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C7B0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Строит двумерную тепловую карту (heatmap), отображающую вероятность ошибки в зависимости от:</w:t>
      </w:r>
    </w:p>
    <w:p w14:paraId="03C5774B" w14:textId="77777777" w:rsidR="008E45D7" w:rsidRPr="008E45D7" w:rsidRDefault="008E45D7" w:rsidP="008E4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начального внимания</w:t>
      </w:r>
    </w:p>
    <w:p w14:paraId="497E2F3E" w14:textId="77777777" w:rsidR="008E45D7" w:rsidRPr="008E45D7" w:rsidRDefault="008E45D7" w:rsidP="008E4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уровня серьёзности предупреждения (severity)</w:t>
      </w:r>
    </w:p>
    <w:p w14:paraId="2B20E6FE" w14:textId="1391C49F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Позволяет увидеть зоны повышенного риска.</w:t>
      </w:r>
    </w:p>
    <w:p w14:paraId="65017E77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D0469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94372B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B37746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01FBE7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4A57BF" w14:textId="5029B7B1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error_surface_3d.py</w:t>
      </w:r>
    </w:p>
    <w:p w14:paraId="6B78EBEC" w14:textId="3322AB93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DF3F985" wp14:editId="00400594">
            <wp:extent cx="5943600" cy="44551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FA13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Трёхмерная визуализация (3D surface) зависимости вероятности ошибки от:</w:t>
      </w:r>
    </w:p>
    <w:p w14:paraId="0ACA93E1" w14:textId="77777777" w:rsidR="008E45D7" w:rsidRPr="008E45D7" w:rsidRDefault="008E45D7" w:rsidP="008E4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1897E493" w14:textId="77777777" w:rsidR="008E45D7" w:rsidRPr="008E45D7" w:rsidRDefault="008E45D7" w:rsidP="008E4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initial attention</w:t>
      </w:r>
    </w:p>
    <w:p w14:paraId="162899F8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Представляет ту же зависимость, что и heatmap, но в виде пространственной поверхности.</w:t>
      </w:r>
    </w:p>
    <w:p w14:paraId="6CBD105A" w14:textId="198EF03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Используется для более наглядной демонстрации модели.</w:t>
      </w:r>
    </w:p>
    <w:p w14:paraId="757183AB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303508E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9EFF370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141125E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594EA93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02B4CCA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C292C01" w14:textId="48C31B2A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fatigue_recovery_plot.py</w:t>
      </w:r>
    </w:p>
    <w:p w14:paraId="7FF5FC09" w14:textId="2BFB0747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338FD339" wp14:editId="67D686B7">
            <wp:extent cx="5847715" cy="439102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FE00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Моделирует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t>два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t>этапа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2E22575" w14:textId="77777777" w:rsidR="008E45D7" w:rsidRPr="008E45D7" w:rsidRDefault="008E45D7" w:rsidP="008E4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Период интенсивной нагрузки (поток предупреждений)</w:t>
      </w:r>
    </w:p>
    <w:p w14:paraId="78C3E313" w14:textId="77777777" w:rsidR="008E45D7" w:rsidRPr="008E45D7" w:rsidRDefault="008E45D7" w:rsidP="008E4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Период восстановления</w:t>
      </w:r>
    </w:p>
    <w:p w14:paraId="17085202" w14:textId="3873F9F3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Строится график изменения внимания, демонстрирующий падение и последующее восстановление.</w:t>
      </w:r>
    </w:p>
    <w:p w14:paraId="03039199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B79C00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65E3C7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65B8E1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CE3809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0EFEA96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53EE6E7" w14:textId="6F07604B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fatigue_sweep.py</w:t>
      </w:r>
    </w:p>
    <w:p w14:paraId="09061B5B" w14:textId="5C66D684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C06074" wp14:editId="7CE44638">
            <wp:extent cx="5847715" cy="439102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ED08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Сравнивает несколько значений параметра fatigue_rate.</w:t>
      </w:r>
    </w:p>
    <w:p w14:paraId="67DF4CDD" w14:textId="77777777" w:rsidR="00D065F9" w:rsidRDefault="008E45D7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На одном графике отображаются кривые снижения внимания при разных скоростях усталости.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br/>
        <w:t>Позволяет оценить влияние параметра на динамику деградации внимания.</w:t>
      </w:r>
    </w:p>
    <w:p w14:paraId="6EB236E0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9A28D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55A3D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91FFD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FBE3C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A2AA8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5B59C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AE9C3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35179" w14:textId="77777777" w:rsidR="00D065F9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4857B" w14:textId="0DA96E1F" w:rsidR="008E45D7" w:rsidRDefault="008E45D7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recovery</w:t>
      </w: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t>_</w:t>
      </w: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sweep</w:t>
      </w: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proofErr w:type="spellStart"/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py</w:t>
      </w:r>
      <w:proofErr w:type="spellEnd"/>
    </w:p>
    <w:p w14:paraId="37F242C0" w14:textId="004F0A45" w:rsidR="00D065F9" w:rsidRPr="008E45D7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146E06F6" wp14:editId="1BCF71D7">
            <wp:extent cx="5847715" cy="439102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7076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Аналогично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>fatigue_sweep</w:t>
      </w:r>
      <w:proofErr w:type="spellEnd"/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t>но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t>параметра</w:t>
      </w:r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>recovery_rate</w:t>
      </w:r>
      <w:proofErr w:type="spellEnd"/>
      <w:r w:rsidRPr="008E45D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7D5901" w14:textId="719ECF8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Показывает, как быстро пользователь восстанавливается при разных скоростях восстановления.</w:t>
      </w:r>
    </w:p>
    <w:p w14:paraId="6A70590F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A62857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94FA62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FC1B5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89C1A8F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50130A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D3AC19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EEEFE1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CC3C19" w14:textId="77757848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monte_carlo_attention.py</w:t>
      </w:r>
    </w:p>
    <w:p w14:paraId="7094686D" w14:textId="1402E5D3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B62E96" wp14:editId="0D1905DF">
            <wp:extent cx="5943600" cy="29667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88E4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Проводит многократное моделирование (Monte Carlo).</w:t>
      </w:r>
    </w:p>
    <w:p w14:paraId="3ED24568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Запускает симуляцию несколько десятков раз и строит:</w:t>
      </w:r>
    </w:p>
    <w:p w14:paraId="23BD7190" w14:textId="77777777" w:rsidR="008E45D7" w:rsidRPr="008E45D7" w:rsidRDefault="008E45D7" w:rsidP="008E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среднюю кривую внимания</w:t>
      </w:r>
    </w:p>
    <w:p w14:paraId="35BA5F6E" w14:textId="77777777" w:rsidR="008E45D7" w:rsidRPr="008E45D7" w:rsidRDefault="008E45D7" w:rsidP="008E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область стандартного отклонения</w:t>
      </w:r>
    </w:p>
    <w:p w14:paraId="757EFDF2" w14:textId="48CA8B84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Позволяет оценить устойчивость модели и разброс результатов.</w:t>
      </w:r>
    </w:p>
    <w:p w14:paraId="44B9831F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289826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2E278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C9A0E1F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835251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8179D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4139EB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56178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A7AA40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E13057" w14:textId="5A3B2C0B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reaction_histogram.py</w:t>
      </w:r>
    </w:p>
    <w:p w14:paraId="2B15972F" w14:textId="6860E600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ACA53D5" wp14:editId="6BB06007">
            <wp:extent cx="5847715" cy="4391025"/>
            <wp:effectExtent l="0" t="0" r="63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442A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Строит гистограмму распределения реакций пользователя:</w:t>
      </w:r>
    </w:p>
    <w:p w14:paraId="052BA879" w14:textId="77777777" w:rsidR="008E45D7" w:rsidRPr="008E45D7" w:rsidRDefault="008E45D7" w:rsidP="008E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READ</w:t>
      </w:r>
    </w:p>
    <w:p w14:paraId="76EAD9AF" w14:textId="77777777" w:rsidR="008E45D7" w:rsidRPr="008E45D7" w:rsidRDefault="008E45D7" w:rsidP="008E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IGNORE</w:t>
      </w:r>
    </w:p>
    <w:p w14:paraId="2AAE0377" w14:textId="77777777" w:rsidR="008E45D7" w:rsidRPr="008E45D7" w:rsidRDefault="008E45D7" w:rsidP="008E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ERROR</w:t>
      </w:r>
    </w:p>
    <w:p w14:paraId="37579CA1" w14:textId="31BD26FD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Позволяет количественно оценить поведение модели при фиксированных параметрах.</w:t>
      </w:r>
    </w:p>
    <w:p w14:paraId="717A178C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4D708B3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24455AA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E7BDB3D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6CF372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FBA36D8" w14:textId="77777777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720AF05" w14:textId="740786BD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severity_comparision.py / severity_plot.py</w:t>
      </w:r>
    </w:p>
    <w:p w14:paraId="5FC8E849" w14:textId="5A16F264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A1F4D4B" wp14:editId="565370B0">
            <wp:extent cx="5847715" cy="4391025"/>
            <wp:effectExtent l="0" t="0" r="6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9644" w14:textId="7C3A667D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19F4181" wp14:editId="08C8037C">
            <wp:extent cx="5943600" cy="2966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272F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Сравнивает влияние разных уровней серьёзности предупреждений (LOW, MEDIUM, HIGH).</w:t>
      </w:r>
    </w:p>
    <w:p w14:paraId="719272D5" w14:textId="11C14890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Показывает, что более критичные уведомления читаются чаще, а менее значимые — игнорируются.</w:t>
      </w:r>
    </w:p>
    <w:p w14:paraId="1A4C5C07" w14:textId="3BB62907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sanity_experiment.py</w:t>
      </w:r>
    </w:p>
    <w:p w14:paraId="5650C7A2" w14:textId="4D97B9E8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B8FA99" wp14:editId="4BF693FA">
            <wp:extent cx="5943600" cy="29667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3BC0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Базовый проверочный эксперимент.</w:t>
      </w:r>
    </w:p>
    <w:p w14:paraId="0C3FAAD8" w14:textId="6A850DDC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Используется для первичной проверки корректности модели:</w:t>
      </w:r>
      <w:r w:rsidRPr="008E45D7">
        <w:rPr>
          <w:rFonts w:ascii="Times New Roman" w:eastAsia="Times New Roman" w:hAnsi="Times New Roman" w:cs="Times New Roman"/>
          <w:sz w:val="24"/>
          <w:szCs w:val="24"/>
        </w:rPr>
        <w:br/>
        <w:t>внимание должно уменьшаться под нагрузкой и восстанавливаться при отсутствии предупреждений.</w:t>
      </w:r>
    </w:p>
    <w:p w14:paraId="0189CA48" w14:textId="77777777" w:rsidR="008E45D7" w:rsidRP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t>utils.py</w:t>
      </w:r>
    </w:p>
    <w:p w14:paraId="1E21ED45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Вспомогательный модуль.</w:t>
      </w:r>
    </w:p>
    <w:p w14:paraId="169843FD" w14:textId="77777777" w:rsidR="008E45D7" w:rsidRPr="008E45D7" w:rsidRDefault="008E45D7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5D7">
        <w:rPr>
          <w:rFonts w:ascii="Times New Roman" w:eastAsia="Times New Roman" w:hAnsi="Times New Roman" w:cs="Times New Roman"/>
          <w:sz w:val="24"/>
          <w:szCs w:val="24"/>
        </w:rPr>
        <w:t>Содержит общие функции и настройки (например, создание папки для сохранения результатов), чтобы избежать дублирования кода в экспериментах.</w:t>
      </w:r>
    </w:p>
    <w:p w14:paraId="51708BBD" w14:textId="77777777" w:rsidR="006F784E" w:rsidRPr="008E45D7" w:rsidRDefault="006F784E"/>
    <w:sectPr w:rsidR="006F784E" w:rsidRPr="008E4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0184"/>
    <w:multiLevelType w:val="multilevel"/>
    <w:tmpl w:val="86C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A53"/>
    <w:multiLevelType w:val="multilevel"/>
    <w:tmpl w:val="DC8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2E5F"/>
    <w:multiLevelType w:val="multilevel"/>
    <w:tmpl w:val="5D9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558"/>
    <w:multiLevelType w:val="multilevel"/>
    <w:tmpl w:val="1C6C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F1254"/>
    <w:multiLevelType w:val="multilevel"/>
    <w:tmpl w:val="A5E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93D8C"/>
    <w:multiLevelType w:val="multilevel"/>
    <w:tmpl w:val="E80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D4"/>
    <w:rsid w:val="006F784E"/>
    <w:rsid w:val="008E45D7"/>
    <w:rsid w:val="008E6186"/>
    <w:rsid w:val="00AC53D4"/>
    <w:rsid w:val="00C733FE"/>
    <w:rsid w:val="00D0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78122"/>
  <w15:chartTrackingRefBased/>
  <w15:docId w15:val="{FD2328A4-4681-4FFB-96EE-4E43364E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4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45D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E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45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Krylov</dc:creator>
  <cp:keywords/>
  <dc:description/>
  <cp:lastModifiedBy>Maksim Krylov</cp:lastModifiedBy>
  <cp:revision>2</cp:revision>
  <dcterms:created xsi:type="dcterms:W3CDTF">2026-02-21T16:49:00Z</dcterms:created>
  <dcterms:modified xsi:type="dcterms:W3CDTF">2026-02-21T17:04:00Z</dcterms:modified>
</cp:coreProperties>
</file>