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D736B"/>
          <w:sz w:val="52"/>
        </w:rPr>
        <w:t>CRM MediJob — Guide de tests manuels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24"/>
        </w:rPr>
        <w:t>Version V1 opérationnelle  ·  Preview Vercel  ·  3 août 2026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D736B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1. Ouvrir preview</w:t>
            </w:r>
          </w:p>
        </w:tc>
        <w:tc>
          <w:tcPr>
            <w:tcW w:type="dxa" w:w="2550"/>
            <w:shd w:fill="0D736B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2. Se connecter</w:t>
            </w:r>
          </w:p>
        </w:tc>
        <w:tc>
          <w:tcPr>
            <w:tcW w:type="dxa" w:w="2550"/>
            <w:shd w:fill="0D736B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3. Cocher les ☐</w:t>
            </w:r>
          </w:p>
        </w:tc>
        <w:tc>
          <w:tcPr>
            <w:tcW w:type="dxa" w:w="2550"/>
            <w:shd w:fill="0D736B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4. Noter les bugs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Ce document est fait pour être rempli pendant les tests. Coche chaque case ☐ quand c’est OK. Si KO → section Journal de bugs en bas.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6F4F2" w:val="clear"/>
          </w:tcPr>
          <w:p>
            <w:r>
              <w:rPr>
                <w:rFonts w:ascii="Calibri" w:hAnsi="Calibri"/>
                <w:b w:val="0"/>
                <w:i w:val="0"/>
                <w:color w:val="0D736B"/>
                <w:sz w:val="20"/>
              </w:rPr>
              <w:t>💡  Astuce Google Docs : File → Open → Upload ce fichier .docx, ou glisse-le dans Drive puis « Ouvrir avec Google Docs ». Tu peux cocher en remplaçant ☐ par ☑.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Légende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Symbole</w:t>
            </w:r>
          </w:p>
        </w:tc>
        <w:tc>
          <w:tcPr>
            <w:tcW w:type="dxa" w:w="510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Signification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☐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À tester</w:t>
            </w:r>
          </w:p>
        </w:tc>
      </w:tr>
      <w:tr>
        <w:tc>
          <w:tcPr>
            <w:tcW w:type="dxa" w:w="51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☑</w:t>
            </w:r>
          </w:p>
        </w:tc>
        <w:tc>
          <w:tcPr>
            <w:tcW w:type="dxa" w:w="51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OK — validé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✗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KO — noter dans le journal</w:t>
            </w:r>
          </w:p>
        </w:tc>
      </w:tr>
      <w:tr>
        <w:tc>
          <w:tcPr>
            <w:tcW w:type="dxa" w:w="51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N/A</w:t>
            </w:r>
          </w:p>
        </w:tc>
        <w:tc>
          <w:tcPr>
            <w:tcW w:type="dxa" w:w="51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Pas testable sur cet environnement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🚧 DIFFÉRÉ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Feature pas encore livrée (#226, #230, #231, #234)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A. Infos de session (à remplir)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Champ</w:t>
            </w:r>
          </w:p>
        </w:tc>
        <w:tc>
          <w:tcPr>
            <w:tcW w:type="dxa" w:w="510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51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Testeur</w:t>
            </w:r>
          </w:p>
        </w:tc>
        <w:tc>
          <w:tcPr>
            <w:tcW w:type="dxa" w:w="51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URL preview Vercel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51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Seed DB à jour ?</w:t>
            </w:r>
          </w:p>
        </w:tc>
        <w:tc>
          <w:tcPr>
            <w:tcW w:type="dxa" w:w="51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Oui / Non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IA (extraction)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Mock / Réel</w:t>
            </w:r>
          </w:p>
        </w:tc>
      </w:tr>
      <w:tr>
        <w:tc>
          <w:tcPr>
            <w:tcW w:type="dxa" w:w="51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Verdict final</w:t>
            </w:r>
          </w:p>
        </w:tc>
        <w:tc>
          <w:tcPr>
            <w:tcW w:type="dxa" w:w="51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GO / NO-GO pour démo client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B. Ordre recommandé (suivre dans l’ordre)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55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Bloc</w:t>
            </w:r>
          </w:p>
        </w:tc>
        <w:tc>
          <w:tcPr>
            <w:tcW w:type="dxa" w:w="255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Compte recommandé</w:t>
            </w:r>
          </w:p>
        </w:tc>
        <w:tc>
          <w:tcPr>
            <w:tcW w:type="dxa" w:w="255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Durée approx.</w:t>
            </w:r>
          </w:p>
        </w:tc>
      </w:tr>
      <w:tr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Socle (login + nav)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Les 4 rôles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Accueil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Recruteur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Pharmacies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Recruteur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 min</w:t>
            </w:r>
          </w:p>
        </w:tc>
      </w:tr>
      <w:tr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Contacts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Recruteur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Candidats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Recruteur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25 min</w:t>
            </w:r>
          </w:p>
        </w:tc>
      </w:tr>
      <w:tr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6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Missions + Matching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Recruteur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25 min</w:t>
            </w:r>
          </w:p>
        </w:tc>
      </w:tr>
      <w:tr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7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Offres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Recruteur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8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Assistant IA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Recruteur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9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Admin + RGPD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RH-Admin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15 min</w:t>
            </w:r>
          </w:p>
        </w:tc>
      </w:tr>
      <w:tr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10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Matrice rôles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Les 4 rôles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 min</w:t>
            </w:r>
          </w:p>
        </w:tc>
      </w:tr>
      <w:tr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11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Parcours E2E complet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Recruteur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 min</w:t>
            </w:r>
          </w:p>
        </w:tc>
      </w:tr>
      <w:tr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12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Sections différées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plus tard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C. Comptes de test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Mots de passe par défaut (sauf si la preview a des mots de passe custom).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Rôle</w:t>
            </w:r>
          </w:p>
        </w:tc>
        <w:tc>
          <w:tcPr>
            <w:tcW w:type="dxa" w:w="255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Email</w:t>
            </w:r>
          </w:p>
        </w:tc>
        <w:tc>
          <w:tcPr>
            <w:tcW w:type="dxa" w:w="255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Mot de passe</w:t>
            </w:r>
          </w:p>
        </w:tc>
        <w:tc>
          <w:tcPr>
            <w:tcW w:type="dxa" w:w="255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À utiliser pour…</w:t>
            </w:r>
          </w:p>
        </w:tc>
      </w:tr>
      <w:tr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Direction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direction@medijob.fr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direction-medijob-2026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Admin, soft delete, RGPD, finance</w:t>
            </w:r>
          </w:p>
        </w:tc>
      </w:tr>
      <w:tr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Recruteur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recruteur@medijob.fr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recruteur-medijob-2026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⭐ Parcours métier principal</w:t>
            </w:r>
          </w:p>
        </w:tc>
      </w:tr>
      <w:tr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Communication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communication@medijob.fr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communication-medijob-2026</w:t>
            </w:r>
          </w:p>
        </w:tc>
        <w:tc>
          <w:tcPr>
            <w:tcW w:type="dxa" w:w="255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Matrice droits (lecture vs écriture)</w:t>
            </w:r>
          </w:p>
        </w:tc>
      </w:tr>
      <w:tr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RH-Admin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admin@medijob.fr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admin-medijob-2026</w:t>
            </w:r>
          </w:p>
        </w:tc>
        <w:tc>
          <w:tcPr>
            <w:tcW w:type="dxa" w:w="255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Admin, utilisateurs, RGPD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Login smoke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Login Direction OK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Login Recruteur OK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Login Communication OK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Login RH-Admin OK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Mauvais mot de passe → refus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Logout → retour page /login</w:t>
      </w:r>
    </w:p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D. Avant de commencer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Accès preview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URL preview connue (Vercel → Deployments → branche dev)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Fenêtre privée / navigateur frais (pas de sessions croisées)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Écran ≥ 1280 px (desktop)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Données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6F4F2" w:val="clear"/>
          </w:tcPr>
          <w:p>
            <w:r>
              <w:rPr>
                <w:rFonts w:ascii="Calibri" w:hAnsi="Calibri"/>
                <w:b w:val="0"/>
                <w:i w:val="0"/>
                <w:color w:val="0D736B"/>
                <w:sz w:val="20"/>
              </w:rPr>
              <w:t>💡  Sans seed, les listes sont vides. Demande un reseed Neon avant de continuer.</w:t>
            </w:r>
          </w:p>
        </w:tc>
      </w:tr>
    </w:tbl>
    <w:p/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DB preview seedée récemment (users + pharmacies + candidats + missions)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Upload documents possible (Blob) — sinon marquer N/A sur les docs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Page /login charge sans erreur 500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Logo / couleurs MediJob (teal) visibles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Données seed à retrouver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40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Exemples attendus</w:t>
            </w:r>
          </w:p>
        </w:tc>
        <w:tc>
          <w:tcPr>
            <w:tcW w:type="dxa" w:w="340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☐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Pharmacies</w:t>
            </w:r>
          </w:p>
        </w:tc>
        <w:tc>
          <w:tcPr>
            <w:tcW w:type="dxa" w:w="34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Bellecour (Lyon), Marais (Paris), Vieux-Port (Marseille Prospect), Capitole (Toulouse)</w:t>
            </w:r>
          </w:p>
        </w:tc>
        <w:tc>
          <w:tcPr>
            <w:tcW w:type="dxa" w:w="34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34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Contacts</w:t>
            </w:r>
          </w:p>
        </w:tc>
        <w:tc>
          <w:tcPr>
            <w:tcW w:type="dxa" w:w="34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Sophie Moreau, Thomas Girard, Isabelle Renard…</w:t>
            </w:r>
          </w:p>
        </w:tc>
        <w:tc>
          <w:tcPr>
            <w:tcW w:type="dxa" w:w="34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Candidats</w:t>
            </w:r>
          </w:p>
        </w:tc>
        <w:tc>
          <w:tcPr>
            <w:tcW w:type="dxa" w:w="34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Camille Durand, Lucas Martin, Léa Bernard… (≥ 8)</w:t>
            </w:r>
          </w:p>
        </w:tc>
        <w:tc>
          <w:tcPr>
            <w:tcW w:type="dxa" w:w="34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34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Missions</w:t>
            </w:r>
          </w:p>
        </w:tc>
        <w:tc>
          <w:tcPr>
            <w:tcW w:type="dxa" w:w="34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Au moins 1 À pourvoir, 1 Pourvu, 1 Annulée</w:t>
            </w:r>
          </w:p>
        </w:tc>
        <w:tc>
          <w:tcPr>
            <w:tcW w:type="dxa" w:w="34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Statut UI</w:t>
            </w:r>
          </w:p>
        </w:tc>
        <w:tc>
          <w:tcPr>
            <w:tcW w:type="dxa" w:w="34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Label « Client » (pas « Actif ») pour les pharmacies actives</w:t>
            </w:r>
          </w:p>
        </w:tc>
        <w:tc>
          <w:tcPr>
            <w:tcW w:type="dxa" w:w="34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E. Navigation &amp; recherche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22"/>
        </w:rPr>
        <w:t>Compte : Recruteur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Sidebar : Accueil, Candidats, Pharmacies, Contacts, Missions, Offres, Assistant IA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Pas d’entrée Admin (Recruteur)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Recherche « Bellecour » → Pharmacie → ouvre la fiche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Recherche « Camille » → Candidat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Recherche d’une mission (ex. Pharmacien adjoint) fonctionne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22"/>
        </w:rPr>
        <w:t>Compte : Direction ou RH-Admin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Entrée Admin visible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Sous-menus : Pipeline, Logiciels, Groupements, Métiers, Rôles contact, Utilisateurs, RGPD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Auth avancée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Lien mot de passe oublié → page forgot-password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Soumettre un email seed → confirmation (ou message clair si mail non configuré)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Si email reçu : reset MDP puis login OK — sinon N/A</w:t>
      </w:r>
    </w:p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1. Accueil / Dashboard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6F4F2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Écran : /accueil</w:t>
            </w:r>
          </w:p>
        </w:tc>
        <w:tc>
          <w:tcPr>
            <w:tcW w:type="dxa" w:w="5100"/>
            <w:shd w:fill="DEEBF7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Rôle : Recruteur</w:t>
            </w:r>
          </w:p>
        </w:tc>
      </w:tr>
    </w:tbl>
    <w:p/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KPI visibles (missions à pourvoir, urgentes, candidatures, taux remplissage…)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Chiffres cohérents avec les listes (ordre de grandeur)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Centre d’alertes présent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Clic sur une alerte → écran pertinent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Actions rapides (si présentes) fonctionnent</w:t>
      </w:r>
    </w:p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2. Pharmacies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6F4F2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Écran : /pharmacies</w:t>
            </w:r>
          </w:p>
        </w:tc>
        <w:tc>
          <w:tcPr>
            <w:tcW w:type="dxa" w:w="5100"/>
            <w:shd w:fill="DEEBF7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Rôle : Recruteur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2.1 Liste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Tableau (pas seulement des cartes)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Colonnes : nom, ville, code postal, statut, groupement, date d’ajout, référent, œil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Statut affiché Client / Prospect / Inactif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Filtres statut, dpt, groupement, LGO, ville, référent…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Filtrer Client → Bellecour visible ; Prospect → Vieux-Port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Vue rapide (œil) : infos clés + lien vers fiche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Toggle carte : pins visibles + filtres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2.2 Création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Recherche SIRENE / SIRET préremplit nom, SIRET, adresse, ville, CP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Référent prérempli mais optionnel (vidable)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Enregistrement → fiche créée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Historique : « Fiche créée » automatique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2.3 Import CSV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Upload + mapping colonnes + preview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Doublon SIRET ou nom+ville+CP → écran fusion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Import final OK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2.4 Fiche pharmacie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Onglets : Infos, Contacts, Besoins, Historique, Documents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Édition Infos + save → « Fiche modifiée » dans l’historique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Onglet Besoins : missions non terminales + type de contrat visible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Historique : ActivityLog + missions Pourvu / Annulée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Documents : upload PDF + aperçu in-app + téléchargement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Soft delete : Recruteur bloqué ; Direction/RH-Admin OK avec confirmation</w:t>
      </w:r>
    </w:p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3. Contacts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6F4F2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Écran : /contacts</w:t>
            </w:r>
          </w:p>
        </w:tc>
        <w:tc>
          <w:tcPr>
            <w:tcW w:type="dxa" w:w="5100"/>
            <w:shd w:fill="DEEBF7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Rôle : Recruteur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3.1 Liste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Colonnes nom et prénom séparés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Fonction, pharmacie, tél, email, date, badge principal, œil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Filtres rôle / pharmacie / ville / référent / principal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Vue rapide OK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3.2 Création &amp; fiche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Pharmacie obligatoire à la création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Rôle depuis référentiel (ex. Comptabilité si présent)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Référent optionnel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Fiche : édition + historique + documents + soft delete selon rôle</w:t>
      </w:r>
    </w:p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4. Candidats (CVthèque)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6F4F2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Écran : /candidats</w:t>
            </w:r>
          </w:p>
        </w:tc>
        <w:tc>
          <w:tcPr>
            <w:tcW w:type="dxa" w:w="5100"/>
            <w:shd w:fill="DEEBF7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Rôle : Recruteur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4.1 Liste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Colonnes : nom, prénom, métier, ville, dpt, référent, dispo, date, statut, œil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Filtres métier / dispo / ville / mobilité / statut / référent…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Vue rapide + toggle carte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Export CSV (si bouton) des lignes filtrées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Zone / onglet candidatures reçues visible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4.2 Création / imports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Création manuelle : statut (défaut Nouveau) + prétentions salaire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Doublon email / nom+tél → alerte ou fusion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Import CV (PDF) → revue extraction → création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Import CSV candidats → mapping → doublons gérés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4.3 Fiche candidat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Édition profil complète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Bandeau profil incomplet si ville/CP/mobilité/dispo manquants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Positionnement sur mission → statut passe En mission (auto)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Blacklisté reste blacklisté même avec mission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Résumé IA : générer / éditer / sauver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Profil anonymisé + export PDF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Présenter à une pharmacie (mailto / draft)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Historique + onglet missions / pipeline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Documents : upload + aperçu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Effacement RGPD : visible Direction/RH-Admin seulement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 w:val="clear"/>
          </w:tcPr>
          <w:p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🚧  DIFFÉRÉ — Fiche entretien HITL (#226) — à retester plus tard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5. Missions &amp; Matching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6F4F2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Écran : /missions</w:t>
            </w:r>
          </w:p>
        </w:tc>
        <w:tc>
          <w:tcPr>
            <w:tcW w:type="dxa" w:w="5100"/>
            <w:shd w:fill="DEEBF7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Rôle : Recruteur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5.1 Liste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Tableau : intitulé, métier, pharmacie, ville, statut, référent, date, œil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Toggle kanban optionnel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Filtres contrat / statut / métier / ville / pharmacie / période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Vue rapide + carte (pins pharmacie)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5.2 Création &amp; fiche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Création avec titre, description, profil recherché, contrat, pharmacie, dates…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Édition fiche + pipeline candidats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Changer statut (À pourvoir → Pourvu / Annulée)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Documents + historique + soft delete selon rôle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5.3 Matching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Lancer suggestions → liste scorée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Candidat avec prétentions apparaît / score cohérent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Multi-sélection 2 candidats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Actions email / SMS / WhatsApp (deep links)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Ajouter au pipeline → stage initial</w:t>
      </w:r>
    </w:p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6. Offres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6F4F2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Écran : /offres</w:t>
            </w:r>
          </w:p>
        </w:tc>
        <w:tc>
          <w:tcPr>
            <w:tcW w:type="dxa" w:w="5100"/>
            <w:shd w:fill="DEEBF7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Rôle : Recruteur</w:t>
            </w:r>
          </w:p>
        </w:tc>
      </w:tr>
    </w:tbl>
    <w:p/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Vraie liste (plus de placeholder)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Colonnes : titre, statut, mission, nb candidatures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Depuis une mission : générer offre IA → brouillon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Publier → statut PUBLIEE ; Dépublier → DEPUBLIEE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 w:val="clear"/>
          </w:tcPr>
          <w:p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🚧  DIFFÉRÉ — Sync Webflow / CMS (#230) + candidatures site (#231)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7. Assistant 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6F4F2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Écran : /assistant</w:t>
            </w:r>
          </w:p>
        </w:tc>
        <w:tc>
          <w:tcPr>
            <w:tcW w:type="dxa" w:w="5100"/>
            <w:shd w:fill="DEEBF7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Rôle : Recruteur</w:t>
            </w:r>
          </w:p>
        </w:tc>
      </w:tr>
    </w:tbl>
    <w:p/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Chat libre répond (mock OK)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Raccourcis résumé candidat / pharmacie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Raccourcis mail candidat / pharmacie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Générer offre (contexte mission)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Rapport semaine : chiffres cohérents (pas texte vide)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Meilleurs profils (contexte mission) s’appuie sur matching</w:t>
      </w:r>
    </w:p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8. Admin &amp; RGPD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6F4F2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Écran : /admin</w:t>
            </w:r>
          </w:p>
        </w:tc>
        <w:tc>
          <w:tcPr>
            <w:tcW w:type="dxa" w:w="5100"/>
            <w:shd w:fill="DEEBF7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Rôle : RH-Admin / Direction</w:t>
            </w:r>
          </w:p>
        </w:tc>
      </w:tr>
    </w:tbl>
    <w:p/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Recruteur / Communication : Admin interdit ou redirect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CRUD Pipeline (ordre inclus)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CRUD Logiciels LGO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CRUD Groupements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CRUD Métiers + matrice compatibilité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CRUD Rôles contact (créer un rôle test, l’utiliser)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Utilisateurs : créer, changer rôle, soft delete (garder ≥ 1 admin)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Page RGPD accessible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Lien registre externe si configuré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Trace des effacements visible si UI présente</w:t>
      </w:r>
    </w:p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9. Matrice des rôles (obligatoire)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Connecte-toi avec chaque rôle et vérifie la case. Vert = autorisé · Rouge = interdit · Jaune = à noter (écart possible vs spec).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Scénario</w:t>
            </w:r>
          </w:p>
        </w:tc>
        <w:tc>
          <w:tcPr>
            <w:tcW w:type="dxa" w:w="204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204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RH-Admin</w:t>
            </w:r>
          </w:p>
        </w:tc>
        <w:tc>
          <w:tcPr>
            <w:tcW w:type="dxa" w:w="204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Recruteur</w:t>
            </w:r>
          </w:p>
        </w:tc>
        <w:tc>
          <w:tcPr>
            <w:tcW w:type="dxa" w:w="204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Communication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Voir menu Admin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FFC7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9C0006"/>
                <w:sz w:val="18"/>
              </w:rPr>
              <w:t>NON</w:t>
            </w:r>
          </w:p>
        </w:tc>
        <w:tc>
          <w:tcPr>
            <w:tcW w:type="dxa" w:w="2040"/>
            <w:shd w:fill="FFC7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9C0006"/>
                <w:sz w:val="18"/>
              </w:rPr>
              <w:t>NON</w:t>
            </w:r>
          </w:p>
        </w:tc>
      </w:tr>
      <w:tr>
        <w:tc>
          <w:tcPr>
            <w:tcW w:type="dxa" w:w="2040"/>
            <w:shd w:fill="F3F4F6" w:val="clear"/>
          </w:tcPr>
          <w:p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Créer / éditer CRM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Noter écart (souvent write)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Soft delete entité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FFC7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9C0006"/>
                <w:sz w:val="18"/>
              </w:rPr>
              <w:t>NON</w:t>
            </w:r>
          </w:p>
        </w:tc>
        <w:tc>
          <w:tcPr>
            <w:tcW w:type="dxa" w:w="2040"/>
            <w:shd w:fill="FFC7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9C0006"/>
                <w:sz w:val="18"/>
              </w:rPr>
              <w:t>NON</w:t>
            </w:r>
          </w:p>
        </w:tc>
      </w:tr>
      <w:tr>
        <w:tc>
          <w:tcPr>
            <w:tcW w:type="dxa" w:w="2040"/>
            <w:shd w:fill="F3F4F6" w:val="clear"/>
          </w:tcPr>
          <w:p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Export CSV (si gated)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FFC7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9C0006"/>
                <w:sz w:val="18"/>
              </w:rPr>
              <w:t>NON</w:t>
            </w:r>
          </w:p>
        </w:tc>
        <w:tc>
          <w:tcPr>
            <w:tcW w:type="dxa" w:w="2040"/>
            <w:shd w:fill="FFC7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9C0006"/>
                <w:sz w:val="18"/>
              </w:rPr>
              <w:t>NON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Voir CA / Marge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oui si UI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oui si UI</w:t>
            </w:r>
          </w:p>
        </w:tc>
        <w:tc>
          <w:tcPr>
            <w:tcW w:type="dxa" w:w="2040"/>
            <w:shd w:fill="FFC7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9C0006"/>
                <w:sz w:val="18"/>
              </w:rPr>
              <w:t>NON</w:t>
            </w:r>
          </w:p>
        </w:tc>
        <w:tc>
          <w:tcPr>
            <w:tcW w:type="dxa" w:w="2040"/>
            <w:shd w:fill="FFC7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9C0006"/>
                <w:sz w:val="18"/>
              </w:rPr>
              <w:t>NON</w:t>
            </w:r>
          </w:p>
        </w:tc>
      </w:tr>
      <w:tr>
        <w:tc>
          <w:tcPr>
            <w:tcW w:type="dxa" w:w="2040"/>
            <w:shd w:fill="F3F4F6" w:val="clear"/>
          </w:tcPr>
          <w:p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Effacement RGPD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FFC7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9C0006"/>
                <w:sz w:val="18"/>
              </w:rPr>
              <w:t>NON</w:t>
            </w:r>
          </w:p>
        </w:tc>
        <w:tc>
          <w:tcPr>
            <w:tcW w:type="dxa" w:w="2040"/>
            <w:shd w:fill="FFC7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9C0006"/>
                <w:sz w:val="18"/>
              </w:rPr>
              <w:t>NON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Publier une offre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</w:tr>
      <w:tr>
        <w:tc>
          <w:tcPr>
            <w:tcW w:type="dxa" w:w="2040"/>
            <w:shd w:fill="F3F4F6" w:val="clear"/>
          </w:tcPr>
          <w:p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Matching + rattacher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C6EFCE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100"/>
                <w:sz w:val="18"/>
              </w:rPr>
              <w:t>OUI</w:t>
            </w:r>
          </w:p>
        </w:tc>
        <w:tc>
          <w:tcPr>
            <w:tcW w:type="dxa" w:w="2040"/>
            <w:shd w:fill="FFF2CC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Attendu NON</w:t>
            </w:r>
          </w:p>
        </w:tc>
      </w:tr>
    </w:tbl>
    <w:p/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Matrice Admin OK pour les 4 rôles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Soft delete vérifié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RGPD vérifié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Écarts Communication notés dans le journal</w:t>
      </w:r>
    </w:p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10. Parcours bout-en-bout (E2E)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22"/>
        </w:rPr>
        <w:t>Compte : Recruteur — enchaîne les étapes sans sauter.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Parcours A — Staffing classique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1.  </w:t>
      </w:r>
      <w:r>
        <w:rPr>
          <w:rFonts w:ascii="Calibri" w:hAnsi="Calibri"/>
          <w:b w:val="0"/>
          <w:i w:val="0"/>
          <w:color w:val="1A1A1A"/>
          <w:sz w:val="22"/>
        </w:rPr>
        <w:t>Ouvrir / créer une pharmacie Client (ex. Bellecour)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1 OK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2.  </w:t>
      </w:r>
      <w:r>
        <w:rPr>
          <w:rFonts w:ascii="Calibri" w:hAnsi="Calibri"/>
          <w:b w:val="0"/>
          <w:i w:val="0"/>
          <w:color w:val="1A1A1A"/>
          <w:sz w:val="22"/>
        </w:rPr>
        <w:t>Vérifier / ajouter un contact titulaire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2 OK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3.  </w:t>
      </w:r>
      <w:r>
        <w:rPr>
          <w:rFonts w:ascii="Calibri" w:hAnsi="Calibri"/>
          <w:b w:val="0"/>
          <w:i w:val="0"/>
          <w:color w:val="1A1A1A"/>
          <w:sz w:val="22"/>
        </w:rPr>
        <w:t>Créer une mission CDI avec profil recherché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3 OK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4.  </w:t>
      </w:r>
      <w:r>
        <w:rPr>
          <w:rFonts w:ascii="Calibri" w:hAnsi="Calibri"/>
          <w:b w:val="0"/>
          <w:i w:val="0"/>
          <w:color w:val="1A1A1A"/>
          <w:sz w:val="22"/>
        </w:rPr>
        <w:t>Lancer matching → choisir un candidat (ex. Camille Durand)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4 OK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5.  </w:t>
      </w:r>
      <w:r>
        <w:rPr>
          <w:rFonts w:ascii="Calibri" w:hAnsi="Calibri"/>
          <w:b w:val="0"/>
          <w:i w:val="0"/>
          <w:color w:val="1A1A1A"/>
          <w:sz w:val="22"/>
        </w:rPr>
        <w:t>Rattacher au pipeline (+ mailto optionnel)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5 OK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6.  </w:t>
      </w:r>
      <w:r>
        <w:rPr>
          <w:rFonts w:ascii="Calibri" w:hAnsi="Calibri"/>
          <w:b w:val="0"/>
          <w:i w:val="0"/>
          <w:color w:val="1A1A1A"/>
          <w:sz w:val="22"/>
        </w:rPr>
        <w:t>Avancer d’un stage dans le pipeline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6 OK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7.  </w:t>
      </w:r>
      <w:r>
        <w:rPr>
          <w:rFonts w:ascii="Calibri" w:hAnsi="Calibri"/>
          <w:b w:val="0"/>
          <w:i w:val="0"/>
          <w:color w:val="1A1A1A"/>
          <w:sz w:val="22"/>
        </w:rPr>
        <w:t>Générer offre IA → publier dans le CRM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7 OK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8.  </w:t>
      </w:r>
      <w:r>
        <w:rPr>
          <w:rFonts w:ascii="Calibri" w:hAnsi="Calibri"/>
          <w:b w:val="0"/>
          <w:i w:val="0"/>
          <w:color w:val="1A1A1A"/>
          <w:sz w:val="22"/>
        </w:rPr>
        <w:t>Passer la mission en Pourvu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8 OK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9.  </w:t>
      </w:r>
      <w:r>
        <w:rPr>
          <w:rFonts w:ascii="Calibri" w:hAnsi="Calibri"/>
          <w:b w:val="0"/>
          <w:i w:val="0"/>
          <w:color w:val="1A1A1A"/>
          <w:sz w:val="22"/>
        </w:rPr>
        <w:t>Pharmacie : besoin disparu + historique pourvu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9 OK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10.  </w:t>
      </w:r>
      <w:r>
        <w:rPr>
          <w:rFonts w:ascii="Calibri" w:hAnsi="Calibri"/>
          <w:b w:val="0"/>
          <w:i w:val="0"/>
          <w:color w:val="1A1A1A"/>
          <w:sz w:val="22"/>
        </w:rPr>
        <w:t>Candidat : statut En mission + historique à jour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10 OK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Parcours B — CVthèque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1.  </w:t>
      </w:r>
      <w:r>
        <w:rPr>
          <w:rFonts w:ascii="Calibri" w:hAnsi="Calibri"/>
          <w:b w:val="0"/>
          <w:i w:val="0"/>
          <w:color w:val="1A1A1A"/>
          <w:sz w:val="22"/>
        </w:rPr>
        <w:t>Importer un CV PDF → revue → création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B1 OK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2.  </w:t>
      </w:r>
      <w:r>
        <w:rPr>
          <w:rFonts w:ascii="Calibri" w:hAnsi="Calibri"/>
          <w:b w:val="0"/>
          <w:i w:val="0"/>
          <w:color w:val="1A1A1A"/>
          <w:sz w:val="22"/>
        </w:rPr>
        <w:t>Compléter mobilité / ville si bandeau incomplet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B2 OK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3.  </w:t>
      </w:r>
      <w:r>
        <w:rPr>
          <w:rFonts w:ascii="Calibri" w:hAnsi="Calibri"/>
          <w:b w:val="0"/>
          <w:i w:val="0"/>
          <w:color w:val="1A1A1A"/>
          <w:sz w:val="22"/>
        </w:rPr>
        <w:t>Générer résumé IA + PDF anonymisé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B3 OK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4.  </w:t>
      </w:r>
      <w:r>
        <w:rPr>
          <w:rFonts w:ascii="Calibri" w:hAnsi="Calibri"/>
          <w:b w:val="0"/>
          <w:i w:val="0"/>
          <w:color w:val="1A1A1A"/>
          <w:sz w:val="22"/>
        </w:rPr>
        <w:t>Présenter à une pharmacie (draft mail)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B4 OK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6"/>
        </w:rPr>
        <w:t>Parcours C — Qualité données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1.  </w:t>
      </w:r>
      <w:r>
        <w:rPr>
          <w:rFonts w:ascii="Calibri" w:hAnsi="Calibri"/>
          <w:b w:val="0"/>
          <w:i w:val="0"/>
          <w:color w:val="1A1A1A"/>
          <w:sz w:val="22"/>
        </w:rPr>
        <w:t>Créer candidat avec email déjà existant → doublon géré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C1 OK</w:t>
      </w:r>
    </w:p>
    <w:p>
      <w:pPr>
        <w:spacing w:after="60"/>
      </w:pPr>
      <w:r>
        <w:rPr>
          <w:rFonts w:ascii="Calibri" w:hAnsi="Calibri"/>
          <w:b/>
          <w:i w:val="0"/>
          <w:color w:val="0D736B"/>
          <w:sz w:val="22"/>
        </w:rPr>
        <w:t xml:space="preserve">2.  </w:t>
      </w:r>
      <w:r>
        <w:rPr>
          <w:rFonts w:ascii="Calibri" w:hAnsi="Calibri"/>
          <w:b w:val="0"/>
          <w:i w:val="0"/>
          <w:color w:val="1A1A1A"/>
          <w:sz w:val="22"/>
        </w:rPr>
        <w:t>Import CSV pharmacie avec SIRET doublon → fusion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Étape C2 OK</w:t>
      </w:r>
    </w:p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11. À retester plus tard (pas encore livré)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 w:val="clear"/>
          </w:tcPr>
          <w:p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🚧  DIFFÉRÉ — #226 Fiche entretien HITL</w:t>
            </w:r>
          </w:p>
        </w:tc>
      </w:tr>
    </w:tbl>
    <w:p/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Section entretien sur création/fiche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Champs sauvegardés sur le profil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 w:val="clear"/>
          </w:tcPr>
          <w:p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🚧  DIFFÉRÉ — #230 Sync offres → Webflow / CMS</w:t>
            </w:r>
          </w:p>
        </w:tc>
      </w:tr>
    </w:tbl>
    <w:p/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Publish crée/maj item site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Unpublish retire côté site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 w:val="clear"/>
          </w:tcPr>
          <w:p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🚧  DIFFÉRÉ — #231 Candidatures site (dépend de #230)</w:t>
            </w:r>
          </w:p>
        </w:tc>
      </w:tr>
    </w:tbl>
    <w:p/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Webhook → Application en inbox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Accept → Candidate + CV ; Refus → REFUSEE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 w:val="clear"/>
          </w:tcPr>
          <w:p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🚧  DIFFÉRÉ — #234 Finance (après Q13 client)</w:t>
            </w:r>
          </w:p>
        </w:tc>
      </w:tr>
    </w:tbl>
    <w:p/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Écrans perf / facturation / devis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1A"/>
          <w:sz w:val="22"/>
        </w:rPr>
        <w:t>☐  CA/Marge visibles Direction &amp; RH-Admin seulement</w:t>
      </w:r>
    </w:p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12. Journal de bugs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22"/>
        </w:rPr>
        <w:t>Sévérité : S1 = bloque le métier · S2 = contournable · S3 = cosmétique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275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Rôle</w:t>
            </w:r>
          </w:p>
        </w:tc>
        <w:tc>
          <w:tcPr>
            <w:tcW w:type="dxa" w:w="1275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275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Étapes</w:t>
            </w:r>
          </w:p>
        </w:tc>
        <w:tc>
          <w:tcPr>
            <w:tcW w:type="dxa" w:w="1275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Attendu</w:t>
            </w:r>
          </w:p>
        </w:tc>
        <w:tc>
          <w:tcPr>
            <w:tcW w:type="dxa" w:w="1275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Obtenu</w:t>
            </w:r>
          </w:p>
        </w:tc>
        <w:tc>
          <w:tcPr>
            <w:tcW w:type="dxa" w:w="1275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Sév.</w:t>
            </w:r>
          </w:p>
        </w:tc>
        <w:tc>
          <w:tcPr>
            <w:tcW w:type="dxa" w:w="1275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Capture ?</w:t>
            </w:r>
          </w:p>
        </w:tc>
      </w:tr>
      <w:tr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B1</w:t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B2</w:t>
            </w:r>
          </w:p>
        </w:tc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B3</w:t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B4</w:t>
            </w:r>
          </w:p>
        </w:tc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B5</w:t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i w:val="0"/>
          <w:color w:val="0D736B"/>
          <w:sz w:val="32"/>
        </w:rPr>
        <w:t>13. Synthèse finale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5100"/>
            <w:shd w:fill="0D736B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Réponse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E2E Staffing (A) OK ?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51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Matrice rôles OK ?</w:t>
            </w:r>
          </w:p>
        </w:tc>
        <w:tc>
          <w:tcPr>
            <w:tcW w:type="dxa" w:w="51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Nb bugs S1 / S2 / S3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51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Go démo client ?</w:t>
            </w:r>
          </w:p>
        </w:tc>
        <w:tc>
          <w:tcPr>
            <w:tcW w:type="dxa" w:w="5100"/>
            <w:shd w:fill="F3F4F6" w:val="clear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GO / NO-GO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Commentaire libre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555555"/>
          <w:sz w:val="22"/>
        </w:rPr>
        <w:t>Références repo : docs/PRD_V1_OPERATIONNEL.md · docs/grill/QUESTIONS_CLIENT_V1.md · issues #226 #230 #231 #234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