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Narrative Engine</w:t>
      </w:r>
    </w:p>
    <w:p>
      <w:pPr>
        <w:pStyle w:val="Heading1"/>
      </w:pPr>
      <w:r>
        <w:t>Chapter 5: Designing the Engine Core</w:t>
      </w:r>
    </w:p>
    <w:p>
      <w:r>
        <w:br/>
        <w:t>The foundation of any powerful narrative AI system is its architecture. Just as a physical engine requires a block, pistons, and ignition to operate, the Narrative Engine demands structured components working in tandem to generate, track, and respond to dynamic storylines. In this chapter, we define the core building blocks of such a system—those essential to powering persistent, context-rich experiences that respond like a human Dungeon Master and scale like a modern platform.</w:t>
        <w:br/>
        <w:br/>
        <w:t>## 1. Modular System Design</w:t>
        <w:br/>
        <w:br/>
        <w:t>The Narrative Engine must be modular by necessity. This includes separate but tightly coordinated modules for:</w:t>
        <w:br/>
        <w:br/>
        <w:t>- **Memory Management**: Persistent storage and recall of character arcs, plot threads, relationships, and world state.</w:t>
        <w:br/>
        <w:t>- **World State Encoding**: Representation of every changing element in the world—NPC locations, factions, weather, history.</w:t>
        <w:br/>
        <w:t>- **Context Interpreter**: An engine that can evaluate past decisions, conversational threads, and environmental shifts.</w:t>
        <w:br/>
        <w:t>- **Narrative Generator**: An LLM or multi-model AI pipeline that crafts story moments, dialogue, and consequences.</w:t>
        <w:br/>
        <w:t>- **Rules and Logic Manager**: Ensures DnD 5E mechanics (or other systems) are enforced, checked, and flexible.</w:t>
        <w:br/>
        <w:t>- **Player Input Processor**: Converts freeform human language into interpretable actions, questions, or updates.</w:t>
        <w:br/>
        <w:br/>
        <w:t>Each of these modules can be swapped or upgraded independently, allowing creators to evolve the engine without a full redesign.</w:t>
        <w:br/>
        <w:br/>
        <w:t>## 2. Persistent Memory and Event Timelines</w:t>
        <w:br/>
        <w:br/>
        <w:t>Unlike most games where choices evaporate after a quest, the Narrative Engine keeps a **temporal map**—a timeline of player decisions and world events that continues to affect future interactions. Each session deepens the memory web. This includes:</w:t>
        <w:br/>
        <w:br/>
        <w:t>- **Timeline Anchors**: Major story events with timestamps and consequences.</w:t>
        <w:br/>
        <w:t>- **Threaded Memory**: Interconnected character memories and interpersonal history.</w:t>
        <w:br/>
        <w:t>- **Lore Nodes**: Facts about the world stored for fast recall and cross-referencing.</w:t>
        <w:br/>
        <w:br/>
        <w:t>This structure allows the AI to understand “why” an event matters—not just “what” happened.</w:t>
        <w:br/>
        <w:br/>
        <w:t>## 3. World-State Encoding</w:t>
        <w:br/>
        <w:br/>
        <w:t>The game world must live not just in the player’s mind, but in a structured, queryable format. The world-state system includes:</w:t>
        <w:br/>
        <w:br/>
        <w:t>- **Entities**: People, places, factions, monsters, and magic.</w:t>
        <w:br/>
        <w:t>- **Attributes**: Health, disposition, knowledge, allegiance, inventory.</w:t>
        <w:br/>
        <w:t>- **Relations**: Who hates whom, who owes whom, what cities are at war, etc.</w:t>
        <w:br/>
        <w:t>- **Flags**: Temporary or permanent markers on the world (e.g. “Elira has the shard,” “Ashglen is liberated”).</w:t>
        <w:br/>
        <w:br/>
        <w:t>By structuring this data in a database (SQLite, Redis, or SQLAlchemy ORM), the system becomes scalable and context-aware.</w:t>
        <w:br/>
        <w:br/>
        <w:t>## 4. Natural Language to Action Conversion</w:t>
        <w:br/>
        <w:br/>
        <w:t>A key challenge: turning human input into game logic. This is handled by:</w:t>
        <w:br/>
        <w:br/>
        <w:t>- **Intent Detection**: Understanding if the player is asking a question, giving a command, narrating an action, or roleplaying.</w:t>
        <w:br/>
        <w:t>- **Parsing and Tagging**: Identifying nouns, verbs, and references from recent memory.</w:t>
        <w:br/>
        <w:t>- **Routing**: Sending the parsed data to the correct module (combat, lore lookup, dialogue generation).</w:t>
        <w:br/>
        <w:br/>
        <w:t>The result is fluid, natural conversations with the AI that preserve immersion while still enabling structured gameplay.</w:t>
        <w:br/>
        <w:br/>
        <w:t>## 5. Rules Enforcement with Flexibility</w:t>
        <w:br/>
        <w:br/>
        <w:t>Many narrative systems falter by being either too rigid or too loose. The Narrative Engine strikes a balance by:</w:t>
        <w:br/>
        <w:br/>
        <w:t>- Embedding rule logic (5E, or custom systems) as **advisory layers**, not hard-coded governors.</w:t>
        <w:br/>
        <w:t>- Letting the AI “decide” when to enforce strictly vs. when to narratively bend the rules.</w:t>
        <w:br/>
        <w:t>- Allowing user override in solo mode—player retains final say.</w:t>
        <w:br/>
        <w:br/>
        <w:t>## 6. Scalable Interfaces</w:t>
        <w:br/>
        <w:br/>
        <w:t>Finally, the engine must interface with frontends like:</w:t>
        <w:br/>
        <w:br/>
        <w:t>- **Chat-based UIs**: Mirroring ChatGPT-style conversation (as this document is doing).</w:t>
        <w:br/>
        <w:t>- **Graphical UIs**: Integrating maps, inventories, timelines.</w:t>
        <w:br/>
        <w:t>- **Voice Assistants**: Future integration for hands-free play.</w:t>
        <w:br/>
        <w:br/>
        <w:t>The goal: create a seamless user experience where the underlying complexity is hidden behind natural, intuitive interaction.</w:t>
        <w:br/>
        <w:br/>
        <w:t>---</w:t>
        <w:br/>
        <w:br/>
        <w:t>In the next chapter, we will explore how these modular components scale to accommodate growing narrative complexity, branching plots, and nonlinear decision webs. The foundation is built—now the challenge becomes growth.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