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Memory as Narrative Context</w:t>
      </w:r>
    </w:p>
    <w:p>
      <w:r>
        <w:t>In human storytelling, memory is not merely a record of events. It is a filter, a lens, and a structure of relevance. When we recall the past, we don’t do so with perfect objectivity; we remember what mattered. Our stories are shaped not only by what happened, but by what we chose to retain.</w:t>
      </w:r>
    </w:p>
    <w:p>
      <w:r>
        <w:t>The same must be true for an AI-powered narrative system. For The Narrative Engine to function, it must do more than store data—it must remember in a way that preserves narrative coherence, emotional continuity, and causal logic.</w:t>
      </w:r>
    </w:p>
    <w:p>
      <w:pPr>
        <w:pStyle w:val="Heading2"/>
      </w:pPr>
      <w:r>
        <w:t>1. Types of Memory in The Narrative Engine</w:t>
      </w:r>
    </w:p>
    <w:p>
      <w:r>
        <w:t>The system requires layered memory structures to mirror the way real narratives unfold:</w:t>
      </w:r>
    </w:p>
    <w:p>
      <w:r>
        <w:t>- **Short-term memory:** Contextual awareness of the immediate interaction—what the player (or user) just said, what decisions were just made, what tension or emotion is currently in play.</w:t>
      </w:r>
    </w:p>
    <w:p>
      <w:r>
        <w:t>- **Mid-term memory:** Session-level memory. This includes goals, unresolved threads, NPC states, emotional arcs, environmental conditions, and timeline continuity.</w:t>
      </w:r>
    </w:p>
    <w:p>
      <w:r>
        <w:t>- **Long-term memory:** Campaign-level or system-level memory. This includes world history, established lore, character evolution, relationship trajectories, and thematic patterns.</w:t>
      </w:r>
    </w:p>
    <w:p>
      <w:r>
        <w:t>Each memory layer plays a role in determining how the narrative continues. A truly intelligent system must know which memories are relevant—and when to recall or suppress them.</w:t>
      </w:r>
    </w:p>
    <w:p>
      <w:pPr>
        <w:pStyle w:val="Heading2"/>
      </w:pPr>
      <w:r>
        <w:t>2. Forgetting is Function</w:t>
      </w:r>
    </w:p>
    <w:p>
      <w:r>
        <w:t>Unlike most databases, forgetting in a narrative engine is not a failure—it is essential. In storytelling, we don’t carry every detail forever. We let go of what no longer serves the plot.</w:t>
      </w:r>
    </w:p>
    <w:p>
      <w:r>
        <w:t>The Narrative Engine will implement:</w:t>
      </w:r>
    </w:p>
    <w:p>
      <w:r>
        <w:t>- **Memory decay functions** to allow unimportant or resolved threads to fade</w:t>
        <w:br/>
        <w:t>- **Priority weighting** to ensure emotionally or causally critical memories remain active</w:t>
        <w:br/>
        <w:t>- **Relevancy pings**—the system checks past information only when prompted by narrative or emotional context</w:t>
      </w:r>
    </w:p>
    <w:p>
      <w:r>
        <w:t>In this way, the engine mimics the fluidity of human memory, staying light and focused, while still maintaining a grounded world.</w:t>
      </w:r>
    </w:p>
    <w:p>
      <w:pPr>
        <w:pStyle w:val="Heading2"/>
      </w:pPr>
      <w:r>
        <w:t>3. Personalization Through Memory</w:t>
      </w:r>
    </w:p>
    <w:p>
      <w:r>
        <w:t>One of the most powerful applications of memory in The Narrative Engine is its capacity to personalize. By remembering choices, tone, language style, and emotional responses, the system can tailor each user’s experience with:</w:t>
      </w:r>
    </w:p>
    <w:p>
      <w:r>
        <w:t>- Recurring NPC relationships that evolve</w:t>
        <w:br/>
        <w:t>- Thematic echoes and callbacks</w:t>
        <w:br/>
        <w:t>- Emotional tone-matching</w:t>
        <w:br/>
        <w:t>- Player-specific moral dilemmas or foreshadowing</w:t>
      </w:r>
    </w:p>
    <w:p>
      <w:r>
        <w:t>This makes each narrative deeply personal, yet coherent within a shared world or campaign.</w:t>
      </w:r>
    </w:p>
    <w:p>
      <w:pPr>
        <w:pStyle w:val="Heading2"/>
      </w:pPr>
      <w:r>
        <w:t>4. Nonlinear Memory Models</w:t>
      </w:r>
    </w:p>
    <w:p>
      <w:r>
        <w:t>The real world is not always told in linear time. Memories resurface unexpectedly. Foreshadowing links backwards. Trauma fragments chronology.</w:t>
      </w:r>
    </w:p>
    <w:p>
      <w:r>
        <w:t>The Narrative Engine must be capable of:</w:t>
      </w:r>
    </w:p>
    <w:p>
      <w:r>
        <w:t>- Storing narrative beats outside chronological flow</w:t>
        <w:br/>
        <w:t>- Allowing “memory dives” mid-conversation</w:t>
        <w:br/>
        <w:t>- Revisiting earlier states when triggered by emotion or story logic</w:t>
      </w:r>
    </w:p>
    <w:p>
      <w:r>
        <w:t>This turns memory into a dynamic, living component of the storytelling engine—not a static record, but a source of transformation.</w:t>
      </w:r>
    </w:p>
    <w:p>
      <w:pPr>
        <w:pStyle w:val="Heading2"/>
      </w:pPr>
      <w:r>
        <w:t>5. Implications for Non-Fiction Applications</w:t>
      </w:r>
    </w:p>
    <w:p>
      <w:r>
        <w:t>Memory-as-narrative has implications far beyond gaming:</w:t>
      </w:r>
    </w:p>
    <w:p>
      <w:r>
        <w:t>- **In therapy**, sessions can retain emotional arcs and return to unresolved threads.</w:t>
        <w:br/>
        <w:t>- **In education**, lessons can reference prior knowledge and student-specific difficulties.</w:t>
        <w:br/>
        <w:t>- **In politics and news**, systems can map ideological narratives, recognize bias patterns, or surface contradictions.</w:t>
        <w:br/>
        <w:t>- **In corporate strategy**, systems can track organizational memory, decisions, and evolving values as a coherent identity arc.</w:t>
      </w:r>
    </w:p>
    <w:p>
      <w:r>
        <w:t>By structuring memory as narrative, not just storage, The Narrative Engine redefines what it means to *understand*.</w:t>
      </w:r>
    </w:p>
    <w:p>
      <w:r>
        <w:t>---</w:t>
      </w:r>
    </w:p>
    <w:p>
      <w:r>
        <w:t>In Chapter 4, we’ll explore the architecture required to manage, retrieve, and transform this type of memory—including schema design, index strategies, and AI prompt optimization. Memory must not only be stored—it must be *usable*.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