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组织管理体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活动型、调研型、宣传型、解决问题型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思考：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常见问题：①涉及内容多，容易混乱；②抓不住重点，希望面面俱到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如何脱离平庸，实现出彩：抓住“牛鼻子”—真真正正解决问题，切切实实达到效果。将自己代入场景中，具体问题具体分析，动脑解决问题。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2、纵向如何分层：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①从头脑中来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②从题目中来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③从框架提取（8条暗线；注意语言组织）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目的：贯穿始终的指南针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时间：体现紧迫感；安全生产宣传—淡季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地点: 恰当的地点。例如：直播，选址在原产地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对象：横向穿起，调研题可以采用，摆平所有人。例如：调整阶梯水价，以对象为层次：</w:t>
      </w:r>
      <w:r>
        <w:rPr>
          <w:rFonts w:hint="eastAsia"/>
          <w:b/>
          <w:bCs/>
          <w:lang w:val="en-US" w:eastAsia="zh-CN"/>
        </w:rPr>
        <w:tab/>
        <w:t xml:space="preserve">  </w:t>
      </w:r>
      <w:r>
        <w:rPr>
          <w:rFonts w:hint="default"/>
          <w:b/>
          <w:bCs/>
          <w:lang w:val="en-US" w:eastAsia="zh-CN"/>
        </w:rPr>
        <w:t>群众、发改物价部门政策、水厂成本、专家学者。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内容：例如：发布会澄清的内容。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保障：人、财、物、吃、穿、住、用、行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方式：宣传方式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效果：横向扩大；纵向扩大；检查、考核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3、横向如何展开：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①分析问题（解释做这一步的具体原因）+解决问题（怎么办）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连接词+观点（干啥）+分析问题（解释做这一步的具体原因）+解决问题（方法一）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连接词+观点（干啥）+分析问题（解释做这一步的具体原因）+解决问题（方法二）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连接词+观点（干啥）+分析问题（解释做这一步的具体原因）+解决问题（方法三）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②解决问题：三点六面或者四点八面—强迫自己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“一方面；另一方面”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“一个是；另一个是”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“一个要注意的是；另一个要注意的是”</w:t>
      </w:r>
    </w:p>
    <w:p>
      <w:pPr>
        <w:numPr>
          <w:numId w:val="0"/>
        </w:numPr>
        <w:bidi w:val="0"/>
        <w:rPr>
          <w:rFonts w:hint="default"/>
          <w:b/>
          <w:bCs/>
        </w:rPr>
      </w:pPr>
    </w:p>
    <w:p>
      <w:pPr>
        <w:numPr>
          <w:numId w:val="0"/>
        </w:num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向领导汇报 — 请教专业人士 — 制定方案，提交领导 — 敲定细节，开始执行 — 开展活动 — 整理</w:t>
      </w:r>
      <w:bookmarkStart w:id="0" w:name="_GoBack"/>
      <w:bookmarkEnd w:id="0"/>
      <w:r>
        <w:rPr>
          <w:rFonts w:hint="default"/>
          <w:b/>
          <w:bCs/>
        </w:rPr>
        <w:br w:type="page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综合分析题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eastAsia"/>
          <w:b/>
          <w:bCs/>
          <w:lang w:eastAsia="zh-CN"/>
        </w:rPr>
        <w:t>一、</w:t>
      </w:r>
      <w:r>
        <w:rPr>
          <w:b/>
          <w:bCs/>
        </w:rPr>
        <w:t>面对一道题，纵向如何分层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●从头脑中来，用你最真实的想法。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●从题目中来，有的题目自然分层。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●借助框架。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二、四种框架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（1）333法则，各要素都说三条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●产生这种现象的根本原因是（只说一个原因）：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●解决这个问题呢需要多方努力、我觉得最关键的是：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●这种现象会带来很多影响，我觉得尤为需要关注的是：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用根本原因、最大影响、核心问题、关键措施作为一个分层。每一个点只说一条。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例：如何看待灯下黑问题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●权力机关出现灯下黑最根本的原因是缺乏刚性约束。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●破解灯下黑问题关键还是要看群众监督。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●灯下黑最大的问题会消解政府的公信力。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不要想全面，考官也不希望你全面。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（2）主体分析法（提对策）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优化：虚、实搭配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实主体：媒体、政府、企业、社会大众。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实主体包括题目中的主体和题目外的主体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虚主体：道德、文化、理念、观念、思想、风俗、习惯、制度。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自己：从小事做起，从自己身上作手，做一些力所能及的事。例：共享雨伞影响市容市貌，你怎么看。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城管要…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企业要…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相关部门要…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我们每个人要…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第一、执法考验一个城市的治理水平，城管在执法时应该更讲究方式方法。（变为观点）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第二、共享经济不能野蛮生长，也要遵守法律法规。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第三、相关部门不能当隐形人，服务不能缺位。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第四、我们要共同行动起来构建一个治理体系更加健全、更加完善的和谐社会。（优化：治理体系和治理能力现代化任重而道远）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综合分析横向分层小结：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一、横向展不开，是因为没有结构没有层次；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二、横向展不开，是因为没有路标，你要自己设置自己的路标；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三、四种路标，后三种某种程度上可融入第一种：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路标1｛抛出去+收回来｝第一+鲜明的观点+钩子（扣题）+抛出去+收回来+钩子（再扣题）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抛：名言 数据 修辞 正反事例 故事 新闻 热点 人物等；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收：联系自身工作生活，联系公务员、机关、基层、岗位等；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路标2｛追原因+问结果｝观点怎么来的、为什么要这么说、做或不做会怎么样…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路标3｛要有画面感和细节｝交代前因后果和来龙去脉，描述具体细节；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路标4｛反义词做对比｝大的方面小的方面、客观上主观上、表面上实质上、一个人一个国家、思想上行动上、过去现在今后、中国外国…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人际关系题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人际关系纵向分层核心方法：按时间顺序，摆平所有人，摆平所有事；</w:t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br w:type="textWrapping"/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t>二、</w:t>
      </w:r>
      <w:r>
        <w:rPr>
          <w:rFonts w:hint="default"/>
          <w:b/>
          <w:bCs/>
          <w:lang w:val="en-US" w:eastAsia="zh-CN"/>
        </w:rPr>
        <w:t>横向展开的方法：分析问题+解决问题；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t>三、</w:t>
      </w:r>
      <w:r>
        <w:rPr>
          <w:rFonts w:hint="default"/>
          <w:b/>
          <w:bCs/>
          <w:lang w:val="en-US" w:eastAsia="zh-CN"/>
        </w:rPr>
        <w:t>人际关系出彩五原则：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1.始终保持云淡风轻；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2.始终把工作摆在第一位；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3.语言行动，缺一不可：跟行动相比，语言是苍白的。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4.软硬兼施，连哄带吓：阳光心态不是傻白甜；只要依法合规，各种方法都要试试，办事是首位；要有自己的原则，外方内圆，也需有灵活性；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5.清清爽爽的同事关系，规规矩矩的上下级关系：不要对机关的关系有什么执念，随它去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应急应变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1纵向分层：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①从头脑中来;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②从题目中来；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③从框架中来。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框架1：题目短，内容少，信息少，情况不具体，问题不明确时：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①表态：简明扼要（可当一条来答，也可一句话带过）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例：千方百计，想方设法，敢于担当，敢于决断，敢于负责，敢于取舍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②处理：重中之重，假设由易到难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假设第一种情况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假设第二种情况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假设第三种情况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③反思：可有可无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框架2：题目长，内容多，信息多，情况具体，问题明确时：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摆平所有人，摆平所有事，摆平所有问题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例：第一、报告领导（摆平领导）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第二、劝阻群众（摆平群众）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第三、与媒体进行沟通（摆平媒体）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第四、摆平工作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2横向展开：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①分析问题（为什么）+解决问题（怎么办）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②三点六面，四点八面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FD7CC"/>
    <w:multiLevelType w:val="singleLevel"/>
    <w:tmpl w:val="811FD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3N2E2MjJhZWM2MGY3YWIxZTZkZWUxNzk5M2RjZTEifQ=="/>
  </w:docVars>
  <w:rsids>
    <w:rsidRoot w:val="035675CF"/>
    <w:rsid w:val="035675CF"/>
    <w:rsid w:val="20C93FC4"/>
    <w:rsid w:val="22ED5E0C"/>
    <w:rsid w:val="28794123"/>
    <w:rsid w:val="377B6EA5"/>
    <w:rsid w:val="41B02FE7"/>
    <w:rsid w:val="517102FC"/>
    <w:rsid w:val="62E1521B"/>
    <w:rsid w:val="7013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1917</Words>
  <Characters>1925</Characters>
  <Lines>0</Lines>
  <Paragraphs>0</Paragraphs>
  <TotalTime>159</TotalTime>
  <ScaleCrop>false</ScaleCrop>
  <LinksUpToDate>false</LinksUpToDate>
  <CharactersWithSpaces>1944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2022-08-07T13:51:00Z</dcterms:created>
  <dc:creator>Rao</dc:creator>
  <cp:lastModifiedBy>Rao</cp:lastModifiedBy>
  <dcterms:modified xsi:type="dcterms:W3CDTF">2022-08-15T14:43:22Z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78090622F68F447CA3EAA9892A446496</vt:lpwstr>
  </property>
</Properties>
</file>