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EBD" w:rsidRDefault="0086701C">
      <w:r w:rsidRPr="0086701C">
        <w:rPr>
          <w:noProof/>
        </w:rPr>
        <w:drawing>
          <wp:inline distT="0" distB="0" distL="0" distR="0">
            <wp:extent cx="5943600" cy="6027229"/>
            <wp:effectExtent l="0" t="0" r="0" b="0"/>
            <wp:docPr id="1" name="Picture 1" descr="G:\L-4 T-2\Thesis\Introduction and Related work\Plutchik-whee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L-4 T-2\Thesis\Introduction and Related work\Plutchik-wheel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01C" w:rsidRDefault="0086701C"/>
    <w:p w:rsidR="0086701C" w:rsidRDefault="0086701C">
      <w:r>
        <w:t xml:space="preserve">Fig: Plutchik-Wheel </w:t>
      </w:r>
    </w:p>
    <w:p w:rsidR="0086701C" w:rsidRDefault="0086701C">
      <w:r w:rsidRPr="0086701C">
        <w:rPr>
          <w:noProof/>
        </w:rPr>
        <w:lastRenderedPageBreak/>
        <w:drawing>
          <wp:inline distT="0" distB="0" distL="0" distR="0">
            <wp:extent cx="6324770" cy="4303986"/>
            <wp:effectExtent l="0" t="0" r="0" b="0"/>
            <wp:docPr id="2" name="Picture 2" descr="G:\L-4 T-2\Thesis\Introduction and Related work\liu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L-4 T-2\Thesis\Introduction and Related work\liu20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476" cy="431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01C" w:rsidRDefault="0086701C"/>
    <w:p w:rsidR="0086701C" w:rsidRDefault="00F152B0">
      <w:r>
        <w:rPr>
          <w:noProof/>
        </w:rPr>
        <w:lastRenderedPageBreak/>
        <w:drawing>
          <wp:inline distT="0" distB="0" distL="0" distR="0" wp14:anchorId="0CBFBC5D" wp14:editId="7C75B8A0">
            <wp:extent cx="5943600" cy="4453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B0" w:rsidRDefault="00F152B0">
      <w:r>
        <w:t xml:space="preserve">Fig: </w:t>
      </w:r>
      <w:r w:rsidR="00385C1A" w:rsidRPr="00385C1A">
        <w:t>automatic, dimensionaland Continuous EmotionrecognitionHatice Gunes, Imperial College London, UKMaja Pantic, Imperial College London, UK and University of Twente, EEMCS, TheNetherlands</w:t>
      </w:r>
    </w:p>
    <w:p w:rsidR="00480975" w:rsidRDefault="00480975"/>
    <w:p w:rsidR="00480975" w:rsidRDefault="00A76DCE">
      <w:r>
        <w:rPr>
          <w:noProof/>
        </w:rPr>
        <w:lastRenderedPageBreak/>
        <w:drawing>
          <wp:inline distT="0" distB="0" distL="0" distR="0" wp14:anchorId="288FD44C" wp14:editId="152353AF">
            <wp:extent cx="4733925" cy="5791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DCE" w:rsidRDefault="00A76DCE" w:rsidP="00A76DCE">
      <w:r>
        <w:rPr>
          <w:rStyle w:val="fontstyle01"/>
        </w:rPr>
        <w:t>Aff</w:t>
      </w:r>
      <w:r>
        <w:rPr>
          <w:rStyle w:val="fontstyle01"/>
        </w:rPr>
        <w:t>ective Computing</w:t>
      </w:r>
      <w:r>
        <w:rPr>
          <w:rFonts w:ascii="T2" w:hAnsi="T2"/>
          <w:color w:val="000000"/>
        </w:rPr>
        <w:t xml:space="preserve">, </w:t>
      </w:r>
      <w:bookmarkStart w:id="0" w:name="_GoBack"/>
      <w:bookmarkEnd w:id="0"/>
      <w:r>
        <w:rPr>
          <w:rStyle w:val="fontstyle21"/>
        </w:rPr>
        <w:t>R W</w:t>
      </w:r>
      <w:r>
        <w:rPr>
          <w:rStyle w:val="fontstyle21"/>
        </w:rPr>
        <w:t xml:space="preserve"> Picard</w:t>
      </w:r>
    </w:p>
    <w:sectPr w:rsidR="00A76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2">
    <w:altName w:val="Times New Roman"/>
    <w:panose1 w:val="00000000000000000000"/>
    <w:charset w:val="00"/>
    <w:family w:val="roman"/>
    <w:notTrueType/>
    <w:pitch w:val="default"/>
  </w:font>
  <w:font w:name="T3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2"/>
  </w:compat>
  <w:rsids>
    <w:rsidRoot w:val="00945B59"/>
    <w:rsid w:val="00022EBD"/>
    <w:rsid w:val="00385C1A"/>
    <w:rsid w:val="00480975"/>
    <w:rsid w:val="0086701C"/>
    <w:rsid w:val="00945B59"/>
    <w:rsid w:val="00A76DCE"/>
    <w:rsid w:val="00F1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DFF7C"/>
  <w15:chartTrackingRefBased/>
  <w15:docId w15:val="{80A970E3-9B9B-4AD4-8C10-5F433CB5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76DCE"/>
    <w:rPr>
      <w:rFonts w:ascii="T2" w:hAnsi="T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76DCE"/>
    <w:rPr>
      <w:rFonts w:ascii="T3" w:hAnsi="T3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6</cp:revision>
  <dcterms:created xsi:type="dcterms:W3CDTF">2018-06-15T06:58:00Z</dcterms:created>
  <dcterms:modified xsi:type="dcterms:W3CDTF">2018-06-15T07:22:00Z</dcterms:modified>
</cp:coreProperties>
</file>