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8F3A" w14:textId="20EF6F58" w:rsidR="00E25118" w:rsidRDefault="007A0653">
      <w:r>
        <w:t xml:space="preserve">This is a long </w:t>
      </w:r>
      <w:hyperlink r:id="rId4" w:anchor="!/wiki/asdfasdf_asdfasdf/page/EOL%20support%20-%20MDGI" w:history="1">
        <w:r w:rsidRPr="007A0653">
          <w:rPr>
            <w:rStyle w:val="Hyperlink"/>
          </w:rPr>
          <w:t>hyperlink</w:t>
        </w:r>
      </w:hyperlink>
    </w:p>
    <w:sectPr w:rsidR="00E2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53"/>
    <w:rsid w:val="00447BC9"/>
    <w:rsid w:val="007A0653"/>
    <w:rsid w:val="008F40D3"/>
    <w:rsid w:val="00A824BE"/>
    <w:rsid w:val="00E2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73AB"/>
  <w15:chartTrackingRefBased/>
  <w15:docId w15:val="{D9239829-B245-4C20-A6E3-E053C3DE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nect.asdfg.com/wikis/home?lang-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1</cp:revision>
  <dcterms:created xsi:type="dcterms:W3CDTF">2024-01-21T03:06:00Z</dcterms:created>
  <dcterms:modified xsi:type="dcterms:W3CDTF">2024-01-21T03:09:00Z</dcterms:modified>
</cp:coreProperties>
</file>