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2A27298F" w:rsidR="00F93E8D" w:rsidRDefault="00DF312F" w:rsidP="00187D98">
      <w:pPr>
        <w:pStyle w:val="Title"/>
      </w:pPr>
      <w:bookmarkStart w:id="0" w:name="_GoBack"/>
      <w:bookmarkEnd w:id="0"/>
      <w:r>
        <w:t xml:space="preserve">How </w:t>
      </w:r>
      <w:proofErr w:type="gramStart"/>
      <w:r>
        <w:t>To</w:t>
      </w:r>
      <w:proofErr w:type="gramEnd"/>
      <w:r>
        <w:t xml:space="preserve"> Learn </w:t>
      </w:r>
      <w:r w:rsidR="008319B4">
        <w:t>Data Abstraction Best Practices</w:t>
      </w:r>
    </w:p>
    <w:p w14:paraId="14FFE898" w14:textId="77777777" w:rsidR="00DF312F" w:rsidRPr="007F685E" w:rsidRDefault="00DF312F" w:rsidP="00DF312F">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88AC8EA" w14:textId="77777777" w:rsidR="00DF312F" w:rsidRDefault="00DF312F"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1"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2618E8" w:rsidRPr="002033C8" w14:paraId="421E38CB" w14:textId="77777777" w:rsidTr="009968B5">
        <w:tc>
          <w:tcPr>
            <w:tcW w:w="2340" w:type="dxa"/>
            <w:shd w:val="clear" w:color="auto" w:fill="auto"/>
            <w:vAlign w:val="center"/>
          </w:tcPr>
          <w:p w14:paraId="58B3916D" w14:textId="390E2B77" w:rsidR="002618E8" w:rsidRPr="002033C8" w:rsidRDefault="002618E8"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6FA6526A" w:rsidR="002618E8" w:rsidRPr="002033C8" w:rsidRDefault="002618E8" w:rsidP="00F85776">
            <w:pPr>
              <w:pStyle w:val="Abstract"/>
              <w:spacing w:before="60" w:after="60" w:line="240" w:lineRule="auto"/>
              <w:ind w:left="0"/>
              <w:rPr>
                <w:sz w:val="18"/>
                <w:lang w:val="fr-FR" w:eastAsia="en-CA" w:bidi="he-IL"/>
              </w:rPr>
            </w:pPr>
            <w:r>
              <w:rPr>
                <w:lang w:val="en-GB"/>
              </w:rPr>
              <w:t>07/18/2011</w:t>
            </w:r>
          </w:p>
        </w:tc>
        <w:tc>
          <w:tcPr>
            <w:tcW w:w="1800" w:type="dxa"/>
            <w:shd w:val="clear" w:color="auto" w:fill="auto"/>
            <w:vAlign w:val="center"/>
          </w:tcPr>
          <w:p w14:paraId="30903CCA" w14:textId="5AB492B5" w:rsidR="002618E8" w:rsidRPr="002033C8" w:rsidRDefault="002618E8"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5C6D20AA" w:rsidR="002618E8" w:rsidRPr="002033C8" w:rsidRDefault="002618E8" w:rsidP="00F85776">
            <w:pPr>
              <w:pStyle w:val="Abstract"/>
              <w:spacing w:before="60" w:after="60" w:line="240" w:lineRule="auto"/>
              <w:ind w:left="0"/>
              <w:rPr>
                <w:sz w:val="18"/>
                <w:lang w:val="fr-FR" w:eastAsia="en-CA" w:bidi="he-IL"/>
              </w:rPr>
            </w:pPr>
            <w:r>
              <w:rPr>
                <w:lang w:val="en-GB"/>
              </w:rPr>
              <w:t>Initial revision</w:t>
            </w:r>
          </w:p>
        </w:tc>
      </w:tr>
      <w:tr w:rsidR="002618E8" w:rsidRPr="002033C8" w14:paraId="1ABDDED6" w14:textId="77777777" w:rsidTr="009968B5">
        <w:tc>
          <w:tcPr>
            <w:tcW w:w="2340" w:type="dxa"/>
            <w:shd w:val="clear" w:color="auto" w:fill="auto"/>
            <w:vAlign w:val="center"/>
          </w:tcPr>
          <w:p w14:paraId="4139506C" w14:textId="011A8140" w:rsidR="002618E8" w:rsidRDefault="002618E8" w:rsidP="00F85776">
            <w:pPr>
              <w:pStyle w:val="Abstract"/>
              <w:spacing w:before="60" w:after="60" w:line="240" w:lineRule="auto"/>
              <w:ind w:left="0"/>
              <w:rPr>
                <w:lang w:val="en-GB"/>
              </w:rPr>
            </w:pPr>
            <w:r>
              <w:rPr>
                <w:lang w:val="en-GB"/>
              </w:rPr>
              <w:t>2.0</w:t>
            </w:r>
          </w:p>
        </w:tc>
        <w:tc>
          <w:tcPr>
            <w:tcW w:w="1620" w:type="dxa"/>
            <w:shd w:val="clear" w:color="auto" w:fill="auto"/>
          </w:tcPr>
          <w:p w14:paraId="4ECF1E2B" w14:textId="70DD2EFE" w:rsidR="002618E8" w:rsidRDefault="002618E8" w:rsidP="00F85776">
            <w:pPr>
              <w:pStyle w:val="Abstract"/>
              <w:spacing w:before="60" w:after="60" w:line="240" w:lineRule="auto"/>
              <w:ind w:left="0"/>
              <w:rPr>
                <w:lang w:val="en-GB"/>
              </w:rPr>
            </w:pPr>
            <w:r>
              <w:rPr>
                <w:lang w:val="en-GB"/>
              </w:rPr>
              <w:t>8/30/2013</w:t>
            </w:r>
          </w:p>
        </w:tc>
        <w:tc>
          <w:tcPr>
            <w:tcW w:w="1800" w:type="dxa"/>
            <w:shd w:val="clear" w:color="auto" w:fill="auto"/>
            <w:vAlign w:val="center"/>
          </w:tcPr>
          <w:p w14:paraId="7AC536C7" w14:textId="7060AFB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48413AEC" w:rsidR="002618E8" w:rsidRDefault="002618E8" w:rsidP="00F85776">
            <w:pPr>
              <w:pStyle w:val="Abstract"/>
              <w:spacing w:before="60" w:after="60" w:line="240" w:lineRule="auto"/>
              <w:ind w:left="0"/>
              <w:rPr>
                <w:lang w:val="en-GB"/>
              </w:rPr>
            </w:pPr>
            <w:r>
              <w:rPr>
                <w:lang w:val="en-GB"/>
              </w:rPr>
              <w:t>Updated format.</w:t>
            </w:r>
          </w:p>
        </w:tc>
      </w:tr>
      <w:tr w:rsidR="002618E8" w:rsidRPr="002033C8" w14:paraId="20A2827F" w14:textId="77777777" w:rsidTr="009968B5">
        <w:tc>
          <w:tcPr>
            <w:tcW w:w="2340" w:type="dxa"/>
            <w:shd w:val="clear" w:color="auto" w:fill="auto"/>
            <w:vAlign w:val="center"/>
          </w:tcPr>
          <w:p w14:paraId="4FD2B512" w14:textId="157510F7" w:rsidR="002618E8" w:rsidRDefault="002618E8" w:rsidP="00F85776">
            <w:pPr>
              <w:pStyle w:val="Abstract"/>
              <w:spacing w:before="60" w:after="60" w:line="240" w:lineRule="auto"/>
              <w:ind w:left="0"/>
              <w:rPr>
                <w:lang w:val="en-GB"/>
              </w:rPr>
            </w:pPr>
            <w:r>
              <w:rPr>
                <w:lang w:val="en-GB"/>
              </w:rPr>
              <w:t>8.0</w:t>
            </w:r>
          </w:p>
        </w:tc>
        <w:tc>
          <w:tcPr>
            <w:tcW w:w="1620" w:type="dxa"/>
            <w:shd w:val="clear" w:color="auto" w:fill="auto"/>
          </w:tcPr>
          <w:p w14:paraId="61795DA3" w14:textId="47188A81" w:rsidR="002618E8" w:rsidRDefault="002618E8"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080A17DA" w14:textId="1386483D"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218E09AE" w:rsidR="002618E8" w:rsidRDefault="002618E8" w:rsidP="00F85776">
            <w:pPr>
              <w:pStyle w:val="Abstract"/>
              <w:spacing w:before="60" w:after="60" w:line="240" w:lineRule="auto"/>
              <w:ind w:left="0"/>
              <w:rPr>
                <w:lang w:val="en-GB"/>
              </w:rPr>
            </w:pPr>
            <w:r>
              <w:rPr>
                <w:lang w:val="en-GB"/>
              </w:rPr>
              <w:t>Updated for Best Practices v8.0</w:t>
            </w:r>
          </w:p>
        </w:tc>
      </w:tr>
      <w:tr w:rsidR="002618E8" w:rsidRPr="002033C8" w14:paraId="2D2EAE36" w14:textId="77777777" w:rsidTr="009968B5">
        <w:tc>
          <w:tcPr>
            <w:tcW w:w="2340" w:type="dxa"/>
            <w:shd w:val="clear" w:color="auto" w:fill="auto"/>
            <w:vAlign w:val="center"/>
          </w:tcPr>
          <w:p w14:paraId="3EDE5872" w14:textId="72DE214F" w:rsidR="002618E8" w:rsidRDefault="002618E8" w:rsidP="00F85776">
            <w:pPr>
              <w:pStyle w:val="Abstract"/>
              <w:spacing w:before="60" w:after="60" w:line="240" w:lineRule="auto"/>
              <w:ind w:left="0"/>
              <w:rPr>
                <w:lang w:val="en-GB"/>
              </w:rPr>
            </w:pPr>
            <w:r>
              <w:rPr>
                <w:lang w:val="en-GB"/>
              </w:rPr>
              <w:t>8.1</w:t>
            </w:r>
          </w:p>
        </w:tc>
        <w:tc>
          <w:tcPr>
            <w:tcW w:w="1620" w:type="dxa"/>
            <w:shd w:val="clear" w:color="auto" w:fill="auto"/>
          </w:tcPr>
          <w:p w14:paraId="72F3E3BB" w14:textId="4EB0CFC8" w:rsidR="002618E8" w:rsidRDefault="002618E8" w:rsidP="00F85776">
            <w:pPr>
              <w:pStyle w:val="Abstract"/>
              <w:spacing w:before="60" w:after="60" w:line="240" w:lineRule="auto"/>
              <w:ind w:left="0"/>
              <w:rPr>
                <w:lang w:val="en-GB"/>
              </w:rPr>
            </w:pPr>
            <w:r>
              <w:rPr>
                <w:lang w:val="en-GB"/>
              </w:rPr>
              <w:t>2/21/2014</w:t>
            </w:r>
          </w:p>
        </w:tc>
        <w:tc>
          <w:tcPr>
            <w:tcW w:w="1800" w:type="dxa"/>
            <w:shd w:val="clear" w:color="auto" w:fill="auto"/>
            <w:vAlign w:val="center"/>
          </w:tcPr>
          <w:p w14:paraId="1174605E" w14:textId="701FFDB3"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1654B843" w:rsidR="002618E8" w:rsidRDefault="002618E8" w:rsidP="00F85776">
            <w:pPr>
              <w:pStyle w:val="Abstract"/>
              <w:spacing w:before="60" w:after="60" w:line="240" w:lineRule="auto"/>
              <w:ind w:left="0"/>
              <w:rPr>
                <w:lang w:val="en-GB"/>
              </w:rPr>
            </w:pPr>
            <w:r>
              <w:rPr>
                <w:lang w:val="en-GB"/>
              </w:rPr>
              <w:t>Updated for Best Practices v8.1</w:t>
            </w:r>
          </w:p>
        </w:tc>
      </w:tr>
      <w:tr w:rsidR="002618E8" w:rsidRPr="002033C8" w14:paraId="0F42BBE3" w14:textId="77777777" w:rsidTr="009968B5">
        <w:tc>
          <w:tcPr>
            <w:tcW w:w="2340" w:type="dxa"/>
            <w:shd w:val="clear" w:color="auto" w:fill="auto"/>
            <w:vAlign w:val="center"/>
          </w:tcPr>
          <w:p w14:paraId="3F396053" w14:textId="0E2EABAA" w:rsidR="002618E8" w:rsidRDefault="002618E8" w:rsidP="00F85776">
            <w:pPr>
              <w:pStyle w:val="Abstract"/>
              <w:spacing w:before="60" w:after="60" w:line="240" w:lineRule="auto"/>
              <w:ind w:left="0"/>
              <w:rPr>
                <w:lang w:val="en-GB"/>
              </w:rPr>
            </w:pPr>
            <w:r>
              <w:rPr>
                <w:lang w:val="en-GB"/>
              </w:rPr>
              <w:t>8.1.2</w:t>
            </w:r>
          </w:p>
        </w:tc>
        <w:tc>
          <w:tcPr>
            <w:tcW w:w="1620" w:type="dxa"/>
            <w:shd w:val="clear" w:color="auto" w:fill="auto"/>
          </w:tcPr>
          <w:p w14:paraId="173117A3" w14:textId="2F7C5514" w:rsidR="002618E8" w:rsidRDefault="002618E8" w:rsidP="00F85776">
            <w:pPr>
              <w:pStyle w:val="Abstract"/>
              <w:spacing w:before="60" w:after="60" w:line="240" w:lineRule="auto"/>
              <w:ind w:left="0"/>
              <w:rPr>
                <w:lang w:val="en-GB"/>
              </w:rPr>
            </w:pPr>
            <w:r>
              <w:rPr>
                <w:lang w:val="en-GB"/>
              </w:rPr>
              <w:t>5/12/2014</w:t>
            </w:r>
          </w:p>
        </w:tc>
        <w:tc>
          <w:tcPr>
            <w:tcW w:w="1800" w:type="dxa"/>
            <w:shd w:val="clear" w:color="auto" w:fill="auto"/>
            <w:vAlign w:val="center"/>
          </w:tcPr>
          <w:p w14:paraId="516486A1" w14:textId="4FD89C35"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88DB418" w14:textId="43ED8315" w:rsidR="002618E8" w:rsidRDefault="002618E8" w:rsidP="00F85776">
            <w:pPr>
              <w:pStyle w:val="Abstract"/>
              <w:spacing w:before="60" w:after="60" w:line="240" w:lineRule="auto"/>
              <w:ind w:left="0"/>
              <w:rPr>
                <w:lang w:val="en-GB"/>
              </w:rPr>
            </w:pPr>
            <w:r>
              <w:rPr>
                <w:lang w:val="en-GB"/>
              </w:rPr>
              <w:t>Updated for Best Practices v8.1.2 – Rebrand PS Assets to AS Assets.</w:t>
            </w:r>
          </w:p>
        </w:tc>
      </w:tr>
      <w:tr w:rsidR="002618E8" w:rsidRPr="002033C8" w14:paraId="7E0E91C1" w14:textId="77777777" w:rsidTr="009968B5">
        <w:tc>
          <w:tcPr>
            <w:tcW w:w="2340" w:type="dxa"/>
            <w:shd w:val="clear" w:color="auto" w:fill="auto"/>
          </w:tcPr>
          <w:p w14:paraId="6DE2A740" w14:textId="0FFAA29C" w:rsidR="002618E8" w:rsidRDefault="002618E8" w:rsidP="00F85776">
            <w:pPr>
              <w:pStyle w:val="Abstract"/>
              <w:spacing w:before="60" w:after="60" w:line="240" w:lineRule="auto"/>
              <w:ind w:left="0"/>
              <w:rPr>
                <w:lang w:val="en-GB"/>
              </w:rPr>
            </w:pPr>
            <w:r>
              <w:rPr>
                <w:lang w:val="en-GB"/>
              </w:rPr>
              <w:t>8.1.3</w:t>
            </w:r>
          </w:p>
        </w:tc>
        <w:tc>
          <w:tcPr>
            <w:tcW w:w="1620" w:type="dxa"/>
            <w:shd w:val="clear" w:color="auto" w:fill="auto"/>
          </w:tcPr>
          <w:p w14:paraId="2B374274" w14:textId="1D3CFA23" w:rsidR="002618E8" w:rsidRDefault="002618E8" w:rsidP="00F85776">
            <w:pPr>
              <w:pStyle w:val="Abstract"/>
              <w:spacing w:before="60" w:after="60" w:line="240" w:lineRule="auto"/>
              <w:ind w:left="0"/>
              <w:rPr>
                <w:lang w:val="en-GB"/>
              </w:rPr>
            </w:pPr>
            <w:r>
              <w:rPr>
                <w:lang w:val="en-GB"/>
              </w:rPr>
              <w:t>8/8/2014</w:t>
            </w:r>
          </w:p>
        </w:tc>
        <w:tc>
          <w:tcPr>
            <w:tcW w:w="1800" w:type="dxa"/>
            <w:shd w:val="clear" w:color="auto" w:fill="auto"/>
          </w:tcPr>
          <w:p w14:paraId="01FD2DE4" w14:textId="4754E4C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1ED9C538" w:rsidR="002618E8" w:rsidRDefault="002618E8" w:rsidP="00F85776">
            <w:pPr>
              <w:pStyle w:val="Abstract"/>
              <w:spacing w:before="60" w:after="60" w:line="240" w:lineRule="auto"/>
              <w:ind w:left="0"/>
              <w:rPr>
                <w:lang w:val="en-GB"/>
              </w:rPr>
            </w:pPr>
            <w:r>
              <w:rPr>
                <w:lang w:val="en-GB"/>
              </w:rPr>
              <w:t xml:space="preserve">Updated for Best Practices v8.1.3 – New text to review for </w:t>
            </w:r>
            <w:proofErr w:type="spellStart"/>
            <w:r>
              <w:rPr>
                <w:lang w:val="en-GB"/>
              </w:rPr>
              <w:t>generateCast</w:t>
            </w:r>
            <w:proofErr w:type="spellEnd"/>
            <w:r>
              <w:rPr>
                <w:lang w:val="en-GB"/>
              </w:rPr>
              <w:t xml:space="preserve"> variable.</w:t>
            </w:r>
          </w:p>
        </w:tc>
      </w:tr>
      <w:tr w:rsidR="002618E8" w:rsidRPr="002033C8" w14:paraId="3EE7AB2E" w14:textId="77777777" w:rsidTr="009968B5">
        <w:tc>
          <w:tcPr>
            <w:tcW w:w="2340" w:type="dxa"/>
            <w:shd w:val="clear" w:color="auto" w:fill="auto"/>
          </w:tcPr>
          <w:p w14:paraId="2039844C" w14:textId="589EC8B8" w:rsidR="002618E8" w:rsidRDefault="002618E8" w:rsidP="00F85776">
            <w:pPr>
              <w:pStyle w:val="Abstract"/>
              <w:spacing w:before="60" w:after="60" w:line="240" w:lineRule="auto"/>
              <w:ind w:left="0"/>
              <w:rPr>
                <w:lang w:val="en-GB"/>
              </w:rPr>
            </w:pPr>
            <w:r>
              <w:rPr>
                <w:lang w:val="en-GB"/>
              </w:rPr>
              <w:t>8.1.4</w:t>
            </w:r>
          </w:p>
        </w:tc>
        <w:tc>
          <w:tcPr>
            <w:tcW w:w="1620" w:type="dxa"/>
            <w:shd w:val="clear" w:color="auto" w:fill="auto"/>
          </w:tcPr>
          <w:p w14:paraId="599519EB" w14:textId="5E871FD8" w:rsidR="002618E8" w:rsidRDefault="002618E8" w:rsidP="00F85776">
            <w:pPr>
              <w:pStyle w:val="Abstract"/>
              <w:spacing w:before="60" w:after="60" w:line="240" w:lineRule="auto"/>
              <w:ind w:left="0"/>
              <w:rPr>
                <w:lang w:val="en-GB"/>
              </w:rPr>
            </w:pPr>
            <w:r>
              <w:rPr>
                <w:lang w:val="en-GB"/>
              </w:rPr>
              <w:t>08/25/2014</w:t>
            </w:r>
          </w:p>
        </w:tc>
        <w:tc>
          <w:tcPr>
            <w:tcW w:w="1800" w:type="dxa"/>
            <w:shd w:val="clear" w:color="auto" w:fill="auto"/>
          </w:tcPr>
          <w:p w14:paraId="4810430F" w14:textId="00DD9BFB"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0B59EFC" w:rsidR="002618E8" w:rsidRDefault="002618E8" w:rsidP="00F85776">
            <w:pPr>
              <w:pStyle w:val="Abstract"/>
              <w:spacing w:before="60" w:after="60" w:line="240" w:lineRule="auto"/>
              <w:ind w:left="0"/>
              <w:rPr>
                <w:lang w:val="en-GB"/>
              </w:rPr>
            </w:pPr>
            <w:r>
              <w:rPr>
                <w:lang w:val="en-GB"/>
              </w:rPr>
              <w:t>Updated for Best Practices v8.1.4</w:t>
            </w:r>
          </w:p>
        </w:tc>
      </w:tr>
      <w:tr w:rsidR="002618E8" w:rsidRPr="002033C8" w14:paraId="4340CB27" w14:textId="77777777" w:rsidTr="009968B5">
        <w:tc>
          <w:tcPr>
            <w:tcW w:w="2340" w:type="dxa"/>
            <w:shd w:val="clear" w:color="auto" w:fill="auto"/>
          </w:tcPr>
          <w:p w14:paraId="51A27554" w14:textId="27BE682B" w:rsidR="002618E8" w:rsidRDefault="002618E8" w:rsidP="00F85776">
            <w:pPr>
              <w:pStyle w:val="Abstract"/>
              <w:spacing w:before="60" w:after="60" w:line="240" w:lineRule="auto"/>
              <w:ind w:left="0"/>
              <w:rPr>
                <w:lang w:val="en-GB"/>
              </w:rPr>
            </w:pPr>
            <w:r>
              <w:rPr>
                <w:lang w:val="en-GB"/>
              </w:rPr>
              <w:t>8.1.5</w:t>
            </w:r>
          </w:p>
        </w:tc>
        <w:tc>
          <w:tcPr>
            <w:tcW w:w="1620" w:type="dxa"/>
            <w:shd w:val="clear" w:color="auto" w:fill="auto"/>
          </w:tcPr>
          <w:p w14:paraId="607BE5D0" w14:textId="4EAEFAA9" w:rsidR="002618E8" w:rsidRDefault="002618E8" w:rsidP="00F85776">
            <w:pPr>
              <w:pStyle w:val="Abstract"/>
              <w:spacing w:before="60" w:after="60" w:line="240" w:lineRule="auto"/>
              <w:ind w:left="0"/>
              <w:rPr>
                <w:lang w:val="en-GB"/>
              </w:rPr>
            </w:pPr>
            <w:r>
              <w:rPr>
                <w:lang w:val="en-GB"/>
              </w:rPr>
              <w:t>11/26/2014</w:t>
            </w:r>
          </w:p>
        </w:tc>
        <w:tc>
          <w:tcPr>
            <w:tcW w:w="1800" w:type="dxa"/>
            <w:shd w:val="clear" w:color="auto" w:fill="auto"/>
          </w:tcPr>
          <w:p w14:paraId="0C2C55A6" w14:textId="29D2F25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BDE892A" w14:textId="1CA808B7" w:rsidR="002618E8" w:rsidRDefault="002618E8" w:rsidP="00F85776">
            <w:pPr>
              <w:pStyle w:val="Abstract"/>
              <w:spacing w:before="60" w:after="60" w:line="240" w:lineRule="auto"/>
              <w:ind w:left="0"/>
              <w:rPr>
                <w:lang w:val="en-GB"/>
              </w:rPr>
            </w:pPr>
            <w:r>
              <w:rPr>
                <w:lang w:val="en-GB"/>
              </w:rPr>
              <w:t>Updated for Best Practices v8.1.5</w:t>
            </w:r>
          </w:p>
        </w:tc>
      </w:tr>
      <w:tr w:rsidR="002618E8" w:rsidRPr="002033C8" w14:paraId="2DFA644C" w14:textId="77777777" w:rsidTr="009968B5">
        <w:tc>
          <w:tcPr>
            <w:tcW w:w="2340" w:type="dxa"/>
            <w:shd w:val="clear" w:color="auto" w:fill="auto"/>
          </w:tcPr>
          <w:p w14:paraId="690C7A68" w14:textId="79E6889B" w:rsidR="002618E8" w:rsidRDefault="002618E8" w:rsidP="00F85776">
            <w:pPr>
              <w:pStyle w:val="Abstract"/>
              <w:spacing w:before="60" w:after="60" w:line="240" w:lineRule="auto"/>
              <w:ind w:left="0"/>
              <w:rPr>
                <w:lang w:val="en-GB"/>
              </w:rPr>
            </w:pPr>
            <w:r>
              <w:rPr>
                <w:lang w:val="en-GB"/>
              </w:rPr>
              <w:t>8.1.6</w:t>
            </w:r>
          </w:p>
        </w:tc>
        <w:tc>
          <w:tcPr>
            <w:tcW w:w="1620" w:type="dxa"/>
            <w:shd w:val="clear" w:color="auto" w:fill="auto"/>
          </w:tcPr>
          <w:p w14:paraId="1EC0DC72" w14:textId="1C1389B6" w:rsidR="002618E8" w:rsidRDefault="002618E8" w:rsidP="00F85776">
            <w:pPr>
              <w:pStyle w:val="Abstract"/>
              <w:spacing w:before="60" w:after="60" w:line="240" w:lineRule="auto"/>
              <w:ind w:left="0"/>
              <w:rPr>
                <w:lang w:val="en-GB"/>
              </w:rPr>
            </w:pPr>
            <w:r>
              <w:rPr>
                <w:lang w:val="en-GB"/>
              </w:rPr>
              <w:t>05/20/2015</w:t>
            </w:r>
          </w:p>
        </w:tc>
        <w:tc>
          <w:tcPr>
            <w:tcW w:w="1800" w:type="dxa"/>
            <w:shd w:val="clear" w:color="auto" w:fill="auto"/>
          </w:tcPr>
          <w:p w14:paraId="67D5D422" w14:textId="3496D81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19EBF2EC" w:rsidR="002618E8" w:rsidRDefault="002618E8" w:rsidP="00F85776">
            <w:pPr>
              <w:pStyle w:val="Abstract"/>
              <w:spacing w:before="60" w:after="60" w:line="240" w:lineRule="auto"/>
              <w:ind w:left="0"/>
              <w:rPr>
                <w:lang w:val="en-GB"/>
              </w:rPr>
            </w:pPr>
            <w:r>
              <w:rPr>
                <w:lang w:val="en-GB"/>
              </w:rPr>
              <w:t xml:space="preserve">Updated for Best Practices v8.1.6 – </w:t>
            </w:r>
            <w:proofErr w:type="spellStart"/>
            <w:r>
              <w:rPr>
                <w:lang w:val="en-GB"/>
              </w:rPr>
              <w:t>Powerpoint</w:t>
            </w:r>
            <w:proofErr w:type="spellEnd"/>
            <w:r>
              <w:rPr>
                <w:lang w:val="en-GB"/>
              </w:rPr>
              <w:t xml:space="preserve"> format only.</w:t>
            </w:r>
          </w:p>
        </w:tc>
      </w:tr>
      <w:tr w:rsidR="002618E8" w:rsidRPr="002033C8" w14:paraId="67D3F544" w14:textId="77777777" w:rsidTr="009968B5">
        <w:tc>
          <w:tcPr>
            <w:tcW w:w="2340" w:type="dxa"/>
            <w:shd w:val="clear" w:color="auto" w:fill="auto"/>
          </w:tcPr>
          <w:p w14:paraId="65EE599A" w14:textId="49752744" w:rsidR="002618E8" w:rsidRDefault="002618E8" w:rsidP="00F85776">
            <w:pPr>
              <w:pStyle w:val="Abstract"/>
              <w:spacing w:before="60" w:after="60" w:line="240" w:lineRule="auto"/>
              <w:ind w:left="0"/>
              <w:rPr>
                <w:lang w:val="en-GB"/>
              </w:rPr>
            </w:pPr>
            <w:r>
              <w:rPr>
                <w:lang w:val="en-GB"/>
              </w:rPr>
              <w:t>8.1.7</w:t>
            </w:r>
          </w:p>
        </w:tc>
        <w:tc>
          <w:tcPr>
            <w:tcW w:w="1620" w:type="dxa"/>
            <w:shd w:val="clear" w:color="auto" w:fill="auto"/>
          </w:tcPr>
          <w:p w14:paraId="03F061BC" w14:textId="2E703552" w:rsidR="002618E8" w:rsidRDefault="002618E8" w:rsidP="00F85776">
            <w:pPr>
              <w:pStyle w:val="Abstract"/>
              <w:spacing w:before="60" w:after="60" w:line="240" w:lineRule="auto"/>
              <w:ind w:left="0"/>
              <w:rPr>
                <w:lang w:val="en-GB"/>
              </w:rPr>
            </w:pPr>
            <w:r>
              <w:rPr>
                <w:lang w:val="en-GB"/>
              </w:rPr>
              <w:t>09/21/2015</w:t>
            </w:r>
          </w:p>
        </w:tc>
        <w:tc>
          <w:tcPr>
            <w:tcW w:w="1800" w:type="dxa"/>
            <w:shd w:val="clear" w:color="auto" w:fill="auto"/>
          </w:tcPr>
          <w:p w14:paraId="37E21548" w14:textId="21BA478F"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7573688" w14:textId="0257F858" w:rsidR="002618E8" w:rsidRDefault="002618E8" w:rsidP="00F85776">
            <w:pPr>
              <w:pStyle w:val="Abstract"/>
              <w:spacing w:before="60" w:after="60" w:line="240" w:lineRule="auto"/>
              <w:ind w:left="0"/>
              <w:rPr>
                <w:lang w:val="en-GB"/>
              </w:rPr>
            </w:pPr>
            <w:r>
              <w:rPr>
                <w:lang w:val="en-GB"/>
              </w:rPr>
              <w:t xml:space="preserve">Updated for Best Practices v8.1.7 – added </w:t>
            </w:r>
            <w:proofErr w:type="spellStart"/>
            <w:r>
              <w:rPr>
                <w:lang w:val="en-GB"/>
              </w:rPr>
              <w:t>generateViews</w:t>
            </w:r>
            <w:proofErr w:type="spellEnd"/>
            <w:r>
              <w:rPr>
                <w:lang w:val="en-GB"/>
              </w:rPr>
              <w:t>=2 to allow generating views with a SELECT * projection.</w:t>
            </w:r>
          </w:p>
        </w:tc>
      </w:tr>
      <w:tr w:rsidR="002618E8" w:rsidRPr="002033C8" w14:paraId="7FED1D36" w14:textId="77777777" w:rsidTr="009968B5">
        <w:tc>
          <w:tcPr>
            <w:tcW w:w="2340" w:type="dxa"/>
            <w:shd w:val="clear" w:color="auto" w:fill="auto"/>
          </w:tcPr>
          <w:p w14:paraId="21A3FB39" w14:textId="46869462" w:rsidR="002618E8" w:rsidRDefault="002618E8" w:rsidP="00F85776">
            <w:pPr>
              <w:pStyle w:val="Abstract"/>
              <w:spacing w:before="60" w:after="60" w:line="240" w:lineRule="auto"/>
              <w:ind w:left="0"/>
              <w:rPr>
                <w:lang w:val="en-GB"/>
              </w:rPr>
            </w:pPr>
            <w:r>
              <w:rPr>
                <w:lang w:val="en-GB"/>
              </w:rPr>
              <w:t>8.1.8</w:t>
            </w:r>
          </w:p>
        </w:tc>
        <w:tc>
          <w:tcPr>
            <w:tcW w:w="1620" w:type="dxa"/>
            <w:shd w:val="clear" w:color="auto" w:fill="auto"/>
          </w:tcPr>
          <w:p w14:paraId="2AE978E9" w14:textId="33F73F81" w:rsidR="002618E8" w:rsidRDefault="002618E8" w:rsidP="00F85776">
            <w:pPr>
              <w:pStyle w:val="Abstract"/>
              <w:spacing w:before="60" w:after="60" w:line="240" w:lineRule="auto"/>
              <w:ind w:left="0"/>
              <w:rPr>
                <w:lang w:val="en-GB"/>
              </w:rPr>
            </w:pPr>
            <w:r>
              <w:rPr>
                <w:lang w:val="en-GB"/>
              </w:rPr>
              <w:t>05/24/2017</w:t>
            </w:r>
          </w:p>
        </w:tc>
        <w:tc>
          <w:tcPr>
            <w:tcW w:w="1800" w:type="dxa"/>
            <w:shd w:val="clear" w:color="auto" w:fill="auto"/>
          </w:tcPr>
          <w:p w14:paraId="59D05181" w14:textId="2F4C11C7"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27D3B5AB" w14:textId="1452D7F0" w:rsidR="002618E8" w:rsidRDefault="002618E8" w:rsidP="00F85776">
            <w:pPr>
              <w:pStyle w:val="Abstract"/>
              <w:spacing w:before="60" w:after="60" w:line="240" w:lineRule="auto"/>
              <w:ind w:left="0"/>
              <w:rPr>
                <w:lang w:val="en-GB"/>
              </w:rPr>
            </w:pPr>
            <w:r>
              <w:rPr>
                <w:lang w:val="en-GB"/>
              </w:rPr>
              <w:t>Updated for Best Practices v8.1.8 – added Privilege scripts.</w:t>
            </w:r>
          </w:p>
        </w:tc>
      </w:tr>
      <w:tr w:rsidR="002618E8" w:rsidRPr="002033C8" w14:paraId="2C833249" w14:textId="77777777" w:rsidTr="009968B5">
        <w:tc>
          <w:tcPr>
            <w:tcW w:w="2340" w:type="dxa"/>
            <w:shd w:val="clear" w:color="auto" w:fill="auto"/>
          </w:tcPr>
          <w:p w14:paraId="10930E64" w14:textId="402CDBEF" w:rsidR="002618E8" w:rsidRDefault="002618E8" w:rsidP="00F85776">
            <w:pPr>
              <w:pStyle w:val="Abstract"/>
              <w:spacing w:before="60" w:after="60" w:line="240" w:lineRule="auto"/>
              <w:ind w:left="0"/>
              <w:rPr>
                <w:lang w:val="en-GB"/>
              </w:rPr>
            </w:pPr>
            <w:r>
              <w:rPr>
                <w:lang w:val="en-GB"/>
              </w:rPr>
              <w:t>8.1.9</w:t>
            </w:r>
          </w:p>
        </w:tc>
        <w:tc>
          <w:tcPr>
            <w:tcW w:w="1620" w:type="dxa"/>
            <w:shd w:val="clear" w:color="auto" w:fill="auto"/>
          </w:tcPr>
          <w:p w14:paraId="749BDB28" w14:textId="13FE2942" w:rsidR="002618E8" w:rsidRDefault="002618E8" w:rsidP="00F85776">
            <w:pPr>
              <w:pStyle w:val="Abstract"/>
              <w:spacing w:before="60" w:after="60" w:line="240" w:lineRule="auto"/>
              <w:ind w:left="0"/>
              <w:rPr>
                <w:lang w:val="en-GB"/>
              </w:rPr>
            </w:pPr>
            <w:r>
              <w:rPr>
                <w:lang w:val="en-GB"/>
              </w:rPr>
              <w:t>12/06/2017</w:t>
            </w:r>
          </w:p>
        </w:tc>
        <w:tc>
          <w:tcPr>
            <w:tcW w:w="1800" w:type="dxa"/>
            <w:shd w:val="clear" w:color="auto" w:fill="auto"/>
          </w:tcPr>
          <w:p w14:paraId="1A337CA7" w14:textId="18817CC1"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4441D488" w14:textId="3B7219E8" w:rsidR="002618E8" w:rsidRDefault="002618E8" w:rsidP="00F85776">
            <w:pPr>
              <w:pStyle w:val="Abstract"/>
              <w:spacing w:before="60" w:after="60" w:line="240" w:lineRule="auto"/>
              <w:ind w:left="0"/>
              <w:rPr>
                <w:lang w:val="en-GB"/>
              </w:rPr>
            </w:pPr>
            <w:r>
              <w:rPr>
                <w:lang w:val="en-GB"/>
              </w:rPr>
              <w:t xml:space="preserve">Transitioned to </w:t>
            </w:r>
            <w:proofErr w:type="spellStart"/>
            <w:r>
              <w:rPr>
                <w:lang w:val="en-GB"/>
              </w:rPr>
              <w:t>Tibco</w:t>
            </w:r>
            <w:proofErr w:type="spellEnd"/>
            <w:r>
              <w:rPr>
                <w:lang w:val="en-GB"/>
              </w:rPr>
              <w:t xml:space="preserve"> </w:t>
            </w:r>
            <w:r w:rsidR="00DF312F">
              <w:rPr>
                <w:lang w:val="en-GB"/>
              </w:rPr>
              <w:t xml:space="preserve">for release </w:t>
            </w:r>
            <w:r>
              <w:rPr>
                <w:lang w:val="en-GB"/>
              </w:rPr>
              <w:t>8.1.9</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75CB6650" w:rsidR="008E199A" w:rsidRDefault="00997FB1" w:rsidP="00AE1397">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BE1ACC8" w:rsidR="008E199A" w:rsidRDefault="00F4729C" w:rsidP="00AE1397">
            <w:pPr>
              <w:pStyle w:val="Abstract"/>
              <w:spacing w:before="60" w:after="60" w:line="240" w:lineRule="auto"/>
              <w:ind w:left="0"/>
              <w:rPr>
                <w:szCs w:val="20"/>
                <w:lang w:val="en-CA" w:eastAsia="en-CA" w:bidi="he-IL"/>
              </w:rPr>
            </w:pPr>
            <w:r>
              <w:rPr>
                <w:szCs w:val="20"/>
                <w:lang w:val="en-CA" w:eastAsia="en-CA" w:bidi="he-IL"/>
              </w:rPr>
              <w:t>2017Q4</w:t>
            </w:r>
          </w:p>
        </w:tc>
      </w:tr>
      <w:tr w:rsidR="00C37C13" w:rsidRPr="008D0D62" w14:paraId="5E5EAB5A" w14:textId="77777777" w:rsidTr="00AE1397">
        <w:tc>
          <w:tcPr>
            <w:tcW w:w="7200" w:type="dxa"/>
            <w:shd w:val="clear" w:color="auto" w:fill="auto"/>
          </w:tcPr>
          <w:p w14:paraId="7AA95A01" w14:textId="2358B3A6" w:rsidR="00C37C13" w:rsidRPr="00F4729C" w:rsidRDefault="00997FB1" w:rsidP="00C37C13">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C37C13">
              <w:rPr>
                <w:szCs w:val="20"/>
                <w:lang w:val="en-CA" w:eastAsia="en-CA" w:bidi="he-IL"/>
              </w:rPr>
              <w:t>Data Abstraction Best Practices</w:t>
            </w:r>
            <w:r w:rsidR="00DF312F">
              <w:rPr>
                <w:szCs w:val="20"/>
                <w:lang w:val="en-CA" w:eastAsia="en-CA" w:bidi="he-IL"/>
              </w:rPr>
              <w:t>.pdf</w:t>
            </w:r>
          </w:p>
        </w:tc>
        <w:tc>
          <w:tcPr>
            <w:tcW w:w="2448" w:type="dxa"/>
            <w:shd w:val="clear" w:color="auto" w:fill="auto"/>
          </w:tcPr>
          <w:p w14:paraId="4DEED498" w14:textId="064F24D7"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5BA08B98" w14:textId="77777777" w:rsidTr="00AE1397">
        <w:tc>
          <w:tcPr>
            <w:tcW w:w="7200" w:type="dxa"/>
            <w:shd w:val="clear" w:color="auto" w:fill="auto"/>
          </w:tcPr>
          <w:p w14:paraId="1EDD2DAF" w14:textId="1CF09D08" w:rsidR="00C37C13" w:rsidRPr="00F4729C" w:rsidRDefault="00C37C13" w:rsidP="00C37C13">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Test </w:t>
            </w:r>
            <w:r>
              <w:rPr>
                <w:szCs w:val="20"/>
                <w:lang w:val="en-CA" w:eastAsia="en-CA" w:bidi="he-IL"/>
              </w:rPr>
              <w:t>Data Abstraction Best Practices</w:t>
            </w:r>
            <w:r w:rsidR="00DF312F">
              <w:rPr>
                <w:szCs w:val="20"/>
                <w:lang w:val="en-CA" w:eastAsia="en-CA" w:bidi="he-IL"/>
              </w:rPr>
              <w:t>.pdf</w:t>
            </w:r>
          </w:p>
        </w:tc>
        <w:tc>
          <w:tcPr>
            <w:tcW w:w="2448" w:type="dxa"/>
            <w:shd w:val="clear" w:color="auto" w:fill="auto"/>
          </w:tcPr>
          <w:p w14:paraId="262E5C88" w14:textId="26616AAB"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3FA750AC" w14:textId="77777777" w:rsidTr="00AE1397">
        <w:tc>
          <w:tcPr>
            <w:tcW w:w="7200" w:type="dxa"/>
            <w:shd w:val="clear" w:color="auto" w:fill="auto"/>
          </w:tcPr>
          <w:p w14:paraId="23D664AD" w14:textId="55C4F873" w:rsidR="00C37C13" w:rsidRPr="00C37C13" w:rsidRDefault="00997FB1" w:rsidP="00980DE6">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980DE6">
              <w:rPr>
                <w:szCs w:val="20"/>
                <w:lang w:val="en-CA" w:eastAsia="en-CA" w:bidi="he-IL"/>
              </w:rPr>
              <w:t>Data Abstraction</w:t>
            </w:r>
            <w:r w:rsidR="00980DE6" w:rsidRPr="00980DE6">
              <w:rPr>
                <w:szCs w:val="20"/>
                <w:lang w:val="en-CA" w:eastAsia="en-CA" w:bidi="he-IL"/>
              </w:rPr>
              <w:t xml:space="preserve"> Be</w:t>
            </w:r>
            <w:r w:rsidR="00980DE6">
              <w:rPr>
                <w:szCs w:val="20"/>
                <w:lang w:val="en-CA" w:eastAsia="en-CA" w:bidi="he-IL"/>
              </w:rPr>
              <w:t>st Practices Manage Annotations</w:t>
            </w:r>
            <w:r w:rsidR="00DF312F">
              <w:rPr>
                <w:szCs w:val="20"/>
                <w:lang w:val="en-CA" w:eastAsia="en-CA" w:bidi="he-IL"/>
              </w:rPr>
              <w:t>.pdf</w:t>
            </w:r>
          </w:p>
        </w:tc>
        <w:tc>
          <w:tcPr>
            <w:tcW w:w="2448" w:type="dxa"/>
            <w:shd w:val="clear" w:color="auto" w:fill="auto"/>
          </w:tcPr>
          <w:p w14:paraId="72E1131E" w14:textId="0A97E975" w:rsidR="00C37C13"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r w:rsidR="00980DE6" w:rsidRPr="008D0D62" w14:paraId="43ED7F89" w14:textId="77777777" w:rsidTr="00AE1397">
        <w:tc>
          <w:tcPr>
            <w:tcW w:w="7200" w:type="dxa"/>
            <w:shd w:val="clear" w:color="auto" w:fill="auto"/>
          </w:tcPr>
          <w:p w14:paraId="56FDC0F6" w14:textId="007C24A1" w:rsidR="00980DE6" w:rsidRPr="00980DE6" w:rsidRDefault="00997FB1" w:rsidP="00980DE6">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980DE6">
              <w:rPr>
                <w:szCs w:val="20"/>
                <w:lang w:val="en-CA" w:eastAsia="en-CA" w:bidi="he-IL"/>
              </w:rPr>
              <w:t>Data Abstraction</w:t>
            </w:r>
            <w:r w:rsidR="00980DE6" w:rsidRPr="00980DE6">
              <w:rPr>
                <w:szCs w:val="20"/>
                <w:lang w:val="en-CA" w:eastAsia="en-CA" w:bidi="he-IL"/>
              </w:rPr>
              <w:t xml:space="preserve"> B</w:t>
            </w:r>
            <w:r w:rsidR="00980DE6">
              <w:rPr>
                <w:szCs w:val="20"/>
                <w:lang w:val="en-CA" w:eastAsia="en-CA" w:bidi="he-IL"/>
              </w:rPr>
              <w:t>est Practices Privilege Scripts</w:t>
            </w:r>
            <w:r w:rsidR="00DF312F">
              <w:rPr>
                <w:szCs w:val="20"/>
                <w:lang w:val="en-CA" w:eastAsia="en-CA" w:bidi="he-IL"/>
              </w:rPr>
              <w:t>.pdf</w:t>
            </w:r>
          </w:p>
        </w:tc>
        <w:tc>
          <w:tcPr>
            <w:tcW w:w="2448" w:type="dxa"/>
            <w:shd w:val="clear" w:color="auto" w:fill="auto"/>
          </w:tcPr>
          <w:p w14:paraId="5FE088D0" w14:textId="0BFBDEFA" w:rsidR="00980DE6"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0F354B0E" w:rsidR="00B23119" w:rsidRPr="008D0D62" w:rsidRDefault="00DF312F"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23327BC" w:rsidR="00B23119" w:rsidRDefault="00B23119" w:rsidP="004D0F5F">
            <w:pPr>
              <w:pStyle w:val="Abstract"/>
              <w:spacing w:before="60" w:after="60" w:line="240" w:lineRule="auto"/>
              <w:ind w:left="0"/>
              <w:rPr>
                <w:szCs w:val="20"/>
                <w:lang w:val="en-CA" w:eastAsia="en-CA" w:bidi="he-IL"/>
              </w:rPr>
            </w:pPr>
            <w:r>
              <w:rPr>
                <w:szCs w:val="20"/>
                <w:lang w:val="en-CA" w:eastAsia="en-CA" w:bidi="he-IL"/>
              </w:rPr>
              <w:t>2017Q4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1"/>
    <w:p w14:paraId="7543EFBA" w14:textId="553EAF8E"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7C7405B8" w14:textId="77777777" w:rsidR="000F714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0F714B">
        <w:t>1</w:t>
      </w:r>
      <w:r w:rsidR="000F714B">
        <w:rPr>
          <w:rFonts w:asciiTheme="minorHAnsi" w:eastAsiaTheme="minorEastAsia" w:hAnsiTheme="minorHAnsi" w:cstheme="minorBidi"/>
          <w:b w:val="0"/>
          <w:bCs w:val="0"/>
          <w:szCs w:val="24"/>
        </w:rPr>
        <w:tab/>
      </w:r>
      <w:r w:rsidR="000F714B">
        <w:t>Practice Goals</w:t>
      </w:r>
      <w:r w:rsidR="000F714B">
        <w:tab/>
      </w:r>
      <w:r w:rsidR="000F714B">
        <w:fldChar w:fldCharType="begin"/>
      </w:r>
      <w:r w:rsidR="000F714B">
        <w:instrText xml:space="preserve"> PAGEREF _Toc500327154 \h </w:instrText>
      </w:r>
      <w:r w:rsidR="000F714B">
        <w:fldChar w:fldCharType="separate"/>
      </w:r>
      <w:r w:rsidR="00461BE7">
        <w:t>4</w:t>
      </w:r>
      <w:r w:rsidR="000F714B">
        <w:fldChar w:fldCharType="end"/>
      </w:r>
    </w:p>
    <w:p w14:paraId="0A0C585C" w14:textId="77777777" w:rsidR="000F714B" w:rsidRDefault="000F714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_Toc500327155 \h </w:instrText>
      </w:r>
      <w:r>
        <w:fldChar w:fldCharType="separate"/>
      </w:r>
      <w:r w:rsidR="00461BE7">
        <w:t>5</w:t>
      </w:r>
      <w:r>
        <w:fldChar w:fldCharType="end"/>
      </w:r>
    </w:p>
    <w:p w14:paraId="16A68649" w14:textId="77777777" w:rsidR="000F714B" w:rsidRDefault="000F714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Pre-Requisites</w:t>
      </w:r>
      <w:r>
        <w:tab/>
      </w:r>
      <w:r>
        <w:fldChar w:fldCharType="begin"/>
      </w:r>
      <w:r>
        <w:instrText xml:space="preserve"> PAGEREF _Toc500327156 \h </w:instrText>
      </w:r>
      <w:r>
        <w:fldChar w:fldCharType="separate"/>
      </w:r>
      <w:r w:rsidR="00461BE7">
        <w:t>6</w:t>
      </w:r>
      <w:r>
        <w:fldChar w:fldCharType="end"/>
      </w:r>
    </w:p>
    <w:p w14:paraId="0D7A4F3A" w14:textId="77777777" w:rsidR="000F714B" w:rsidRDefault="000F714B">
      <w:pPr>
        <w:pStyle w:val="TOC3"/>
        <w:rPr>
          <w:rFonts w:asciiTheme="minorHAnsi" w:eastAsiaTheme="minorEastAsia" w:hAnsiTheme="minorHAnsi" w:cstheme="minorBidi"/>
          <w:sz w:val="24"/>
          <w:szCs w:val="24"/>
        </w:rPr>
      </w:pPr>
      <w:r w:rsidRPr="00DC6C1F">
        <w:rPr>
          <w:rFonts w:ascii="Gill Sans MT" w:hAnsi="Gill Sans MT"/>
          <w:color w:val="1F497D"/>
        </w:rPr>
        <w:t>1</w:t>
      </w:r>
      <w:r>
        <w:rPr>
          <w:rFonts w:asciiTheme="minorHAnsi" w:eastAsiaTheme="minorEastAsia" w:hAnsiTheme="minorHAnsi" w:cstheme="minorBidi"/>
          <w:sz w:val="24"/>
          <w:szCs w:val="24"/>
        </w:rPr>
        <w:tab/>
      </w:r>
      <w:r w:rsidRPr="00DC6C1F">
        <w:rPr>
          <w:color w:val="1F497D"/>
        </w:rPr>
        <w:t>Install and Deploy the Data Abstraction Best Practices Framework</w:t>
      </w:r>
      <w:r>
        <w:tab/>
      </w:r>
      <w:r>
        <w:fldChar w:fldCharType="begin"/>
      </w:r>
      <w:r>
        <w:instrText xml:space="preserve"> PAGEREF _Toc500327157 \h </w:instrText>
      </w:r>
      <w:r>
        <w:fldChar w:fldCharType="separate"/>
      </w:r>
      <w:r w:rsidR="00461BE7">
        <w:t>6</w:t>
      </w:r>
      <w:r>
        <w:fldChar w:fldCharType="end"/>
      </w:r>
    </w:p>
    <w:p w14:paraId="283E1A18" w14:textId="77777777" w:rsidR="000F714B" w:rsidRDefault="000F714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Lab Procedures</w:t>
      </w:r>
      <w:r>
        <w:tab/>
      </w:r>
      <w:r>
        <w:fldChar w:fldCharType="begin"/>
      </w:r>
      <w:r>
        <w:instrText xml:space="preserve"> PAGEREF _Toc500327158 \h </w:instrText>
      </w:r>
      <w:r>
        <w:fldChar w:fldCharType="separate"/>
      </w:r>
      <w:r w:rsidR="00461BE7">
        <w:t>7</w:t>
      </w:r>
      <w:r>
        <w:fldChar w:fldCharType="end"/>
      </w:r>
    </w:p>
    <w:p w14:paraId="717BE322" w14:textId="77777777" w:rsidR="000F714B" w:rsidRDefault="000F714B">
      <w:pPr>
        <w:pStyle w:val="TOC3"/>
        <w:rPr>
          <w:rFonts w:asciiTheme="minorHAnsi" w:eastAsiaTheme="minorEastAsia" w:hAnsiTheme="minorHAnsi" w:cstheme="minorBidi"/>
          <w:sz w:val="24"/>
          <w:szCs w:val="24"/>
        </w:rPr>
      </w:pPr>
      <w:r w:rsidRPr="00DC6C1F">
        <w:rPr>
          <w:color w:val="1F497D"/>
        </w:rPr>
        <w:t>2 Create a new project “/labs/lab##” from the Best Practices template.</w:t>
      </w:r>
      <w:r>
        <w:tab/>
      </w:r>
      <w:r>
        <w:fldChar w:fldCharType="begin"/>
      </w:r>
      <w:r>
        <w:instrText xml:space="preserve"> PAGEREF _Toc500327159 \h </w:instrText>
      </w:r>
      <w:r>
        <w:fldChar w:fldCharType="separate"/>
      </w:r>
      <w:r w:rsidR="00461BE7">
        <w:t>7</w:t>
      </w:r>
      <w:r>
        <w:fldChar w:fldCharType="end"/>
      </w:r>
    </w:p>
    <w:p w14:paraId="38C57614" w14:textId="77777777" w:rsidR="000F714B" w:rsidRDefault="000F714B">
      <w:pPr>
        <w:pStyle w:val="TOC3"/>
        <w:rPr>
          <w:rFonts w:asciiTheme="minorHAnsi" w:eastAsiaTheme="minorEastAsia" w:hAnsiTheme="minorHAnsi" w:cstheme="minorBidi"/>
          <w:sz w:val="24"/>
          <w:szCs w:val="24"/>
        </w:rPr>
      </w:pPr>
      <w:r w:rsidRPr="00DC6C1F">
        <w:rPr>
          <w:color w:val="1F497D"/>
        </w:rPr>
        <w:t>3 Setup a sample data source.</w:t>
      </w:r>
      <w:r>
        <w:tab/>
      </w:r>
      <w:r>
        <w:fldChar w:fldCharType="begin"/>
      </w:r>
      <w:r>
        <w:instrText xml:space="preserve"> PAGEREF _Toc500327160 \h </w:instrText>
      </w:r>
      <w:r>
        <w:fldChar w:fldCharType="separate"/>
      </w:r>
      <w:r w:rsidR="00461BE7">
        <w:t>8</w:t>
      </w:r>
      <w:r>
        <w:fldChar w:fldCharType="end"/>
      </w:r>
    </w:p>
    <w:p w14:paraId="0A4FB84F" w14:textId="77777777" w:rsidR="000F714B" w:rsidRDefault="000F714B">
      <w:pPr>
        <w:pStyle w:val="TOC3"/>
        <w:rPr>
          <w:rFonts w:asciiTheme="minorHAnsi" w:eastAsiaTheme="minorEastAsia" w:hAnsiTheme="minorHAnsi" w:cstheme="minorBidi"/>
          <w:sz w:val="24"/>
          <w:szCs w:val="24"/>
        </w:rPr>
      </w:pPr>
      <w:r w:rsidRPr="00DC6C1F">
        <w:rPr>
          <w:color w:val="1F497D"/>
        </w:rPr>
        <w:t>4 Create an XML to Relational Transformation</w:t>
      </w:r>
      <w:r>
        <w:tab/>
      </w:r>
      <w:r>
        <w:fldChar w:fldCharType="begin"/>
      </w:r>
      <w:r>
        <w:instrText xml:space="preserve"> PAGEREF _Toc500327161 \h </w:instrText>
      </w:r>
      <w:r>
        <w:fldChar w:fldCharType="separate"/>
      </w:r>
      <w:r w:rsidR="00461BE7">
        <w:t>8</w:t>
      </w:r>
      <w:r>
        <w:fldChar w:fldCharType="end"/>
      </w:r>
    </w:p>
    <w:p w14:paraId="2F5E566A" w14:textId="77777777" w:rsidR="000F714B" w:rsidRDefault="000F714B">
      <w:pPr>
        <w:pStyle w:val="TOC3"/>
        <w:rPr>
          <w:rFonts w:asciiTheme="minorHAnsi" w:eastAsiaTheme="minorEastAsia" w:hAnsiTheme="minorHAnsi" w:cstheme="minorBidi"/>
          <w:sz w:val="24"/>
          <w:szCs w:val="24"/>
        </w:rPr>
      </w:pPr>
      <w:r w:rsidRPr="00DC6C1F">
        <w:rPr>
          <w:color w:val="1F497D"/>
        </w:rPr>
        <w:t>5 Generate Configuration Starting Folders</w:t>
      </w:r>
      <w:r>
        <w:tab/>
      </w:r>
      <w:r>
        <w:fldChar w:fldCharType="begin"/>
      </w:r>
      <w:r>
        <w:instrText xml:space="preserve"> PAGEREF _Toc500327162 \h </w:instrText>
      </w:r>
      <w:r>
        <w:fldChar w:fldCharType="separate"/>
      </w:r>
      <w:r w:rsidR="00461BE7">
        <w:t>10</w:t>
      </w:r>
      <w:r>
        <w:fldChar w:fldCharType="end"/>
      </w:r>
    </w:p>
    <w:p w14:paraId="5125DE53" w14:textId="77777777" w:rsidR="000F714B" w:rsidRDefault="000F714B">
      <w:pPr>
        <w:pStyle w:val="TOC3"/>
        <w:rPr>
          <w:rFonts w:asciiTheme="minorHAnsi" w:eastAsiaTheme="minorEastAsia" w:hAnsiTheme="minorHAnsi" w:cstheme="minorBidi"/>
          <w:sz w:val="24"/>
          <w:szCs w:val="24"/>
        </w:rPr>
      </w:pPr>
      <w:r w:rsidRPr="00DC6C1F">
        <w:rPr>
          <w:color w:val="1F497D"/>
        </w:rPr>
        <w:t>6 Generate Physical Layer Formatting Views</w:t>
      </w:r>
      <w:r>
        <w:tab/>
      </w:r>
      <w:r>
        <w:fldChar w:fldCharType="begin"/>
      </w:r>
      <w:r>
        <w:instrText xml:space="preserve"> PAGEREF _Toc500327163 \h </w:instrText>
      </w:r>
      <w:r>
        <w:fldChar w:fldCharType="separate"/>
      </w:r>
      <w:r w:rsidR="00461BE7">
        <w:t>14</w:t>
      </w:r>
      <w:r>
        <w:fldChar w:fldCharType="end"/>
      </w:r>
    </w:p>
    <w:p w14:paraId="34CEEA5F" w14:textId="77777777" w:rsidR="000F714B" w:rsidRDefault="000F714B">
      <w:pPr>
        <w:pStyle w:val="TOC3"/>
        <w:rPr>
          <w:rFonts w:asciiTheme="minorHAnsi" w:eastAsiaTheme="minorEastAsia" w:hAnsiTheme="minorHAnsi" w:cstheme="minorBidi"/>
          <w:sz w:val="24"/>
          <w:szCs w:val="24"/>
        </w:rPr>
      </w:pPr>
      <w:r w:rsidRPr="00DC6C1F">
        <w:rPr>
          <w:color w:val="1F497D"/>
        </w:rPr>
        <w:t>7 Generate Business Layer Logical Views</w:t>
      </w:r>
      <w:r>
        <w:tab/>
      </w:r>
      <w:r>
        <w:fldChar w:fldCharType="begin"/>
      </w:r>
      <w:r>
        <w:instrText xml:space="preserve"> PAGEREF _Toc500327164 \h </w:instrText>
      </w:r>
      <w:r>
        <w:fldChar w:fldCharType="separate"/>
      </w:r>
      <w:r w:rsidR="00461BE7">
        <w:t>19</w:t>
      </w:r>
      <w:r>
        <w:fldChar w:fldCharType="end"/>
      </w:r>
    </w:p>
    <w:p w14:paraId="01021EA6" w14:textId="77777777" w:rsidR="000F714B" w:rsidRDefault="000F714B">
      <w:pPr>
        <w:pStyle w:val="TOC3"/>
        <w:rPr>
          <w:rFonts w:asciiTheme="minorHAnsi" w:eastAsiaTheme="minorEastAsia" w:hAnsiTheme="minorHAnsi" w:cstheme="minorBidi"/>
          <w:sz w:val="24"/>
          <w:szCs w:val="24"/>
        </w:rPr>
      </w:pPr>
      <w:r w:rsidRPr="00DC6C1F">
        <w:rPr>
          <w:color w:val="1F497D"/>
        </w:rPr>
        <w:t>8 Generate Business Layer Business Views</w:t>
      </w:r>
      <w:r>
        <w:tab/>
      </w:r>
      <w:r>
        <w:fldChar w:fldCharType="begin"/>
      </w:r>
      <w:r>
        <w:instrText xml:space="preserve"> PAGEREF _Toc500327165 \h </w:instrText>
      </w:r>
      <w:r>
        <w:fldChar w:fldCharType="separate"/>
      </w:r>
      <w:r w:rsidR="00461BE7">
        <w:t>19</w:t>
      </w:r>
      <w:r>
        <w:fldChar w:fldCharType="end"/>
      </w:r>
    </w:p>
    <w:p w14:paraId="495E7B81" w14:textId="77777777" w:rsidR="000F714B" w:rsidRDefault="000F714B">
      <w:pPr>
        <w:pStyle w:val="TOC3"/>
        <w:rPr>
          <w:rFonts w:asciiTheme="minorHAnsi" w:eastAsiaTheme="minorEastAsia" w:hAnsiTheme="minorHAnsi" w:cstheme="minorBidi"/>
          <w:sz w:val="24"/>
          <w:szCs w:val="24"/>
        </w:rPr>
      </w:pPr>
      <w:r w:rsidRPr="00DC6C1F">
        <w:rPr>
          <w:color w:val="1F497D"/>
        </w:rPr>
        <w:t>9 Generate Application Layer Views</w:t>
      </w:r>
      <w:r>
        <w:tab/>
      </w:r>
      <w:r>
        <w:fldChar w:fldCharType="begin"/>
      </w:r>
      <w:r>
        <w:instrText xml:space="preserve"> PAGEREF _Toc500327166 \h </w:instrText>
      </w:r>
      <w:r>
        <w:fldChar w:fldCharType="separate"/>
      </w:r>
      <w:r w:rsidR="00461BE7">
        <w:t>19</w:t>
      </w:r>
      <w:r>
        <w:fldChar w:fldCharType="end"/>
      </w:r>
    </w:p>
    <w:p w14:paraId="48B4DC5B" w14:textId="77777777" w:rsidR="000F714B" w:rsidRDefault="000F714B">
      <w:pPr>
        <w:pStyle w:val="TOC3"/>
        <w:rPr>
          <w:rFonts w:asciiTheme="minorHAnsi" w:eastAsiaTheme="minorEastAsia" w:hAnsiTheme="minorHAnsi" w:cstheme="minorBidi"/>
          <w:sz w:val="24"/>
          <w:szCs w:val="24"/>
        </w:rPr>
      </w:pPr>
      <w:r w:rsidRPr="00DC6C1F">
        <w:rPr>
          <w:color w:val="1F497D"/>
        </w:rPr>
        <w:t>10 Generate Application Layer Published Views</w:t>
      </w:r>
      <w:r>
        <w:tab/>
      </w:r>
      <w:r>
        <w:fldChar w:fldCharType="begin"/>
      </w:r>
      <w:r>
        <w:instrText xml:space="preserve"> PAGEREF _Toc500327167 \h </w:instrText>
      </w:r>
      <w:r>
        <w:fldChar w:fldCharType="separate"/>
      </w:r>
      <w:r w:rsidR="00461BE7">
        <w:t>20</w:t>
      </w:r>
      <w:r>
        <w:fldChar w:fldCharType="end"/>
      </w:r>
    </w:p>
    <w:p w14:paraId="5D7661DA" w14:textId="77777777" w:rsidR="000F714B" w:rsidRDefault="000F714B">
      <w:pPr>
        <w:pStyle w:val="TOC3"/>
        <w:rPr>
          <w:rFonts w:asciiTheme="minorHAnsi" w:eastAsiaTheme="minorEastAsia" w:hAnsiTheme="minorHAnsi" w:cstheme="minorBidi"/>
          <w:sz w:val="24"/>
          <w:szCs w:val="24"/>
        </w:rPr>
      </w:pPr>
      <w:r w:rsidRPr="00DC6C1F">
        <w:rPr>
          <w:color w:val="1F497D"/>
        </w:rPr>
        <w:t>11 Generate Cast Views</w:t>
      </w:r>
      <w:r>
        <w:tab/>
      </w:r>
      <w:r>
        <w:fldChar w:fldCharType="begin"/>
      </w:r>
      <w:r>
        <w:instrText xml:space="preserve"> PAGEREF _Toc500327168 \h </w:instrText>
      </w:r>
      <w:r>
        <w:fldChar w:fldCharType="separate"/>
      </w:r>
      <w:r w:rsidR="00461BE7">
        <w:t>20</w:t>
      </w:r>
      <w:r>
        <w:fldChar w:fldCharType="end"/>
      </w:r>
    </w:p>
    <w:p w14:paraId="2194DD63" w14:textId="77777777" w:rsidR="000F714B" w:rsidRDefault="000F714B">
      <w:pPr>
        <w:pStyle w:val="TOC3"/>
        <w:rPr>
          <w:rFonts w:asciiTheme="minorHAnsi" w:eastAsiaTheme="minorEastAsia" w:hAnsiTheme="minorHAnsi" w:cstheme="minorBidi"/>
          <w:sz w:val="24"/>
          <w:szCs w:val="24"/>
        </w:rPr>
      </w:pPr>
      <w:r w:rsidRPr="00DC6C1F">
        <w:rPr>
          <w:color w:val="1F497D"/>
        </w:rPr>
        <w:t>12 Generate Published Database Views</w:t>
      </w:r>
      <w:r>
        <w:tab/>
      </w:r>
      <w:r>
        <w:fldChar w:fldCharType="begin"/>
      </w:r>
      <w:r>
        <w:instrText xml:space="preserve"> PAGEREF _Toc500327169 \h </w:instrText>
      </w:r>
      <w:r>
        <w:fldChar w:fldCharType="separate"/>
      </w:r>
      <w:r w:rsidR="00461BE7">
        <w:t>23</w:t>
      </w:r>
      <w:r>
        <w:fldChar w:fldCharType="end"/>
      </w:r>
    </w:p>
    <w:p w14:paraId="66FDD5BC" w14:textId="77777777" w:rsidR="000F714B" w:rsidRDefault="000F714B">
      <w:pPr>
        <w:pStyle w:val="TOC3"/>
        <w:rPr>
          <w:rFonts w:asciiTheme="minorHAnsi" w:eastAsiaTheme="minorEastAsia" w:hAnsiTheme="minorHAnsi" w:cstheme="minorBidi"/>
          <w:sz w:val="24"/>
          <w:szCs w:val="24"/>
        </w:rPr>
      </w:pPr>
      <w:r w:rsidRPr="00DC6C1F">
        <w:rPr>
          <w:color w:val="1F497D"/>
        </w:rPr>
        <w:t>13 Generate Data Abstraction Spreadsheet</w:t>
      </w:r>
      <w:r>
        <w:tab/>
      </w:r>
      <w:r>
        <w:fldChar w:fldCharType="begin"/>
      </w:r>
      <w:r>
        <w:instrText xml:space="preserve"> PAGEREF _Toc500327170 \h </w:instrText>
      </w:r>
      <w:r>
        <w:fldChar w:fldCharType="separate"/>
      </w:r>
      <w:r w:rsidR="00461BE7">
        <w:t>24</w:t>
      </w:r>
      <w:r>
        <w:fldChar w:fldCharType="end"/>
      </w:r>
    </w:p>
    <w:p w14:paraId="32FD8509" w14:textId="77777777" w:rsidR="000F714B" w:rsidRDefault="000F714B">
      <w:pPr>
        <w:pStyle w:val="TOC3"/>
        <w:rPr>
          <w:rFonts w:asciiTheme="minorHAnsi" w:eastAsiaTheme="minorEastAsia" w:hAnsiTheme="minorHAnsi" w:cstheme="minorBidi"/>
          <w:sz w:val="24"/>
          <w:szCs w:val="24"/>
        </w:rPr>
      </w:pPr>
      <w:r w:rsidRPr="00DC6C1F">
        <w:rPr>
          <w:color w:val="1F497D"/>
        </w:rPr>
        <w:t>14 Search for a resource</w:t>
      </w:r>
      <w:r>
        <w:tab/>
      </w:r>
      <w:r>
        <w:fldChar w:fldCharType="begin"/>
      </w:r>
      <w:r>
        <w:instrText xml:space="preserve"> PAGEREF _Toc500327171 \h </w:instrText>
      </w:r>
      <w:r>
        <w:fldChar w:fldCharType="separate"/>
      </w:r>
      <w:r w:rsidR="00461BE7">
        <w:t>25</w:t>
      </w:r>
      <w:r>
        <w:fldChar w:fldCharType="end"/>
      </w:r>
    </w:p>
    <w:p w14:paraId="42E567C9" w14:textId="77777777" w:rsidR="000F714B" w:rsidRDefault="000F714B">
      <w:pPr>
        <w:pStyle w:val="TOC3"/>
        <w:rPr>
          <w:rFonts w:asciiTheme="minorHAnsi" w:eastAsiaTheme="minorEastAsia" w:hAnsiTheme="minorHAnsi" w:cstheme="minorBidi"/>
          <w:sz w:val="24"/>
          <w:szCs w:val="24"/>
        </w:rPr>
      </w:pPr>
      <w:r w:rsidRPr="00DC6C1F">
        <w:rPr>
          <w:color w:val="1F497D"/>
        </w:rPr>
        <w:t>15 Generate CRUD Views (Create, Read, Update, Delete)</w:t>
      </w:r>
      <w:r>
        <w:tab/>
      </w:r>
      <w:r>
        <w:fldChar w:fldCharType="begin"/>
      </w:r>
      <w:r>
        <w:instrText xml:space="preserve"> PAGEREF _Toc500327172 \h </w:instrText>
      </w:r>
      <w:r>
        <w:fldChar w:fldCharType="separate"/>
      </w:r>
      <w:r w:rsidR="00461BE7">
        <w:t>25</w:t>
      </w:r>
      <w:r>
        <w:fldChar w:fldCharType="end"/>
      </w:r>
    </w:p>
    <w:p w14:paraId="75CB68BA" w14:textId="77777777" w:rsidR="000F714B" w:rsidRDefault="000F714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Summary</w:t>
      </w:r>
      <w:r>
        <w:tab/>
      </w:r>
      <w:r>
        <w:fldChar w:fldCharType="begin"/>
      </w:r>
      <w:r>
        <w:instrText xml:space="preserve"> PAGEREF _Toc500327173 \h </w:instrText>
      </w:r>
      <w:r>
        <w:fldChar w:fldCharType="separate"/>
      </w:r>
      <w:r w:rsidR="00461BE7">
        <w:t>28</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1C374C14" w:rsidR="00AE1397" w:rsidRDefault="00090AD9" w:rsidP="00AE1397">
      <w:pPr>
        <w:pStyle w:val="Heading1Numbered"/>
      </w:pPr>
      <w:bookmarkStart w:id="2" w:name="_Toc500327154"/>
      <w:r>
        <w:lastRenderedPageBreak/>
        <w:t>Practice Goals</w:t>
      </w:r>
      <w:bookmarkEnd w:id="2"/>
    </w:p>
    <w:p w14:paraId="7EC7CB28" w14:textId="77777777" w:rsidR="00090AD9" w:rsidRDefault="00090AD9" w:rsidP="00AE1397">
      <w:r>
        <w:t>We will use the Data Abstraction Best Practices to create a project structure and generate views.</w:t>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3" w:name="_Toc500327155"/>
      <w:r>
        <w:lastRenderedPageBreak/>
        <w:t>Overview</w:t>
      </w:r>
      <w:bookmarkEnd w:id="3"/>
    </w:p>
    <w:p w14:paraId="6BD13D23" w14:textId="5B34B898" w:rsidR="00CA57B2" w:rsidRDefault="00090AD9" w:rsidP="00090AD9">
      <w:pPr>
        <w:pStyle w:val="CS-Bodytext"/>
      </w:pPr>
      <w:r>
        <w:t>The Data Abstraction Best Practices provide a template for creating a project according to the layered approach.  The Best Practices generation scripts are used to generate the different layers of the Data Abstraction Best Practices.  For additional information, please refer to the document “</w:t>
      </w:r>
      <w:r w:rsidRPr="005C5308">
        <w:rPr>
          <w:b/>
        </w:rPr>
        <w:t xml:space="preserve">How </w:t>
      </w:r>
      <w:proofErr w:type="gramStart"/>
      <w:r w:rsidRPr="005C5308">
        <w:rPr>
          <w:b/>
        </w:rPr>
        <w:t>To</w:t>
      </w:r>
      <w:proofErr w:type="gramEnd"/>
      <w:r w:rsidRPr="005C5308">
        <w:rPr>
          <w:b/>
        </w:rPr>
        <w:t xml:space="preserve"> Use AS </w:t>
      </w:r>
      <w:r>
        <w:rPr>
          <w:b/>
        </w:rPr>
        <w:t xml:space="preserve">Data </w:t>
      </w:r>
      <w:proofErr w:type="spellStart"/>
      <w:r>
        <w:rPr>
          <w:b/>
        </w:rPr>
        <w:t>Abstractino</w:t>
      </w:r>
      <w:proofErr w:type="spellEnd"/>
      <w:r>
        <w:rPr>
          <w:b/>
        </w:rPr>
        <w:t xml:space="preserve"> </w:t>
      </w:r>
      <w:r w:rsidRPr="005C5308">
        <w:rPr>
          <w:b/>
        </w:rPr>
        <w:t>Best Practices.pdf</w:t>
      </w:r>
      <w:r>
        <w:t xml:space="preserve">”. </w:t>
      </w:r>
    </w:p>
    <w:p w14:paraId="36E53F0A" w14:textId="1A17FE13" w:rsidR="00F80BA9" w:rsidRDefault="00F80BA9" w:rsidP="00CA57B2">
      <w:pPr>
        <w:pStyle w:val="ListBullet"/>
        <w:numPr>
          <w:ilvl w:val="0"/>
          <w:numId w:val="0"/>
        </w:numPr>
        <w:ind w:left="360"/>
        <w:rPr>
          <w:noProof/>
        </w:rPr>
      </w:pPr>
    </w:p>
    <w:p w14:paraId="3FA3AF9A" w14:textId="121FFABE" w:rsidR="00CA57B2" w:rsidRDefault="00090AD9" w:rsidP="00CA57B2">
      <w:pPr>
        <w:pStyle w:val="Heading1Numbered"/>
      </w:pPr>
      <w:bookmarkStart w:id="4" w:name="_Toc500327156"/>
      <w:r>
        <w:lastRenderedPageBreak/>
        <w:t>Pre-Requisites</w:t>
      </w:r>
      <w:bookmarkEnd w:id="4"/>
    </w:p>
    <w:p w14:paraId="7FC7DD57" w14:textId="77777777" w:rsidR="00090AD9" w:rsidRPr="00D85D71" w:rsidRDefault="00090AD9" w:rsidP="00090AD9">
      <w:pPr>
        <w:spacing w:after="120"/>
        <w:rPr>
          <w:rFonts w:ascii="Arial" w:hAnsi="Arial" w:cs="Arial"/>
        </w:rPr>
      </w:pPr>
      <w:r w:rsidRPr="00D85D71">
        <w:rPr>
          <w:rFonts w:ascii="Arial" w:hAnsi="Arial" w:cs="Arial"/>
        </w:rPr>
        <w:t xml:space="preserve">Composite examples “/shared/examples” must exist.  </w:t>
      </w:r>
    </w:p>
    <w:p w14:paraId="31835A14" w14:textId="77777777" w:rsidR="00090AD9" w:rsidRPr="00D85D71" w:rsidRDefault="00090AD9" w:rsidP="00090AD9">
      <w:pPr>
        <w:spacing w:after="120"/>
        <w:rPr>
          <w:rFonts w:ascii="Arial" w:hAnsi="Arial" w:cs="Arial"/>
        </w:rPr>
      </w:pPr>
      <w:r w:rsidRPr="00D85D71">
        <w:rPr>
          <w:rFonts w:ascii="Arial" w:hAnsi="Arial" w:cs="Arial"/>
        </w:rPr>
        <w:t>Instructor creates /shared/labs and students receive a lab number…e.g. lab01, lab02 etc.</w:t>
      </w:r>
    </w:p>
    <w:p w14:paraId="17237454" w14:textId="77777777" w:rsidR="00090AD9" w:rsidRPr="00D85D71" w:rsidRDefault="00090AD9" w:rsidP="00090AD9">
      <w:pPr>
        <w:spacing w:after="120"/>
        <w:rPr>
          <w:rFonts w:ascii="Arial" w:hAnsi="Arial" w:cs="Arial"/>
        </w:rPr>
      </w:pPr>
      <w:r w:rsidRPr="00D85D71">
        <w:rPr>
          <w:rFonts w:ascii="Arial" w:hAnsi="Arial" w:cs="Arial"/>
        </w:rPr>
        <w:t>Instructor installs Composite Data Abstraction Best Practices for the class</w:t>
      </w:r>
    </w:p>
    <w:p w14:paraId="463283CC" w14:textId="2A86052A" w:rsidR="00090AD9" w:rsidRPr="00073DC9" w:rsidRDefault="00090AD9" w:rsidP="008C7C93">
      <w:pPr>
        <w:pStyle w:val="Heading3"/>
        <w:numPr>
          <w:ilvl w:val="0"/>
          <w:numId w:val="10"/>
        </w:numPr>
        <w:rPr>
          <w:color w:val="1F497D"/>
          <w:sz w:val="28"/>
          <w:szCs w:val="28"/>
        </w:rPr>
      </w:pPr>
      <w:bookmarkStart w:id="5" w:name="_Toc385314864"/>
      <w:bookmarkStart w:id="6" w:name="_Toc430610030"/>
      <w:bookmarkStart w:id="7" w:name="_Toc500327157"/>
      <w:r w:rsidRPr="00073DC9">
        <w:rPr>
          <w:color w:val="1F497D"/>
          <w:sz w:val="28"/>
          <w:szCs w:val="28"/>
        </w:rPr>
        <w:t>Install and Deploy the Data Abstraction Best Practices Framework</w:t>
      </w:r>
      <w:bookmarkEnd w:id="5"/>
      <w:bookmarkEnd w:id="6"/>
      <w:bookmarkEnd w:id="7"/>
    </w:p>
    <w:p w14:paraId="102A6EFA" w14:textId="07233DB5" w:rsidR="00CA57B2" w:rsidRPr="00D85D71" w:rsidRDefault="00090AD9" w:rsidP="00090AD9">
      <w:pPr>
        <w:pStyle w:val="CS-Bodytext"/>
        <w:spacing w:line="360" w:lineRule="auto"/>
        <w:ind w:left="720"/>
        <w:rPr>
          <w:rFonts w:cs="Arial"/>
          <w:sz w:val="20"/>
        </w:rPr>
      </w:pPr>
      <w:r w:rsidRPr="00D85D71">
        <w:rPr>
          <w:rFonts w:cs="Arial"/>
          <w:sz w:val="20"/>
        </w:rPr>
        <w:t>Refer to the “</w:t>
      </w:r>
      <w:r w:rsidRPr="00D85D71">
        <w:rPr>
          <w:rFonts w:cs="Arial"/>
          <w:b/>
          <w:sz w:val="20"/>
        </w:rPr>
        <w:t>Installation</w:t>
      </w:r>
      <w:r w:rsidRPr="00D85D71">
        <w:rPr>
          <w:rFonts w:cs="Arial"/>
          <w:sz w:val="20"/>
        </w:rPr>
        <w:t>” section in the “</w:t>
      </w:r>
      <w:r w:rsidRPr="00D85D71">
        <w:rPr>
          <w:rFonts w:cs="Arial"/>
          <w:b/>
          <w:sz w:val="20"/>
        </w:rPr>
        <w:t xml:space="preserve">How </w:t>
      </w:r>
      <w:proofErr w:type="gramStart"/>
      <w:r w:rsidRPr="00D85D71">
        <w:rPr>
          <w:rFonts w:cs="Arial"/>
          <w:b/>
          <w:sz w:val="20"/>
        </w:rPr>
        <w:t>To</w:t>
      </w:r>
      <w:proofErr w:type="gramEnd"/>
      <w:r w:rsidRPr="00D85D71">
        <w:rPr>
          <w:rFonts w:cs="Arial"/>
          <w:b/>
          <w:sz w:val="20"/>
        </w:rPr>
        <w:t xml:space="preserve"> Use DVBU AS Best Practices.pdf</w:t>
      </w:r>
      <w:r w:rsidRPr="00D85D71">
        <w:rPr>
          <w:rFonts w:cs="Arial"/>
          <w:sz w:val="20"/>
        </w:rPr>
        <w:t>” for complete instructions on installing the Data Abstraction Best Practices scripts and Utilities</w:t>
      </w:r>
      <w:r w:rsidR="00D85D71" w:rsidRPr="00D85D71">
        <w:rPr>
          <w:rFonts w:cs="Arial"/>
          <w:sz w:val="20"/>
        </w:rPr>
        <w:t>.</w:t>
      </w:r>
    </w:p>
    <w:p w14:paraId="2C349B2B" w14:textId="46F02D69" w:rsidR="00CA57B2" w:rsidRDefault="00CA57B2" w:rsidP="00CA57B2">
      <w:pPr>
        <w:pStyle w:val="BodyText"/>
        <w:rPr>
          <w:noProof/>
        </w:rPr>
      </w:pPr>
    </w:p>
    <w:p w14:paraId="79318E8B" w14:textId="44E3FCE4" w:rsidR="00CA57B2" w:rsidRDefault="00090AD9" w:rsidP="00CA57B2">
      <w:pPr>
        <w:pStyle w:val="Heading1Numbered"/>
      </w:pPr>
      <w:bookmarkStart w:id="8" w:name="_Toc500327158"/>
      <w:r>
        <w:lastRenderedPageBreak/>
        <w:t>Lab Procedures</w:t>
      </w:r>
      <w:bookmarkEnd w:id="8"/>
    </w:p>
    <w:p w14:paraId="39148307" w14:textId="77777777" w:rsidR="00090AD9" w:rsidRPr="00073DC9" w:rsidRDefault="00090AD9" w:rsidP="00090AD9">
      <w:pPr>
        <w:pStyle w:val="Heading3"/>
        <w:rPr>
          <w:color w:val="1F497D"/>
          <w:sz w:val="28"/>
          <w:szCs w:val="22"/>
        </w:rPr>
      </w:pPr>
      <w:bookmarkStart w:id="9" w:name="_Toc385314866"/>
      <w:bookmarkStart w:id="10" w:name="_Toc430610032"/>
      <w:bookmarkStart w:id="11" w:name="_Toc500327159"/>
      <w:r w:rsidRPr="00073DC9">
        <w:rPr>
          <w:color w:val="1F497D"/>
          <w:sz w:val="28"/>
          <w:szCs w:val="22"/>
        </w:rPr>
        <w:t>2 Create a new project “/labs/lab##” from the Best Practices template.</w:t>
      </w:r>
      <w:bookmarkEnd w:id="9"/>
      <w:bookmarkEnd w:id="10"/>
      <w:bookmarkEnd w:id="11"/>
    </w:p>
    <w:p w14:paraId="62F36B19" w14:textId="77777777" w:rsidR="00090AD9" w:rsidRPr="00D85D71" w:rsidRDefault="00090AD9" w:rsidP="00090AD9">
      <w:pPr>
        <w:spacing w:before="120" w:after="120"/>
        <w:ind w:left="720"/>
        <w:rPr>
          <w:rFonts w:ascii="Arial" w:hAnsi="Arial" w:cs="Arial"/>
          <w:b/>
        </w:rPr>
      </w:pPr>
      <w:bookmarkStart w:id="12" w:name="_Toc352622692"/>
      <w:r w:rsidRPr="00D85D71">
        <w:rPr>
          <w:rFonts w:ascii="Arial" w:hAnsi="Arial" w:cs="Arial"/>
          <w:b/>
        </w:rPr>
        <w:t>CREATE PROJECT [</w:t>
      </w:r>
      <w:r w:rsidRPr="00D85D71">
        <w:rPr>
          <w:rFonts w:ascii="Arial" w:hAnsi="Arial" w:cs="Arial"/>
          <w:b/>
          <w:color w:val="1F497D"/>
        </w:rPr>
        <w:t>AUTOMATED</w:t>
      </w:r>
      <w:r w:rsidRPr="00D85D71">
        <w:rPr>
          <w:rFonts w:ascii="Arial" w:hAnsi="Arial" w:cs="Arial"/>
          <w:b/>
        </w:rPr>
        <w:t>]</w:t>
      </w:r>
      <w:bookmarkEnd w:id="12"/>
    </w:p>
    <w:p w14:paraId="2F6089D5" w14:textId="77777777" w:rsidR="00090AD9" w:rsidRPr="00D85D71" w:rsidRDefault="00090AD9" w:rsidP="00090AD9">
      <w:pPr>
        <w:pStyle w:val="CS-Bodytext"/>
        <w:ind w:left="720"/>
        <w:rPr>
          <w:rFonts w:cs="Arial"/>
        </w:rPr>
      </w:pPr>
      <w:r w:rsidRPr="00D85D71">
        <w:rPr>
          <w:rFonts w:cs="Arial"/>
        </w:rPr>
        <w:t>Follow the steps below to create a new project.</w:t>
      </w:r>
    </w:p>
    <w:p w14:paraId="25946B80" w14:textId="77777777" w:rsidR="00090AD9" w:rsidRPr="00D85D71" w:rsidRDefault="00090AD9" w:rsidP="00090AD9">
      <w:pPr>
        <w:tabs>
          <w:tab w:val="num" w:pos="2520"/>
        </w:tabs>
        <w:spacing w:after="120"/>
        <w:ind w:left="720"/>
        <w:rPr>
          <w:rFonts w:ascii="Arial" w:hAnsi="Arial" w:cs="Arial"/>
          <w:color w:val="1F497D"/>
        </w:rPr>
      </w:pPr>
      <w:r w:rsidRPr="00D85D71">
        <w:rPr>
          <w:rFonts w:ascii="Arial" w:hAnsi="Arial" w:cs="Arial"/>
          <w:b/>
          <w:color w:val="1F497D"/>
        </w:rPr>
        <w:t>DIRECTIONS</w:t>
      </w:r>
      <w:r w:rsidRPr="00D85D71">
        <w:rPr>
          <w:rFonts w:ascii="Arial" w:hAnsi="Arial" w:cs="Arial"/>
          <w:color w:val="1F497D"/>
        </w:rPr>
        <w:t>:</w:t>
      </w:r>
    </w:p>
    <w:p w14:paraId="49ECCD0A"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Generate and Configure project </w:t>
      </w:r>
      <w:r w:rsidRPr="00D85D71">
        <w:rPr>
          <w:rFonts w:ascii="Arial" w:hAnsi="Arial" w:cs="Arial"/>
          <w:bCs/>
        </w:rPr>
        <w:t>–</w:t>
      </w:r>
      <w:r w:rsidRPr="00D85D71">
        <w:rPr>
          <w:rFonts w:ascii="Arial" w:hAnsi="Arial" w:cs="Arial"/>
          <w:b/>
          <w:bCs/>
        </w:rPr>
        <w:t xml:space="preserve"> </w:t>
      </w:r>
      <w:r w:rsidRPr="00D85D71">
        <w:rPr>
          <w:rFonts w:ascii="Arial" w:hAnsi="Arial" w:cs="Arial"/>
        </w:rPr>
        <w:t>Configure a new project</w:t>
      </w:r>
    </w:p>
    <w:p w14:paraId="1C82D3AC"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Expand the folder </w:t>
      </w:r>
      <w:r w:rsidRPr="00D85D71">
        <w:rPr>
          <w:rFonts w:ascii="Arial" w:hAnsi="Arial" w:cs="Arial"/>
          <w:b/>
        </w:rPr>
        <w:t>/shared/</w:t>
      </w:r>
      <w:proofErr w:type="spellStart"/>
      <w:r w:rsidRPr="00D85D71">
        <w:rPr>
          <w:rFonts w:ascii="Arial" w:hAnsi="Arial" w:cs="Arial"/>
          <w:b/>
        </w:rPr>
        <w:t>ASAssets</w:t>
      </w:r>
      <w:proofErr w:type="spellEnd"/>
      <w:r w:rsidRPr="00D85D71">
        <w:rPr>
          <w:rFonts w:ascii="Arial" w:hAnsi="Arial" w:cs="Arial"/>
          <w:b/>
        </w:rPr>
        <w:t>/</w:t>
      </w:r>
      <w:proofErr w:type="spellStart"/>
      <w:r w:rsidRPr="00D85D71">
        <w:rPr>
          <w:rFonts w:ascii="Arial" w:hAnsi="Arial" w:cs="Arial"/>
          <w:b/>
        </w:rPr>
        <w:t>BestPractices_vXX</w:t>
      </w:r>
      <w:proofErr w:type="spellEnd"/>
      <w:r w:rsidRPr="00D85D71">
        <w:rPr>
          <w:rFonts w:ascii="Arial" w:hAnsi="Arial" w:cs="Arial"/>
          <w:b/>
        </w:rPr>
        <w:t>/_</w:t>
      </w:r>
      <w:proofErr w:type="spellStart"/>
      <w:r w:rsidRPr="00D85D71">
        <w:rPr>
          <w:rFonts w:ascii="Arial" w:hAnsi="Arial" w:cs="Arial"/>
          <w:b/>
        </w:rPr>
        <w:t>ProjectMaintenance</w:t>
      </w:r>
      <w:proofErr w:type="spellEnd"/>
    </w:p>
    <w:p w14:paraId="61FF3B8F"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 xml:space="preserve">Open </w:t>
      </w:r>
      <w:proofErr w:type="spellStart"/>
      <w:proofErr w:type="gramStart"/>
      <w:r w:rsidRPr="00D85D71">
        <w:rPr>
          <w:rFonts w:ascii="Arial" w:hAnsi="Arial" w:cs="Arial"/>
          <w:b/>
          <w:highlight w:val="yellow"/>
        </w:rPr>
        <w:t>generateProject</w:t>
      </w:r>
      <w:proofErr w:type="spellEnd"/>
      <w:r w:rsidRPr="00D85D71">
        <w:rPr>
          <w:rFonts w:ascii="Arial" w:hAnsi="Arial" w:cs="Arial"/>
        </w:rPr>
        <w:t>(</w:t>
      </w:r>
      <w:proofErr w:type="spellStart"/>
      <w:proofErr w:type="gramEnd"/>
      <w:r w:rsidRPr="00D85D71">
        <w:rPr>
          <w:rFonts w:ascii="Arial" w:hAnsi="Arial" w:cs="Arial"/>
          <w:highlight w:val="lightGray"/>
        </w:rPr>
        <w:t>projectPath</w:t>
      </w:r>
      <w:proofErr w:type="spellEnd"/>
      <w:r w:rsidRPr="00D85D71">
        <w:rPr>
          <w:rFonts w:ascii="Arial" w:hAnsi="Arial" w:cs="Arial"/>
          <w:highlight w:val="lightGray"/>
        </w:rPr>
        <w:t>,</w:t>
      </w:r>
      <w:r w:rsidRPr="00D85D71">
        <w:rPr>
          <w:rFonts w:ascii="Arial" w:hAnsi="Arial" w:cs="Arial"/>
        </w:rPr>
        <w:t xml:space="preserve"> </w:t>
      </w:r>
      <w:proofErr w:type="spellStart"/>
      <w:r w:rsidRPr="00D85D71">
        <w:rPr>
          <w:rFonts w:ascii="Arial" w:hAnsi="Arial" w:cs="Arial"/>
          <w:highlight w:val="lightGray"/>
        </w:rPr>
        <w:t>generateTestFolder</w:t>
      </w:r>
      <w:proofErr w:type="spellEnd"/>
      <w:r w:rsidRPr="00D85D71">
        <w:rPr>
          <w:rFonts w:ascii="Arial" w:hAnsi="Arial" w:cs="Arial"/>
        </w:rPr>
        <w:t>)</w:t>
      </w:r>
    </w:p>
    <w:p w14:paraId="179CC122" w14:textId="702B238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F0D727A" wp14:editId="54E1A95C">
            <wp:extent cx="211455" cy="2114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73A9E334" w14:textId="77777777" w:rsidR="00090AD9" w:rsidRPr="00D85D71" w:rsidRDefault="00090AD9" w:rsidP="008C7C93">
      <w:pPr>
        <w:numPr>
          <w:ilvl w:val="2"/>
          <w:numId w:val="28"/>
        </w:numPr>
        <w:spacing w:after="120"/>
        <w:rPr>
          <w:rFonts w:ascii="Arial" w:hAnsi="Arial" w:cs="Arial"/>
        </w:rPr>
      </w:pPr>
      <w:proofErr w:type="spellStart"/>
      <w:r w:rsidRPr="00D85D71">
        <w:rPr>
          <w:rFonts w:ascii="Arial" w:hAnsi="Arial" w:cs="Arial"/>
        </w:rPr>
        <w:t>projectPath</w:t>
      </w:r>
      <w:proofErr w:type="spellEnd"/>
      <w:r w:rsidRPr="00D85D71">
        <w:rPr>
          <w:rFonts w:ascii="Arial" w:hAnsi="Arial" w:cs="Arial"/>
        </w:rPr>
        <w:t xml:space="preserve">= </w:t>
      </w:r>
      <w:r w:rsidRPr="00D85D71">
        <w:rPr>
          <w:rFonts w:ascii="Arial" w:hAnsi="Arial" w:cs="Arial"/>
          <w:b/>
          <w:highlight w:val="yellow"/>
        </w:rPr>
        <w:t>/shared/labs/lab##</w:t>
      </w:r>
    </w:p>
    <w:p w14:paraId="577E4863"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replace ## with your lab id…e.g. lab00</w:t>
      </w:r>
    </w:p>
    <w:p w14:paraId="22ABD99B" w14:textId="77777777" w:rsidR="00090AD9" w:rsidRPr="00D85D71" w:rsidRDefault="00090AD9" w:rsidP="008C7C93">
      <w:pPr>
        <w:numPr>
          <w:ilvl w:val="2"/>
          <w:numId w:val="28"/>
        </w:numPr>
        <w:spacing w:after="120"/>
        <w:rPr>
          <w:rFonts w:ascii="Arial" w:hAnsi="Arial" w:cs="Arial"/>
        </w:rPr>
      </w:pPr>
      <w:proofErr w:type="spellStart"/>
      <w:r w:rsidRPr="00D85D71">
        <w:rPr>
          <w:rFonts w:ascii="Arial" w:hAnsi="Arial" w:cs="Arial"/>
        </w:rPr>
        <w:t>generateTestFolder</w:t>
      </w:r>
      <w:proofErr w:type="spellEnd"/>
      <w:r w:rsidRPr="00D85D71">
        <w:rPr>
          <w:rFonts w:ascii="Arial" w:hAnsi="Arial" w:cs="Arial"/>
        </w:rPr>
        <w:t>=</w:t>
      </w:r>
      <w:r w:rsidRPr="00D85D71">
        <w:rPr>
          <w:rFonts w:ascii="Arial" w:hAnsi="Arial" w:cs="Arial"/>
          <w:highlight w:val="yellow"/>
        </w:rPr>
        <w:t>&lt;you choose&gt;</w:t>
      </w:r>
    </w:p>
    <w:p w14:paraId="35C7C86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 xml:space="preserve">1=yes, generate – </w:t>
      </w:r>
      <w:proofErr w:type="gramStart"/>
      <w:r w:rsidRPr="00D85D71">
        <w:rPr>
          <w:rFonts w:ascii="Arial" w:hAnsi="Arial" w:cs="Arial"/>
        </w:rPr>
        <w:t>this options</w:t>
      </w:r>
      <w:proofErr w:type="gramEnd"/>
      <w:r w:rsidRPr="00D85D71">
        <w:rPr>
          <w:rFonts w:ascii="Arial" w:hAnsi="Arial" w:cs="Arial"/>
        </w:rPr>
        <w:t xml:space="preserve"> is for the school of thought who want to keep all of their test views and scripts in a separate, mirror structure to the </w:t>
      </w:r>
      <w:proofErr w:type="spellStart"/>
      <w:r w:rsidRPr="00D85D71">
        <w:rPr>
          <w:rFonts w:ascii="Arial" w:hAnsi="Arial" w:cs="Arial"/>
        </w:rPr>
        <w:t>BestPractices</w:t>
      </w:r>
      <w:proofErr w:type="spellEnd"/>
      <w:r w:rsidRPr="00D85D71">
        <w:rPr>
          <w:rFonts w:ascii="Arial" w:hAnsi="Arial" w:cs="Arial"/>
        </w:rPr>
        <w:t xml:space="preserve"> structure.</w:t>
      </w:r>
    </w:p>
    <w:p w14:paraId="4C6000FE"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 xml:space="preserve">0=no, do not generate – this option is for the school of thought who don’t want a separate mirror structure but prefer to create test sub-folders within the main </w:t>
      </w:r>
      <w:proofErr w:type="spellStart"/>
      <w:r w:rsidRPr="00D85D71">
        <w:rPr>
          <w:rFonts w:ascii="Arial" w:hAnsi="Arial" w:cs="Arial"/>
        </w:rPr>
        <w:t>BestPractices</w:t>
      </w:r>
      <w:proofErr w:type="spellEnd"/>
      <w:r w:rsidRPr="00D85D71">
        <w:rPr>
          <w:rFonts w:ascii="Arial" w:hAnsi="Arial" w:cs="Arial"/>
        </w:rPr>
        <w:t xml:space="preserve"> structure.</w:t>
      </w:r>
    </w:p>
    <w:p w14:paraId="1A12E77E"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overwrite=</w:t>
      </w:r>
      <w:r w:rsidRPr="00D85D71">
        <w:rPr>
          <w:rFonts w:ascii="Arial" w:hAnsi="Arial" w:cs="Arial"/>
          <w:highlight w:val="yellow"/>
        </w:rPr>
        <w:t>0</w:t>
      </w:r>
    </w:p>
    <w:p w14:paraId="624790BB"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overwrite the existing project if it exists.</w:t>
      </w:r>
    </w:p>
    <w:p w14:paraId="6E884C7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 overwrite the existing project if it exists.</w:t>
      </w:r>
    </w:p>
    <w:p w14:paraId="7DEA7F11"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A message appears such as:</w:t>
      </w:r>
    </w:p>
    <w:p w14:paraId="2819A989"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Project [/shared/labs/lab##] successfully configured.  Click the refresh button in Studio.</w:t>
      </w:r>
    </w:p>
    <w:p w14:paraId="7B89B812" w14:textId="314EE1E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61ED808B" wp14:editId="4A8A28DF">
            <wp:extent cx="203200" cy="177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6D67796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35AA6A92"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Note: </w:t>
      </w:r>
      <w:r w:rsidRPr="00D85D71">
        <w:rPr>
          <w:rFonts w:ascii="Arial" w:hAnsi="Arial" w:cs="Arial"/>
          <w:bCs/>
        </w:rPr>
        <w:t>–</w:t>
      </w:r>
      <w:r w:rsidRPr="00D85D71">
        <w:rPr>
          <w:rFonts w:ascii="Arial" w:hAnsi="Arial" w:cs="Arial"/>
          <w:b/>
          <w:bCs/>
        </w:rPr>
        <w:t xml:space="preserve"> </w:t>
      </w:r>
      <w:r w:rsidRPr="00D85D71">
        <w:rPr>
          <w:rFonts w:ascii="Arial" w:hAnsi="Arial" w:cs="Arial"/>
        </w:rPr>
        <w:t>this procedure automatically performs the following:</w:t>
      </w:r>
    </w:p>
    <w:p w14:paraId="65C73562"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Copies the template folder “</w:t>
      </w:r>
      <w:proofErr w:type="spellStart"/>
      <w:r w:rsidRPr="00D85D71">
        <w:rPr>
          <w:rFonts w:ascii="Arial" w:hAnsi="Arial" w:cs="Arial"/>
        </w:rPr>
        <w:t>DataAbstraction_GENERIC_Template</w:t>
      </w:r>
      <w:proofErr w:type="spellEnd"/>
      <w:r w:rsidRPr="00D85D71">
        <w:rPr>
          <w:rFonts w:ascii="Arial" w:hAnsi="Arial" w:cs="Arial"/>
        </w:rPr>
        <w:t>” to the path you specify.</w:t>
      </w:r>
    </w:p>
    <w:p w14:paraId="2657E25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lastRenderedPageBreak/>
        <w:t>Modifies the “</w:t>
      </w:r>
      <w:proofErr w:type="spellStart"/>
      <w:r w:rsidRPr="00D85D71">
        <w:rPr>
          <w:rFonts w:ascii="Arial" w:hAnsi="Arial" w:cs="Arial"/>
        </w:rPr>
        <w:t>basePath</w:t>
      </w:r>
      <w:proofErr w:type="spellEnd"/>
      <w:r w:rsidRPr="00D85D71">
        <w:rPr>
          <w:rFonts w:ascii="Arial" w:hAnsi="Arial" w:cs="Arial"/>
        </w:rPr>
        <w:t>” variable in /shared/labs/lab##/_scripts/Constants/</w:t>
      </w:r>
      <w:proofErr w:type="spellStart"/>
      <w:r w:rsidRPr="00D85D71">
        <w:rPr>
          <w:rFonts w:ascii="Arial" w:hAnsi="Arial" w:cs="Arial"/>
        </w:rPr>
        <w:t>defaultValues</w:t>
      </w:r>
      <w:proofErr w:type="spellEnd"/>
      <w:r w:rsidRPr="00D85D71">
        <w:rPr>
          <w:rFonts w:ascii="Arial" w:hAnsi="Arial" w:cs="Arial"/>
        </w:rPr>
        <w:t xml:space="preserve">.  </w:t>
      </w:r>
    </w:p>
    <w:p w14:paraId="1493197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Rebinds several procedures to point to /shared/labs/lab## resources instead of the default template folder “</w:t>
      </w:r>
      <w:proofErr w:type="spellStart"/>
      <w:r w:rsidRPr="00D85D71">
        <w:rPr>
          <w:rFonts w:ascii="Arial" w:hAnsi="Arial" w:cs="Arial"/>
        </w:rPr>
        <w:t>DataAbstraction_GENERIC_Template</w:t>
      </w:r>
      <w:proofErr w:type="spellEnd"/>
      <w:r w:rsidRPr="00D85D71">
        <w:rPr>
          <w:rFonts w:ascii="Arial" w:hAnsi="Arial" w:cs="Arial"/>
        </w:rPr>
        <w:t>”.</w:t>
      </w:r>
    </w:p>
    <w:p w14:paraId="6A44DFB7"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Update /Documentation trigger parameter paths</w:t>
      </w:r>
    </w:p>
    <w:p w14:paraId="6F47687D"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Verify paths have been updated</w:t>
      </w:r>
    </w:p>
    <w:p w14:paraId="21806AAA"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Generate the Test folder if the user requested it</w:t>
      </w:r>
    </w:p>
    <w:p w14:paraId="5688BAEC" w14:textId="77777777" w:rsidR="00090AD9" w:rsidRPr="00073DC9" w:rsidRDefault="00090AD9" w:rsidP="00090AD9">
      <w:pPr>
        <w:pStyle w:val="Heading3"/>
        <w:rPr>
          <w:color w:val="1F497D"/>
          <w:sz w:val="28"/>
          <w:szCs w:val="28"/>
        </w:rPr>
      </w:pPr>
      <w:bookmarkStart w:id="13" w:name="_Toc385314867"/>
      <w:bookmarkStart w:id="14" w:name="_Toc430610033"/>
      <w:bookmarkStart w:id="15" w:name="_Toc500327160"/>
      <w:r w:rsidRPr="00073DC9">
        <w:rPr>
          <w:rStyle w:val="LabStepNumChar"/>
          <w:rFonts w:ascii="Arial" w:hAnsi="Arial"/>
          <w:color w:val="1F497D"/>
          <w:sz w:val="28"/>
          <w:szCs w:val="28"/>
        </w:rPr>
        <w:t>3</w:t>
      </w:r>
      <w:r w:rsidRPr="00073DC9">
        <w:rPr>
          <w:color w:val="1F497D"/>
          <w:sz w:val="28"/>
          <w:szCs w:val="28"/>
        </w:rPr>
        <w:t xml:space="preserve"> Setup a sample data source.</w:t>
      </w:r>
      <w:bookmarkEnd w:id="13"/>
      <w:bookmarkEnd w:id="14"/>
      <w:bookmarkEnd w:id="15"/>
    </w:p>
    <w:p w14:paraId="5677CE4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D31F5ED"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Open /shared/</w:t>
      </w:r>
      <w:proofErr w:type="spellStart"/>
      <w:r w:rsidRPr="00D85D71">
        <w:rPr>
          <w:rFonts w:ascii="Arial" w:hAnsi="Arial" w:cs="Arial"/>
        </w:rPr>
        <w:t>ASAssets</w:t>
      </w:r>
      <w:proofErr w:type="spellEnd"/>
      <w:r w:rsidRPr="00D85D71">
        <w:rPr>
          <w:rFonts w:ascii="Arial" w:hAnsi="Arial" w:cs="Arial"/>
        </w:rPr>
        <w:t>/</w:t>
      </w:r>
      <w:proofErr w:type="spellStart"/>
      <w:r w:rsidRPr="00D85D71">
        <w:rPr>
          <w:rFonts w:ascii="Arial" w:hAnsi="Arial" w:cs="Arial"/>
        </w:rPr>
        <w:t>BestPractices_vXX</w:t>
      </w:r>
      <w:proofErr w:type="spellEnd"/>
      <w:r w:rsidRPr="00D85D71">
        <w:rPr>
          <w:rFonts w:ascii="Arial" w:hAnsi="Arial" w:cs="Arial"/>
        </w:rPr>
        <w:t>/</w:t>
      </w:r>
      <w:proofErr w:type="spellStart"/>
      <w:r w:rsidRPr="00D85D71">
        <w:rPr>
          <w:rFonts w:ascii="Arial" w:hAnsi="Arial" w:cs="Arial"/>
        </w:rPr>
        <w:t>DataAbstractionSample</w:t>
      </w:r>
      <w:proofErr w:type="spellEnd"/>
      <w:r w:rsidRPr="00D85D71">
        <w:rPr>
          <w:rFonts w:ascii="Arial" w:hAnsi="Arial" w:cs="Arial"/>
        </w:rPr>
        <w:t>/Physical</w:t>
      </w:r>
    </w:p>
    <w:p w14:paraId="10B46768"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Copy the folder “Metadata”</w:t>
      </w:r>
    </w:p>
    <w:p w14:paraId="73EFC03E"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Paste into /shared/labs/lab##/Physical overwriting the existing “Metadata” folder</w:t>
      </w:r>
    </w:p>
    <w:p w14:paraId="4FAF04F5"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Delete the folder: /Physical/Metadata/</w:t>
      </w:r>
      <w:proofErr w:type="spellStart"/>
      <w:r w:rsidRPr="00D85D71">
        <w:rPr>
          <w:rFonts w:ascii="Arial" w:hAnsi="Arial" w:cs="Arial"/>
        </w:rPr>
        <w:t>OracleSource</w:t>
      </w:r>
      <w:proofErr w:type="spellEnd"/>
    </w:p>
    <w:p w14:paraId="085DFD5B" w14:textId="77777777" w:rsidR="00090AD9" w:rsidRPr="00073DC9" w:rsidRDefault="00090AD9" w:rsidP="00090AD9">
      <w:pPr>
        <w:pStyle w:val="Heading3"/>
        <w:rPr>
          <w:color w:val="1F497D"/>
          <w:sz w:val="28"/>
          <w:szCs w:val="28"/>
        </w:rPr>
      </w:pPr>
      <w:bookmarkStart w:id="16" w:name="_Toc385314868"/>
      <w:bookmarkStart w:id="17" w:name="_Toc430610034"/>
      <w:bookmarkStart w:id="18" w:name="_Toc500327161"/>
      <w:r w:rsidRPr="00073DC9">
        <w:rPr>
          <w:rStyle w:val="LabStepNumChar"/>
          <w:rFonts w:ascii="Arial" w:hAnsi="Arial"/>
          <w:color w:val="1F497D"/>
          <w:sz w:val="28"/>
          <w:szCs w:val="28"/>
        </w:rPr>
        <w:t>4</w:t>
      </w:r>
      <w:r w:rsidRPr="00073DC9">
        <w:rPr>
          <w:color w:val="1F497D"/>
          <w:sz w:val="28"/>
          <w:szCs w:val="28"/>
        </w:rPr>
        <w:t xml:space="preserve"> Create an XML to Relational Transformation</w:t>
      </w:r>
      <w:bookmarkEnd w:id="16"/>
      <w:bookmarkEnd w:id="17"/>
      <w:bookmarkEnd w:id="18"/>
    </w:p>
    <w:p w14:paraId="18CD311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OBJECTIVE</w:t>
      </w:r>
      <w:r w:rsidRPr="00D85D71">
        <w:rPr>
          <w:rFonts w:ascii="Arial" w:hAnsi="Arial" w:cs="Arial"/>
        </w:rPr>
        <w:t>:</w:t>
      </w:r>
    </w:p>
    <w:p w14:paraId="12E07568"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In this section of the lab, you will create a XML to relational transformation which the Formatting view for the “XML” group will be based off of.  This is done to demonstrate how Formatting views can be generated from procedures including XSLT, Parameterized Queries, and Custom SQL Script Procedures with a cursor and Packaged Queries with a cursor output.</w:t>
      </w:r>
    </w:p>
    <w:p w14:paraId="4804BF8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9350A24"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b/>
        </w:rPr>
        <w:t>Create a folder</w:t>
      </w:r>
      <w:r w:rsidRPr="00D85D71">
        <w:rPr>
          <w:rFonts w:ascii="Arial" w:hAnsi="Arial" w:cs="Arial"/>
        </w:rPr>
        <w:t xml:space="preserve"> called “</w:t>
      </w:r>
      <w:proofErr w:type="spellStart"/>
      <w:r w:rsidRPr="00D85D71">
        <w:rPr>
          <w:rFonts w:ascii="Arial" w:hAnsi="Arial" w:cs="Arial"/>
          <w:b/>
        </w:rPr>
        <w:t>ds_XML</w:t>
      </w:r>
      <w:proofErr w:type="spellEnd"/>
      <w:r w:rsidRPr="00D85D71">
        <w:rPr>
          <w:rFonts w:ascii="Arial" w:hAnsi="Arial" w:cs="Arial"/>
        </w:rPr>
        <w:t>” under /Physical/Formatting/Transformations</w:t>
      </w:r>
    </w:p>
    <w:p w14:paraId="02D2EE55"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w:t>
      </w:r>
      <w:proofErr w:type="spellStart"/>
      <w:r w:rsidRPr="00D85D71">
        <w:rPr>
          <w:rFonts w:ascii="Arial" w:hAnsi="Arial" w:cs="Arial"/>
        </w:rPr>
        <w:t>ds_XML</w:t>
      </w:r>
      <w:proofErr w:type="spellEnd"/>
      <w:r w:rsidRPr="00D85D71">
        <w:rPr>
          <w:rFonts w:ascii="Arial" w:hAnsi="Arial" w:cs="Arial"/>
        </w:rPr>
        <w:t>” and create a “New Transformation” as an XSLT procedure</w:t>
      </w:r>
    </w:p>
    <w:p w14:paraId="710DF20A" w14:textId="5AC6B351"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6F69469C" wp14:editId="27F7716A">
            <wp:extent cx="2345055" cy="1778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055" cy="1778000"/>
                    </a:xfrm>
                    <a:prstGeom prst="rect">
                      <a:avLst/>
                    </a:prstGeom>
                    <a:noFill/>
                    <a:ln>
                      <a:noFill/>
                    </a:ln>
                  </pic:spPr>
                </pic:pic>
              </a:graphicData>
            </a:graphic>
          </wp:inline>
        </w:drawing>
      </w:r>
    </w:p>
    <w:p w14:paraId="3F0B6E8F"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w:t>
      </w:r>
      <w:proofErr w:type="spellStart"/>
      <w:r w:rsidRPr="00D85D71">
        <w:rPr>
          <w:rFonts w:ascii="Arial" w:hAnsi="Arial" w:cs="Arial"/>
        </w:rPr>
        <w:t>ds_XML</w:t>
      </w:r>
      <w:proofErr w:type="spellEnd"/>
      <w:r w:rsidRPr="00D85D71">
        <w:rPr>
          <w:rFonts w:ascii="Arial" w:hAnsi="Arial" w:cs="Arial"/>
        </w:rPr>
        <w:t>”</w:t>
      </w:r>
    </w:p>
    <w:p w14:paraId="349D3758" w14:textId="77777777" w:rsidR="00090AD9" w:rsidRPr="00D85D71" w:rsidRDefault="00090AD9" w:rsidP="008C7C93">
      <w:pPr>
        <w:numPr>
          <w:ilvl w:val="1"/>
          <w:numId w:val="25"/>
        </w:numPr>
        <w:tabs>
          <w:tab w:val="num" w:pos="2520"/>
        </w:tabs>
        <w:spacing w:after="120"/>
        <w:rPr>
          <w:rFonts w:ascii="Arial" w:hAnsi="Arial" w:cs="Arial"/>
        </w:rPr>
      </w:pPr>
      <w:r w:rsidRPr="00D85D71">
        <w:rPr>
          <w:rFonts w:ascii="Arial" w:hAnsi="Arial" w:cs="Arial"/>
        </w:rPr>
        <w:lastRenderedPageBreak/>
        <w:t xml:space="preserve">Create a new “XSLT Transformation” called </w:t>
      </w:r>
      <w:proofErr w:type="spellStart"/>
      <w:r w:rsidRPr="00D85D71">
        <w:rPr>
          <w:rFonts w:ascii="Arial" w:hAnsi="Arial" w:cs="Arial"/>
          <w:b/>
        </w:rPr>
        <w:t>productCatalog_Transformation</w:t>
      </w:r>
      <w:proofErr w:type="spellEnd"/>
    </w:p>
    <w:p w14:paraId="0E610B2E"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Enter the name in Transformation Name</w:t>
      </w:r>
    </w:p>
    <w:p w14:paraId="3BF69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Browse to the Physical XML data source and select it: /shared/labs/lab##/Physical/Metadata/XML/</w:t>
      </w:r>
      <w:proofErr w:type="spellStart"/>
      <w:r w:rsidRPr="00D85D71">
        <w:rPr>
          <w:rFonts w:ascii="Arial" w:hAnsi="Arial" w:cs="Arial"/>
        </w:rPr>
        <w:t>ds_XML</w:t>
      </w:r>
      <w:proofErr w:type="spellEnd"/>
      <w:r w:rsidRPr="00D85D71">
        <w:rPr>
          <w:rFonts w:ascii="Arial" w:hAnsi="Arial" w:cs="Arial"/>
        </w:rPr>
        <w:t>/productCatalog.xml</w:t>
      </w:r>
    </w:p>
    <w:p w14:paraId="7F604F1B"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Click Finish</w:t>
      </w:r>
    </w:p>
    <w:p w14:paraId="2CC7ACE1" w14:textId="683FC9C7"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34C6C103" wp14:editId="109CBE5E">
            <wp:extent cx="1346200" cy="168465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1684655"/>
                    </a:xfrm>
                    <a:prstGeom prst="rect">
                      <a:avLst/>
                    </a:prstGeom>
                    <a:noFill/>
                    <a:ln>
                      <a:noFill/>
                    </a:ln>
                  </pic:spPr>
                </pic:pic>
              </a:graphicData>
            </a:graphic>
          </wp:inline>
        </w:drawing>
      </w:r>
    </w:p>
    <w:p w14:paraId="03400723"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 xml:space="preserve">Select </w:t>
      </w:r>
      <w:proofErr w:type="spellStart"/>
      <w:r w:rsidRPr="00D85D71">
        <w:rPr>
          <w:rFonts w:ascii="Arial" w:hAnsi="Arial" w:cs="Arial"/>
        </w:rPr>
        <w:t>CategoryID</w:t>
      </w:r>
      <w:proofErr w:type="spellEnd"/>
      <w:r w:rsidRPr="00D85D71">
        <w:rPr>
          <w:rFonts w:ascii="Arial" w:hAnsi="Arial" w:cs="Arial"/>
        </w:rPr>
        <w:t xml:space="preserve"> and </w:t>
      </w:r>
      <w:proofErr w:type="spellStart"/>
      <w:r w:rsidRPr="00D85D71">
        <w:rPr>
          <w:rFonts w:ascii="Arial" w:hAnsi="Arial" w:cs="Arial"/>
        </w:rPr>
        <w:t>CategoryName</w:t>
      </w:r>
      <w:proofErr w:type="spellEnd"/>
      <w:r w:rsidRPr="00D85D71">
        <w:rPr>
          <w:rFonts w:ascii="Arial" w:hAnsi="Arial" w:cs="Arial"/>
        </w:rPr>
        <w:t xml:space="preserve"> and click the “Create Link </w:t>
      </w:r>
      <w:proofErr w:type="gramStart"/>
      <w:r w:rsidRPr="00D85D71">
        <w:rPr>
          <w:rFonts w:ascii="Arial" w:hAnsi="Arial" w:cs="Arial"/>
        </w:rPr>
        <w:t>And</w:t>
      </w:r>
      <w:proofErr w:type="gramEnd"/>
      <w:r w:rsidRPr="00D85D71">
        <w:rPr>
          <w:rFonts w:ascii="Arial" w:hAnsi="Arial" w:cs="Arial"/>
        </w:rPr>
        <w:t xml:space="preserve"> Target” button</w:t>
      </w:r>
    </w:p>
    <w:p w14:paraId="4A5E838F" w14:textId="2382CD8C" w:rsidR="00090AD9" w:rsidRPr="00D85D71" w:rsidRDefault="00090AD9" w:rsidP="00090AD9">
      <w:pPr>
        <w:tabs>
          <w:tab w:val="num" w:pos="2520"/>
        </w:tabs>
        <w:spacing w:after="120"/>
        <w:ind w:left="1080"/>
        <w:rPr>
          <w:rFonts w:ascii="Arial" w:hAnsi="Arial" w:cs="Arial"/>
          <w:noProof/>
        </w:rPr>
      </w:pPr>
      <w:r w:rsidRPr="00D85D71">
        <w:rPr>
          <w:rFonts w:ascii="Arial" w:hAnsi="Arial" w:cs="Arial"/>
          <w:noProof/>
        </w:rPr>
        <w:drawing>
          <wp:inline distT="0" distB="0" distL="0" distR="0" wp14:anchorId="47E7711F" wp14:editId="69BD701C">
            <wp:extent cx="1922145" cy="1041400"/>
            <wp:effectExtent l="0" t="0" r="825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2145" cy="1041400"/>
                    </a:xfrm>
                    <a:prstGeom prst="rect">
                      <a:avLst/>
                    </a:prstGeom>
                    <a:noFill/>
                    <a:ln>
                      <a:noFill/>
                    </a:ln>
                  </pic:spPr>
                </pic:pic>
              </a:graphicData>
            </a:graphic>
          </wp:inline>
        </w:drawing>
      </w:r>
    </w:p>
    <w:p w14:paraId="26E9E77C"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 xml:space="preserve">Highlight the remaining fields and click the “Create Link </w:t>
      </w:r>
      <w:proofErr w:type="gramStart"/>
      <w:r w:rsidRPr="00D85D71">
        <w:rPr>
          <w:rFonts w:ascii="Arial" w:hAnsi="Arial" w:cs="Arial"/>
        </w:rPr>
        <w:t>And</w:t>
      </w:r>
      <w:proofErr w:type="gramEnd"/>
      <w:r w:rsidRPr="00D85D71">
        <w:rPr>
          <w:rFonts w:ascii="Arial" w:hAnsi="Arial" w:cs="Arial"/>
        </w:rPr>
        <w:t xml:space="preserve"> Target” button</w:t>
      </w:r>
    </w:p>
    <w:p w14:paraId="7662450E" w14:textId="0379BA1F"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14EB94B8" wp14:editId="7EDD1BA0">
            <wp:extent cx="3022600" cy="17354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1735455"/>
                    </a:xfrm>
                    <a:prstGeom prst="rect">
                      <a:avLst/>
                    </a:prstGeom>
                    <a:noFill/>
                    <a:ln>
                      <a:noFill/>
                    </a:ln>
                  </pic:spPr>
                </pic:pic>
              </a:graphicData>
            </a:graphic>
          </wp:inline>
        </w:drawing>
      </w:r>
    </w:p>
    <w:p w14:paraId="33000F17"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Save and execute</w:t>
      </w:r>
    </w:p>
    <w:p w14:paraId="244FB981" w14:textId="0147DE0A" w:rsidR="00090AD9" w:rsidRPr="00D85D71" w:rsidRDefault="00090AD9" w:rsidP="00090AD9">
      <w:pPr>
        <w:pStyle w:val="LabBodyText"/>
        <w:spacing w:after="120"/>
        <w:ind w:left="1080"/>
        <w:rPr>
          <w:rFonts w:ascii="Arial" w:hAnsi="Arial" w:cs="Arial"/>
          <w:noProof/>
        </w:rPr>
      </w:pPr>
      <w:r w:rsidRPr="00D85D71">
        <w:rPr>
          <w:rFonts w:ascii="Arial" w:hAnsi="Arial" w:cs="Arial"/>
          <w:noProof/>
        </w:rPr>
        <w:lastRenderedPageBreak/>
        <w:drawing>
          <wp:inline distT="0" distB="0" distL="0" distR="0" wp14:anchorId="2CB5243F" wp14:editId="100A96CD">
            <wp:extent cx="3386455" cy="3022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3022600"/>
                    </a:xfrm>
                    <a:prstGeom prst="rect">
                      <a:avLst/>
                    </a:prstGeom>
                    <a:noFill/>
                    <a:ln>
                      <a:noFill/>
                    </a:ln>
                  </pic:spPr>
                </pic:pic>
              </a:graphicData>
            </a:graphic>
          </wp:inline>
        </w:drawing>
      </w:r>
    </w:p>
    <w:p w14:paraId="218C3CAB" w14:textId="77777777" w:rsidR="00090AD9" w:rsidRPr="00073DC9" w:rsidRDefault="00090AD9" w:rsidP="00090AD9">
      <w:pPr>
        <w:pStyle w:val="Heading3"/>
        <w:rPr>
          <w:color w:val="1F497D"/>
          <w:sz w:val="28"/>
          <w:szCs w:val="28"/>
        </w:rPr>
      </w:pPr>
      <w:bookmarkStart w:id="19" w:name="_Toc385314869"/>
      <w:bookmarkStart w:id="20" w:name="_Toc430610035"/>
      <w:bookmarkStart w:id="21" w:name="_Toc500327162"/>
      <w:r w:rsidRPr="00073DC9">
        <w:rPr>
          <w:rStyle w:val="LabStepNumChar"/>
          <w:rFonts w:ascii="Arial" w:hAnsi="Arial"/>
          <w:color w:val="1F497D"/>
          <w:sz w:val="28"/>
          <w:szCs w:val="28"/>
        </w:rPr>
        <w:t>5</w:t>
      </w:r>
      <w:r w:rsidRPr="00073DC9">
        <w:rPr>
          <w:color w:val="1F497D"/>
          <w:sz w:val="28"/>
          <w:szCs w:val="28"/>
        </w:rPr>
        <w:t xml:space="preserve"> Generate Configuration Starting Folders</w:t>
      </w:r>
      <w:bookmarkEnd w:id="19"/>
      <w:bookmarkEnd w:id="20"/>
      <w:bookmarkEnd w:id="21"/>
    </w:p>
    <w:p w14:paraId="1C002572" w14:textId="77777777" w:rsidR="00090AD9" w:rsidRPr="00D85D71" w:rsidRDefault="00090AD9" w:rsidP="00090AD9">
      <w:pPr>
        <w:ind w:left="720"/>
        <w:rPr>
          <w:rFonts w:ascii="Arial" w:hAnsi="Arial" w:cs="Arial"/>
        </w:rPr>
      </w:pPr>
      <w:bookmarkStart w:id="22" w:name="_Toc353868290"/>
      <w:r w:rsidRPr="00D85D71">
        <w:rPr>
          <w:rFonts w:ascii="Arial" w:hAnsi="Arial" w:cs="Arial"/>
        </w:rPr>
        <w:t>CONFIGURE STARTING FOLDERS [</w:t>
      </w:r>
      <w:r w:rsidRPr="00D85D71">
        <w:rPr>
          <w:rFonts w:ascii="Arial" w:hAnsi="Arial" w:cs="Arial"/>
          <w:color w:val="1F497D"/>
        </w:rPr>
        <w:t>AUTOMATED</w:t>
      </w:r>
      <w:r w:rsidRPr="00D85D71">
        <w:rPr>
          <w:rFonts w:ascii="Arial" w:hAnsi="Arial" w:cs="Arial"/>
        </w:rPr>
        <w:t>]</w:t>
      </w:r>
      <w:bookmarkEnd w:id="22"/>
    </w:p>
    <w:p w14:paraId="4CA9382A" w14:textId="77777777" w:rsidR="00090AD9" w:rsidRPr="00D85D71" w:rsidRDefault="00090AD9" w:rsidP="00090AD9">
      <w:pPr>
        <w:pStyle w:val="CS-Bodytext"/>
        <w:ind w:left="720"/>
        <w:rPr>
          <w:rFonts w:cs="Arial"/>
        </w:rPr>
      </w:pPr>
      <w:r w:rsidRPr="00D85D71">
        <w:rPr>
          <w:rFonts w:cs="Arial"/>
        </w:rPr>
        <w:t xml:space="preserve">Follow the steps below to generate the </w:t>
      </w:r>
      <w:proofErr w:type="spellStart"/>
      <w:r w:rsidRPr="00D85D71">
        <w:rPr>
          <w:rFonts w:cs="Arial"/>
        </w:rPr>
        <w:t>ConfigureStartingFolders</w:t>
      </w:r>
      <w:proofErr w:type="spellEnd"/>
      <w:r w:rsidRPr="00D85D71">
        <w:rPr>
          <w:rFonts w:cs="Arial"/>
        </w:rPr>
        <w:t>.</w:t>
      </w:r>
    </w:p>
    <w:p w14:paraId="12DC947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xml:space="preserve">: </w:t>
      </w:r>
    </w:p>
    <w:p w14:paraId="3338D168" w14:textId="77777777" w:rsidR="00090AD9" w:rsidRPr="00D85D71" w:rsidRDefault="00090AD9" w:rsidP="00090AD9">
      <w:pPr>
        <w:spacing w:after="120"/>
        <w:ind w:left="1080"/>
        <w:rPr>
          <w:rFonts w:ascii="Arial" w:hAnsi="Arial" w:cs="Arial"/>
        </w:rPr>
      </w:pPr>
      <w:r w:rsidRPr="00D85D71">
        <w:rPr>
          <w:rFonts w:ascii="Arial" w:hAnsi="Arial" w:cs="Arial"/>
        </w:rPr>
        <w:t xml:space="preserve">The </w:t>
      </w:r>
      <w:proofErr w:type="spellStart"/>
      <w:r w:rsidRPr="00D85D71">
        <w:rPr>
          <w:rFonts w:ascii="Arial" w:hAnsi="Arial" w:cs="Arial"/>
        </w:rPr>
        <w:t>ConfigureStartingFolders</w:t>
      </w:r>
      <w:proofErr w:type="spellEnd"/>
      <w:r w:rsidRPr="00D85D71">
        <w:rPr>
          <w:rFonts w:ascii="Arial" w:hAnsi="Arial" w:cs="Arial"/>
        </w:rPr>
        <w:t xml:space="preserve"> script can either be generated or created from hand.  This part of the lab focuses on generating the procedure using the “</w:t>
      </w:r>
      <w:proofErr w:type="spellStart"/>
      <w:proofErr w:type="gramStart"/>
      <w:r w:rsidRPr="00D85D71">
        <w:rPr>
          <w:rFonts w:ascii="Arial" w:hAnsi="Arial" w:cs="Arial"/>
        </w:rPr>
        <w:t>generateConfigureStartingFolders</w:t>
      </w:r>
      <w:proofErr w:type="spellEnd"/>
      <w:r w:rsidRPr="00D85D71">
        <w:rPr>
          <w:rFonts w:ascii="Arial" w:hAnsi="Arial" w:cs="Arial"/>
        </w:rPr>
        <w:t>(</w:t>
      </w:r>
      <w:proofErr w:type="gramEnd"/>
      <w:r w:rsidRPr="00D85D71">
        <w:rPr>
          <w:rFonts w:ascii="Arial" w:hAnsi="Arial" w:cs="Arial"/>
        </w:rPr>
        <w:t xml:space="preserve">)”.  </w:t>
      </w:r>
    </w:p>
    <w:p w14:paraId="25C64864"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i/>
          <w:u w:val="single"/>
        </w:rPr>
        <w:t>Note</w:t>
      </w:r>
      <w:r w:rsidRPr="00D85D71">
        <w:rPr>
          <w:rFonts w:ascii="Arial" w:hAnsi="Arial" w:cs="Arial"/>
        </w:rPr>
        <w:t xml:space="preserve">:  These folders are the key to the generation scripts.  The entries tell the generation scripts which source folders and target folders to use for the generation.  There is an "INSERT" template for each level of the Best Practices containing a source and target folder.  Typically, the target folder for one level becomes the source folder for the next level up.  Modify the folders according to the sources that you have and your folder structure.  The </w:t>
      </w:r>
      <w:proofErr w:type="spellStart"/>
      <w:r w:rsidRPr="00D85D71">
        <w:rPr>
          <w:rFonts w:ascii="Arial" w:hAnsi="Arial" w:cs="Arial"/>
        </w:rPr>
        <w:t>ConfigureStartingFolders</w:t>
      </w:r>
      <w:proofErr w:type="spellEnd"/>
      <w:r w:rsidRPr="00D85D71">
        <w:rPr>
          <w:rFonts w:ascii="Arial" w:hAnsi="Arial" w:cs="Arial"/>
        </w:rPr>
        <w:t xml:space="preserve"> can be generated automatically or edited by hand.</w:t>
      </w:r>
    </w:p>
    <w:p w14:paraId="42D3F45A"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rPr>
        <w:t xml:space="preserve">This procedure is used to generate the </w:t>
      </w:r>
      <w:proofErr w:type="spellStart"/>
      <w:proofErr w:type="gramStart"/>
      <w:r w:rsidRPr="00D85D71">
        <w:rPr>
          <w:rFonts w:ascii="Arial" w:hAnsi="Arial" w:cs="Arial"/>
        </w:rPr>
        <w:t>ConfigureStartingFolders</w:t>
      </w:r>
      <w:proofErr w:type="spellEnd"/>
      <w:r w:rsidRPr="00D85D71">
        <w:rPr>
          <w:rFonts w:ascii="Arial" w:hAnsi="Arial" w:cs="Arial"/>
        </w:rPr>
        <w:t>(</w:t>
      </w:r>
      <w:proofErr w:type="gramEnd"/>
      <w:r w:rsidRPr="00D85D71">
        <w:rPr>
          <w:rFonts w:ascii="Arial" w:hAnsi="Arial" w:cs="Arial"/>
        </w:rPr>
        <w:t xml:space="preserve">) procedure based on data sources and transformations found in both the /Physical/Metadata and /Physical/Formatting/Transformations folders.  </w:t>
      </w:r>
    </w:p>
    <w:p w14:paraId="5851FA3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BF9ABF5" w14:textId="77777777" w:rsidR="00090AD9" w:rsidRPr="00D85D71" w:rsidRDefault="00090AD9" w:rsidP="008C7C93">
      <w:pPr>
        <w:pStyle w:val="CS-Bodytext"/>
        <w:numPr>
          <w:ilvl w:val="0"/>
          <w:numId w:val="27"/>
        </w:numPr>
        <w:rPr>
          <w:rFonts w:cs="Arial"/>
          <w:sz w:val="24"/>
          <w:szCs w:val="24"/>
        </w:rPr>
      </w:pPr>
      <w:r w:rsidRPr="00D85D71">
        <w:rPr>
          <w:rFonts w:cs="Arial"/>
          <w:b/>
          <w:bCs/>
          <w:sz w:val="24"/>
          <w:szCs w:val="24"/>
        </w:rPr>
        <w:t>Create “</w:t>
      </w:r>
      <w:proofErr w:type="spellStart"/>
      <w:r w:rsidRPr="00D85D71">
        <w:rPr>
          <w:rFonts w:cs="Arial"/>
          <w:b/>
          <w:bCs/>
          <w:sz w:val="24"/>
          <w:szCs w:val="24"/>
        </w:rPr>
        <w:t>ConfigureStartingFolders</w:t>
      </w:r>
      <w:proofErr w:type="spellEnd"/>
      <w:r w:rsidRPr="00D85D71">
        <w:rPr>
          <w:rFonts w:cs="Arial"/>
          <w:b/>
          <w:bCs/>
          <w:sz w:val="24"/>
          <w:szCs w:val="24"/>
        </w:rPr>
        <w:t>” procedure</w:t>
      </w:r>
    </w:p>
    <w:p w14:paraId="1446B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Expand the folder: </w:t>
      </w:r>
      <w:r w:rsidRPr="00D85D71">
        <w:rPr>
          <w:rFonts w:ascii="Arial" w:hAnsi="Arial" w:cs="Arial"/>
          <w:b/>
        </w:rPr>
        <w:t>/shared/</w:t>
      </w:r>
      <w:proofErr w:type="spellStart"/>
      <w:r w:rsidRPr="00D85D71">
        <w:rPr>
          <w:rFonts w:ascii="Arial" w:hAnsi="Arial" w:cs="Arial"/>
          <w:b/>
        </w:rPr>
        <w:t>ASAssets</w:t>
      </w:r>
      <w:proofErr w:type="spellEnd"/>
      <w:r w:rsidRPr="00D85D71">
        <w:rPr>
          <w:rFonts w:ascii="Arial" w:hAnsi="Arial" w:cs="Arial"/>
          <w:b/>
        </w:rPr>
        <w:t>/</w:t>
      </w:r>
      <w:proofErr w:type="spellStart"/>
      <w:r w:rsidRPr="00D85D71">
        <w:rPr>
          <w:rFonts w:ascii="Arial" w:hAnsi="Arial" w:cs="Arial"/>
          <w:b/>
        </w:rPr>
        <w:t>BestPractices_vXX</w:t>
      </w:r>
      <w:proofErr w:type="spellEnd"/>
      <w:r w:rsidRPr="00D85D71">
        <w:rPr>
          <w:rFonts w:ascii="Arial" w:hAnsi="Arial" w:cs="Arial"/>
          <w:b/>
        </w:rPr>
        <w:t>/_</w:t>
      </w:r>
      <w:proofErr w:type="spellStart"/>
      <w:r w:rsidRPr="00D85D71">
        <w:rPr>
          <w:rFonts w:ascii="Arial" w:hAnsi="Arial" w:cs="Arial"/>
          <w:b/>
        </w:rPr>
        <w:t>ProjectMaintenance</w:t>
      </w:r>
      <w:proofErr w:type="spellEnd"/>
    </w:p>
    <w:p w14:paraId="793BE776"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Open </w:t>
      </w:r>
      <w:proofErr w:type="spellStart"/>
      <w:r w:rsidRPr="00D85D71">
        <w:rPr>
          <w:rFonts w:ascii="Arial" w:hAnsi="Arial" w:cs="Arial"/>
          <w:b/>
          <w:highlight w:val="yellow"/>
        </w:rPr>
        <w:t>generateConfigureStartingFolders</w:t>
      </w:r>
      <w:proofErr w:type="spellEnd"/>
      <w:r w:rsidRPr="00D85D71">
        <w:rPr>
          <w:rFonts w:ascii="Arial" w:hAnsi="Arial" w:cs="Arial"/>
        </w:rPr>
        <w:t>(</w:t>
      </w:r>
      <w:proofErr w:type="spellStart"/>
      <w:r w:rsidRPr="00D85D71">
        <w:rPr>
          <w:rFonts w:ascii="Arial" w:hAnsi="Arial" w:cs="Arial"/>
          <w:highlight w:val="lightGray"/>
        </w:rPr>
        <w:t>projectPath</w:t>
      </w:r>
      <w:proofErr w:type="spellEnd"/>
      <w:r w:rsidRPr="00D85D71">
        <w:rPr>
          <w:rFonts w:ascii="Arial" w:hAnsi="Arial" w:cs="Arial"/>
        </w:rPr>
        <w:t>)</w:t>
      </w:r>
    </w:p>
    <w:p w14:paraId="0A2B9A13" w14:textId="050BE0E9" w:rsidR="00090AD9" w:rsidRPr="00D85D71" w:rsidRDefault="00090AD9" w:rsidP="008C7C93">
      <w:pPr>
        <w:numPr>
          <w:ilvl w:val="2"/>
          <w:numId w:val="25"/>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3C3C50B7" wp14:editId="2A11B9A6">
            <wp:extent cx="211455" cy="2114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45C27649" w14:textId="77777777" w:rsidR="00090AD9" w:rsidRPr="00D85D71" w:rsidRDefault="00090AD9" w:rsidP="008C7C93">
      <w:pPr>
        <w:numPr>
          <w:ilvl w:val="3"/>
          <w:numId w:val="25"/>
        </w:numPr>
        <w:spacing w:after="120"/>
        <w:rPr>
          <w:rFonts w:ascii="Arial" w:hAnsi="Arial" w:cs="Arial"/>
        </w:rPr>
      </w:pPr>
      <w:proofErr w:type="spellStart"/>
      <w:r w:rsidRPr="00D85D71">
        <w:rPr>
          <w:rFonts w:ascii="Arial" w:hAnsi="Arial" w:cs="Arial"/>
        </w:rPr>
        <w:t>projectPath</w:t>
      </w:r>
      <w:proofErr w:type="spellEnd"/>
      <w:r w:rsidRPr="00D85D71">
        <w:rPr>
          <w:rFonts w:ascii="Arial" w:hAnsi="Arial" w:cs="Arial"/>
        </w:rPr>
        <w:t xml:space="preserve">= </w:t>
      </w:r>
      <w:r w:rsidRPr="00D85D71">
        <w:rPr>
          <w:rFonts w:ascii="Arial" w:hAnsi="Arial" w:cs="Arial"/>
          <w:b/>
          <w:highlight w:val="yellow"/>
        </w:rPr>
        <w:t>/shared/labs/lab##</w:t>
      </w:r>
    </w:p>
    <w:p w14:paraId="5040AEE0"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replace ## with your lab id…e.g. lab00</w:t>
      </w:r>
    </w:p>
    <w:p w14:paraId="5C81B7D7" w14:textId="616ED33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70F14F6C" wp14:editId="70F0D02A">
            <wp:extent cx="203200" cy="177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7776A598"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Expand the folder /shared/labs/lab##/_scripts/Configure</w:t>
      </w:r>
    </w:p>
    <w:p w14:paraId="1DBBA70A" w14:textId="77777777"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Open </w:t>
      </w:r>
      <w:proofErr w:type="spellStart"/>
      <w:r w:rsidRPr="00D85D71">
        <w:rPr>
          <w:rFonts w:cs="Arial"/>
          <w:sz w:val="24"/>
          <w:szCs w:val="24"/>
        </w:rPr>
        <w:t>ConfigureStartingFolders</w:t>
      </w:r>
      <w:proofErr w:type="spellEnd"/>
    </w:p>
    <w:p w14:paraId="4303F6FC" w14:textId="4C793AB4"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Click Execute </w:t>
      </w:r>
      <w:r w:rsidRPr="00D85D71">
        <w:rPr>
          <w:rFonts w:cs="Arial"/>
          <w:noProof/>
        </w:rPr>
        <w:drawing>
          <wp:inline distT="0" distB="0" distL="0" distR="0" wp14:anchorId="7480E55B" wp14:editId="6A7603B6">
            <wp:extent cx="211455" cy="2114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cs="Arial"/>
          <w:noProof/>
        </w:rPr>
        <w:t xml:space="preserve"> to see the results as shown below</w:t>
      </w:r>
    </w:p>
    <w:p w14:paraId="0A26FEE9" w14:textId="16B99E58" w:rsidR="00090AD9" w:rsidRPr="00D85D71" w:rsidRDefault="00090AD9" w:rsidP="00090AD9">
      <w:pPr>
        <w:pStyle w:val="CS-Bodytext"/>
        <w:ind w:left="720"/>
        <w:rPr>
          <w:rFonts w:cs="Arial"/>
          <w:noProof/>
        </w:rPr>
      </w:pPr>
      <w:r w:rsidRPr="00D85D71">
        <w:rPr>
          <w:rFonts w:cs="Arial"/>
          <w:noProof/>
        </w:rPr>
        <w:drawing>
          <wp:inline distT="0" distB="0" distL="0" distR="0" wp14:anchorId="0FEBCF78" wp14:editId="06A8D9D6">
            <wp:extent cx="5621655" cy="34372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3437255"/>
                    </a:xfrm>
                    <a:prstGeom prst="rect">
                      <a:avLst/>
                    </a:prstGeom>
                    <a:noFill/>
                    <a:ln>
                      <a:noFill/>
                    </a:ln>
                  </pic:spPr>
                </pic:pic>
              </a:graphicData>
            </a:graphic>
          </wp:inline>
        </w:drawing>
      </w:r>
    </w:p>
    <w:p w14:paraId="150DF090" w14:textId="77777777" w:rsidR="00090AD9" w:rsidRPr="00D85D71" w:rsidRDefault="00090AD9" w:rsidP="008C7C93">
      <w:pPr>
        <w:pStyle w:val="CS-Bodytext"/>
        <w:numPr>
          <w:ilvl w:val="1"/>
          <w:numId w:val="42"/>
        </w:numPr>
        <w:rPr>
          <w:rFonts w:cs="Arial"/>
          <w:sz w:val="24"/>
          <w:szCs w:val="24"/>
        </w:rPr>
      </w:pPr>
      <w:r w:rsidRPr="00D85D71">
        <w:rPr>
          <w:rFonts w:cs="Arial"/>
          <w:sz w:val="24"/>
          <w:szCs w:val="24"/>
        </w:rPr>
        <w:t>Close the results tab</w:t>
      </w:r>
    </w:p>
    <w:p w14:paraId="52D27577"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6EF13610"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Review Variable Declarations</w:t>
      </w:r>
    </w:p>
    <w:p w14:paraId="36B3E9DE" w14:textId="77777777" w:rsidR="00090AD9" w:rsidRPr="00D85D71" w:rsidRDefault="00090AD9" w:rsidP="008C7C93">
      <w:pPr>
        <w:pStyle w:val="CS-Bodytext"/>
        <w:numPr>
          <w:ilvl w:val="1"/>
          <w:numId w:val="38"/>
        </w:numPr>
        <w:rPr>
          <w:rFonts w:cs="Arial"/>
          <w:sz w:val="24"/>
          <w:szCs w:val="24"/>
        </w:rPr>
      </w:pPr>
      <w:r w:rsidRPr="00D85D71">
        <w:rPr>
          <w:rFonts w:cs="Arial"/>
          <w:sz w:val="24"/>
          <w:szCs w:val="24"/>
        </w:rPr>
        <w:t>Notice how the variable declaration section resolves the base paths to the “</w:t>
      </w:r>
      <w:proofErr w:type="spellStart"/>
      <w:r w:rsidRPr="00D85D71">
        <w:rPr>
          <w:rFonts w:cs="Arial"/>
          <w:sz w:val="24"/>
          <w:szCs w:val="24"/>
        </w:rPr>
        <w:t>defaultValues</w:t>
      </w:r>
      <w:proofErr w:type="spellEnd"/>
      <w:r w:rsidRPr="00D85D71">
        <w:rPr>
          <w:rFonts w:cs="Arial"/>
          <w:sz w:val="24"/>
          <w:szCs w:val="24"/>
        </w:rPr>
        <w:t>” constants.  This makes the project directory easier to move and rename in the future since paths are derived from the “</w:t>
      </w:r>
      <w:proofErr w:type="spellStart"/>
      <w:r w:rsidRPr="00D85D71">
        <w:rPr>
          <w:rFonts w:cs="Arial"/>
          <w:sz w:val="24"/>
          <w:szCs w:val="24"/>
        </w:rPr>
        <w:t>basePath</w:t>
      </w:r>
      <w:proofErr w:type="spellEnd"/>
      <w:r w:rsidRPr="00D85D71">
        <w:rPr>
          <w:rFonts w:cs="Arial"/>
          <w:sz w:val="24"/>
          <w:szCs w:val="24"/>
        </w:rPr>
        <w:t>” variable in “</w:t>
      </w:r>
      <w:proofErr w:type="spellStart"/>
      <w:r w:rsidRPr="00D85D71">
        <w:rPr>
          <w:rFonts w:cs="Arial"/>
          <w:sz w:val="24"/>
          <w:szCs w:val="24"/>
        </w:rPr>
        <w:t>defaultValues</w:t>
      </w:r>
      <w:proofErr w:type="spellEnd"/>
      <w:r w:rsidRPr="00D85D71">
        <w:rPr>
          <w:rFonts w:cs="Arial"/>
          <w:sz w:val="24"/>
          <w:szCs w:val="24"/>
        </w:rPr>
        <w:t>”. Variables shown below</w:t>
      </w:r>
    </w:p>
    <w:p w14:paraId="2F1FAC6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6D260BE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VARIABLE DECLARATIONS</w:t>
      </w:r>
    </w:p>
    <w:p w14:paraId="67A3ECB1"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16BC36AB"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lastRenderedPageBreak/>
        <w:t>-- Default base folder locations defined in /Constants/</w:t>
      </w:r>
      <w:proofErr w:type="spellStart"/>
      <w:r w:rsidRPr="00D85D71">
        <w:rPr>
          <w:rFonts w:ascii="Arial" w:hAnsi="Arial" w:cs="Arial"/>
          <w:sz w:val="18"/>
          <w:szCs w:val="18"/>
        </w:rPr>
        <w:t>defaultValues</w:t>
      </w:r>
      <w:proofErr w:type="spellEnd"/>
    </w:p>
    <w:p w14:paraId="4D89F4F8"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(It makes maintenance easier if the base project folder is moved)</w:t>
      </w:r>
    </w:p>
    <w:p w14:paraId="4087A66F" w14:textId="77777777" w:rsidR="00090AD9" w:rsidRPr="00D85D71" w:rsidRDefault="00090AD9" w:rsidP="00090AD9">
      <w:pPr>
        <w:tabs>
          <w:tab w:val="num" w:pos="2520"/>
        </w:tabs>
        <w:ind w:left="1080"/>
        <w:rPr>
          <w:rFonts w:ascii="Arial" w:hAnsi="Arial" w:cs="Arial"/>
          <w:sz w:val="18"/>
          <w:szCs w:val="18"/>
        </w:rPr>
      </w:pPr>
    </w:p>
    <w:p w14:paraId="2F08D015"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physicalMetadataPath</w:t>
      </w:r>
      <w:proofErr w:type="spellEnd"/>
      <w:r w:rsidRPr="00D85D71">
        <w:rPr>
          <w:rFonts w:ascii="Arial" w:hAnsi="Arial" w:cs="Arial"/>
          <w:sz w:val="18"/>
          <w:szCs w:val="18"/>
        </w:rPr>
        <w:t xml:space="preserve"> </w:t>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physicalMetadataPath</w:t>
      </w:r>
      <w:proofErr w:type="spellEnd"/>
      <w:r w:rsidRPr="00D85D71">
        <w:rPr>
          <w:rFonts w:ascii="Arial" w:hAnsi="Arial" w:cs="Arial"/>
          <w:sz w:val="18"/>
          <w:szCs w:val="18"/>
        </w:rPr>
        <w:t>;</w:t>
      </w:r>
    </w:p>
    <w:p w14:paraId="002394B8" w14:textId="77777777" w:rsidR="00090AD9" w:rsidRPr="00D85D71" w:rsidRDefault="00090AD9" w:rsidP="00090AD9">
      <w:pPr>
        <w:tabs>
          <w:tab w:val="num" w:pos="2520"/>
        </w:tabs>
        <w:ind w:left="1080"/>
        <w:rPr>
          <w:rFonts w:ascii="Arial" w:hAnsi="Arial" w:cs="Arial"/>
          <w:sz w:val="18"/>
          <w:szCs w:val="18"/>
        </w:rPr>
      </w:pPr>
    </w:p>
    <w:p w14:paraId="700CF736"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proofErr w:type="gramStart"/>
      <w:r w:rsidRPr="00D85D71">
        <w:rPr>
          <w:rFonts w:ascii="Arial" w:hAnsi="Arial" w:cs="Arial"/>
          <w:sz w:val="18"/>
          <w:szCs w:val="18"/>
        </w:rPr>
        <w:t>physicalFormattingPathVARCHAR</w:t>
      </w:r>
      <w:proofErr w:type="spellEnd"/>
      <w:r w:rsidRPr="00D85D71">
        <w:rPr>
          <w:rFonts w:ascii="Arial" w:hAnsi="Arial" w:cs="Arial"/>
          <w:sz w:val="18"/>
          <w:szCs w:val="18"/>
        </w:rPr>
        <w:t>(</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w:t>
      </w:r>
      <w:r w:rsidRPr="00D85D71">
        <w:rPr>
          <w:rFonts w:ascii="Arial" w:hAnsi="Arial" w:cs="Arial"/>
        </w:rPr>
        <w:t xml:space="preserve"> </w:t>
      </w:r>
      <w:proofErr w:type="spellStart"/>
      <w:r w:rsidRPr="00D85D71">
        <w:rPr>
          <w:rFonts w:ascii="Arial" w:hAnsi="Arial" w:cs="Arial"/>
          <w:sz w:val="18"/>
          <w:szCs w:val="18"/>
        </w:rPr>
        <w:t>physicalFormattingPath</w:t>
      </w:r>
      <w:proofErr w:type="spellEnd"/>
      <w:r w:rsidRPr="00D85D71">
        <w:rPr>
          <w:rFonts w:ascii="Arial" w:hAnsi="Arial" w:cs="Arial"/>
          <w:sz w:val="18"/>
          <w:szCs w:val="18"/>
        </w:rPr>
        <w:t>;</w:t>
      </w:r>
    </w:p>
    <w:p w14:paraId="3C74BE71" w14:textId="77777777" w:rsidR="00090AD9" w:rsidRPr="00D85D71" w:rsidRDefault="00090AD9" w:rsidP="00090AD9">
      <w:pPr>
        <w:tabs>
          <w:tab w:val="num" w:pos="2520"/>
        </w:tabs>
        <w:ind w:left="1080"/>
        <w:rPr>
          <w:rFonts w:ascii="Arial" w:hAnsi="Arial" w:cs="Arial"/>
          <w:sz w:val="18"/>
          <w:szCs w:val="18"/>
        </w:rPr>
      </w:pPr>
    </w:p>
    <w:p w14:paraId="65BAC59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businessLogicalPath</w:t>
      </w:r>
      <w:proofErr w:type="spellEnd"/>
      <w:r w:rsidRPr="00D85D71">
        <w:rPr>
          <w:rFonts w:ascii="Arial" w:hAnsi="Arial" w:cs="Arial"/>
          <w:sz w:val="18"/>
          <w:szCs w:val="18"/>
        </w:rPr>
        <w:tab/>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businessLogicalPath</w:t>
      </w:r>
      <w:proofErr w:type="spellEnd"/>
      <w:r w:rsidRPr="00D85D71">
        <w:rPr>
          <w:rFonts w:ascii="Arial" w:hAnsi="Arial" w:cs="Arial"/>
          <w:sz w:val="18"/>
          <w:szCs w:val="18"/>
        </w:rPr>
        <w:t>;</w:t>
      </w:r>
    </w:p>
    <w:p w14:paraId="493B6289" w14:textId="77777777" w:rsidR="00090AD9" w:rsidRPr="00D85D71" w:rsidRDefault="00090AD9" w:rsidP="00090AD9">
      <w:pPr>
        <w:tabs>
          <w:tab w:val="num" w:pos="2520"/>
        </w:tabs>
        <w:ind w:left="1080"/>
        <w:rPr>
          <w:rFonts w:ascii="Arial" w:hAnsi="Arial" w:cs="Arial"/>
          <w:sz w:val="18"/>
          <w:szCs w:val="18"/>
        </w:rPr>
      </w:pPr>
    </w:p>
    <w:p w14:paraId="06400773"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applicationViewsPath</w:t>
      </w:r>
      <w:proofErr w:type="spellEnd"/>
      <w:r w:rsidRPr="00D85D71">
        <w:rPr>
          <w:rFonts w:ascii="Arial" w:hAnsi="Arial" w:cs="Arial"/>
          <w:sz w:val="18"/>
          <w:szCs w:val="18"/>
        </w:rPr>
        <w:tab/>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applicationViewsPath</w:t>
      </w:r>
      <w:proofErr w:type="spellEnd"/>
      <w:r w:rsidRPr="00D85D71">
        <w:rPr>
          <w:rFonts w:ascii="Arial" w:hAnsi="Arial" w:cs="Arial"/>
          <w:sz w:val="18"/>
          <w:szCs w:val="18"/>
        </w:rPr>
        <w:t>;</w:t>
      </w:r>
    </w:p>
    <w:p w14:paraId="616A8CE9" w14:textId="77777777" w:rsidR="00090AD9" w:rsidRPr="00D85D71" w:rsidRDefault="00090AD9" w:rsidP="00090AD9">
      <w:pPr>
        <w:tabs>
          <w:tab w:val="num" w:pos="2520"/>
        </w:tabs>
        <w:ind w:left="1080"/>
        <w:rPr>
          <w:rFonts w:ascii="Arial" w:hAnsi="Arial" w:cs="Arial"/>
          <w:sz w:val="16"/>
          <w:szCs w:val="16"/>
        </w:rPr>
      </w:pPr>
    </w:p>
    <w:p w14:paraId="4FACA115"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Group Identifier section for </w:t>
      </w:r>
      <w:r w:rsidRPr="00D85D71">
        <w:rPr>
          <w:rFonts w:ascii="Arial" w:hAnsi="Arial" w:cs="Arial"/>
          <w:b/>
        </w:rPr>
        <w:t>ds_orders1</w:t>
      </w:r>
    </w:p>
    <w:p w14:paraId="2CAC85B0" w14:textId="77777777" w:rsidR="00090AD9" w:rsidRPr="00D85D71" w:rsidRDefault="00090AD9" w:rsidP="008C7C93">
      <w:pPr>
        <w:numPr>
          <w:ilvl w:val="1"/>
          <w:numId w:val="24"/>
        </w:numPr>
        <w:tabs>
          <w:tab w:val="num" w:pos="2520"/>
        </w:tabs>
        <w:spacing w:after="120"/>
        <w:rPr>
          <w:rFonts w:ascii="Arial" w:hAnsi="Arial" w:cs="Arial"/>
        </w:rPr>
      </w:pPr>
      <w:r w:rsidRPr="00D85D71">
        <w:rPr>
          <w:rFonts w:ascii="Arial" w:hAnsi="Arial" w:cs="Arial"/>
        </w:rPr>
        <w:t>The group identifier provides the user with the ability to place multiple insert statements into a grouping.  Later, this will become a useful parameter filter when generating the views.  It will allow the user to specify which group or groups to generate views for.</w:t>
      </w:r>
    </w:p>
    <w:p w14:paraId="7191695B" w14:textId="77777777" w:rsidR="00090AD9" w:rsidRPr="00D85D71" w:rsidRDefault="00090AD9" w:rsidP="00090AD9">
      <w:pPr>
        <w:tabs>
          <w:tab w:val="num" w:pos="2520"/>
        </w:tabs>
        <w:spacing w:after="120"/>
        <w:ind w:left="1800"/>
        <w:rPr>
          <w:rFonts w:ascii="Arial" w:hAnsi="Arial" w:cs="Arial"/>
          <w:sz w:val="18"/>
          <w:szCs w:val="18"/>
        </w:rPr>
      </w:pPr>
      <w:r w:rsidRPr="00D85D71">
        <w:rPr>
          <w:rFonts w:ascii="Arial" w:hAnsi="Arial" w:cs="Arial"/>
          <w:sz w:val="18"/>
          <w:szCs w:val="18"/>
        </w:rPr>
        <w:t xml:space="preserve">set </w:t>
      </w:r>
      <w:proofErr w:type="spellStart"/>
      <w:r w:rsidRPr="00D85D71">
        <w:rPr>
          <w:rFonts w:ascii="Arial" w:hAnsi="Arial" w:cs="Arial"/>
          <w:sz w:val="18"/>
          <w:szCs w:val="18"/>
        </w:rPr>
        <w:t>groupId</w:t>
      </w:r>
      <w:proofErr w:type="spellEnd"/>
      <w:r w:rsidRPr="00D85D71">
        <w:rPr>
          <w:rFonts w:ascii="Arial" w:hAnsi="Arial" w:cs="Arial"/>
          <w:sz w:val="18"/>
          <w:szCs w:val="18"/>
        </w:rPr>
        <w:t xml:space="preserve"> = ‘ds_orders1’;</w:t>
      </w:r>
    </w:p>
    <w:p w14:paraId="7283BFA4"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the structure.  Review how the Source and Target variables reference the path variables.  </w:t>
      </w:r>
    </w:p>
    <w:p w14:paraId="435BF2E2"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sz w:val="22"/>
          <w:szCs w:val="22"/>
        </w:rPr>
        <w:t>This example shows how to specify the Physical Metadata CIS data source path for MySQL.  Specify the full path all the way down to the data source or schema folder.  This is the folder just above the tables.</w:t>
      </w:r>
    </w:p>
    <w:p w14:paraId="3981AF21"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rPr>
        <w:t>For an Oracle path, the physical metadata would be concatenated to the end and reference the Oracle schema.</w:t>
      </w:r>
    </w:p>
    <w:p w14:paraId="3F28557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 xml:space="preserve">set </w:t>
      </w:r>
      <w:proofErr w:type="spellStart"/>
      <w:r w:rsidRPr="00D85D71">
        <w:rPr>
          <w:rFonts w:ascii="Arial" w:hAnsi="Arial" w:cs="Arial"/>
          <w:sz w:val="22"/>
          <w:szCs w:val="22"/>
        </w:rPr>
        <w:t>groupId</w:t>
      </w:r>
      <w:proofErr w:type="spellEnd"/>
      <w:r w:rsidRPr="00D85D71">
        <w:rPr>
          <w:rFonts w:ascii="Arial" w:hAnsi="Arial" w:cs="Arial"/>
          <w:sz w:val="22"/>
          <w:szCs w:val="22"/>
        </w:rPr>
        <w:t xml:space="preserve"> = 'ds_orders1';</w:t>
      </w:r>
    </w:p>
    <w:p w14:paraId="09636CDB"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PM_FOLDER=physicalMetadataPath||'/MysqlSource/ORDERS1/ds_orders1';</w:t>
      </w:r>
    </w:p>
    <w:p w14:paraId="4653D0FE"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PV_FOLDER=</w:t>
      </w:r>
      <w:proofErr w:type="spellStart"/>
      <w:r w:rsidRPr="00D85D71">
        <w:rPr>
          <w:rFonts w:ascii="Arial" w:hAnsi="Arial" w:cs="Arial"/>
          <w:sz w:val="22"/>
          <w:szCs w:val="22"/>
        </w:rPr>
        <w:t>physicalViewsPath</w:t>
      </w:r>
      <w:proofErr w:type="spellEnd"/>
      <w:r w:rsidRPr="00D85D71">
        <w:rPr>
          <w:rFonts w:ascii="Arial" w:hAnsi="Arial" w:cs="Arial"/>
          <w:sz w:val="22"/>
          <w:szCs w:val="22"/>
        </w:rPr>
        <w:t>||'/ds_orders1';</w:t>
      </w:r>
    </w:p>
    <w:p w14:paraId="18858C6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FV_FOLDER=</w:t>
      </w:r>
      <w:proofErr w:type="spellStart"/>
      <w:r w:rsidRPr="00D85D71">
        <w:rPr>
          <w:rFonts w:ascii="Arial" w:hAnsi="Arial" w:cs="Arial"/>
          <w:sz w:val="22"/>
          <w:szCs w:val="22"/>
        </w:rPr>
        <w:t>physicalFormattingPath</w:t>
      </w:r>
      <w:proofErr w:type="spellEnd"/>
      <w:r w:rsidRPr="00D85D71">
        <w:rPr>
          <w:rFonts w:ascii="Arial" w:hAnsi="Arial" w:cs="Arial"/>
          <w:sz w:val="22"/>
          <w:szCs w:val="22"/>
        </w:rPr>
        <w:t>||'/ds_orders1';</w:t>
      </w:r>
    </w:p>
    <w:p w14:paraId="5667DCA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LV_FOLDER=</w:t>
      </w:r>
      <w:proofErr w:type="spellStart"/>
      <w:r w:rsidRPr="00D85D71">
        <w:rPr>
          <w:rFonts w:ascii="Arial" w:hAnsi="Arial" w:cs="Arial"/>
          <w:sz w:val="22"/>
          <w:szCs w:val="22"/>
        </w:rPr>
        <w:t>businessLogicalPath</w:t>
      </w:r>
      <w:proofErr w:type="spellEnd"/>
      <w:r w:rsidRPr="00D85D71">
        <w:rPr>
          <w:rFonts w:ascii="Arial" w:hAnsi="Arial" w:cs="Arial"/>
          <w:sz w:val="22"/>
          <w:szCs w:val="22"/>
        </w:rPr>
        <w:t>||'/ds_orders1';</w:t>
      </w:r>
    </w:p>
    <w:p w14:paraId="6988C3F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BV_FOLDER=</w:t>
      </w:r>
      <w:proofErr w:type="spellStart"/>
      <w:r w:rsidRPr="00D85D71">
        <w:rPr>
          <w:rFonts w:ascii="Arial" w:hAnsi="Arial" w:cs="Arial"/>
          <w:sz w:val="22"/>
          <w:szCs w:val="22"/>
        </w:rPr>
        <w:t>businessBusinessPath</w:t>
      </w:r>
      <w:proofErr w:type="spellEnd"/>
      <w:r w:rsidRPr="00D85D71">
        <w:rPr>
          <w:rFonts w:ascii="Arial" w:hAnsi="Arial" w:cs="Arial"/>
          <w:sz w:val="22"/>
          <w:szCs w:val="22"/>
        </w:rPr>
        <w:t>||'/ds_orders1';</w:t>
      </w:r>
    </w:p>
    <w:p w14:paraId="3ED2B7A4"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CV_FOLDER=</w:t>
      </w:r>
      <w:proofErr w:type="spellStart"/>
      <w:r w:rsidRPr="00D85D71">
        <w:rPr>
          <w:rFonts w:ascii="Arial" w:hAnsi="Arial" w:cs="Arial"/>
          <w:sz w:val="22"/>
          <w:szCs w:val="22"/>
        </w:rPr>
        <w:t>applicationViewsPath</w:t>
      </w:r>
      <w:proofErr w:type="spellEnd"/>
      <w:r w:rsidRPr="00D85D71">
        <w:rPr>
          <w:rFonts w:ascii="Arial" w:hAnsi="Arial" w:cs="Arial"/>
          <w:sz w:val="22"/>
          <w:szCs w:val="22"/>
        </w:rPr>
        <w:t>||'/ds_orders1';</w:t>
      </w:r>
    </w:p>
    <w:p w14:paraId="34DBF169"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CP_FOLDER=</w:t>
      </w:r>
      <w:proofErr w:type="spellStart"/>
      <w:r w:rsidRPr="00D85D71">
        <w:rPr>
          <w:rFonts w:ascii="Arial" w:hAnsi="Arial" w:cs="Arial"/>
          <w:sz w:val="22"/>
          <w:szCs w:val="22"/>
        </w:rPr>
        <w:t>applicationPublishedPath</w:t>
      </w:r>
      <w:proofErr w:type="spellEnd"/>
      <w:r w:rsidRPr="00D85D71">
        <w:rPr>
          <w:rFonts w:ascii="Arial" w:hAnsi="Arial" w:cs="Arial"/>
          <w:sz w:val="22"/>
          <w:szCs w:val="22"/>
        </w:rPr>
        <w:t>||'/ds_orders1';</w:t>
      </w:r>
    </w:p>
    <w:p w14:paraId="74C91305"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DB_FOLDER=</w:t>
      </w:r>
      <w:proofErr w:type="spellStart"/>
      <w:r w:rsidRPr="00D85D71">
        <w:rPr>
          <w:rFonts w:ascii="Arial" w:hAnsi="Arial" w:cs="Arial"/>
          <w:sz w:val="22"/>
          <w:szCs w:val="22"/>
        </w:rPr>
        <w:t>compositeDatabasePath</w:t>
      </w:r>
      <w:proofErr w:type="spellEnd"/>
      <w:r w:rsidRPr="00D85D71">
        <w:rPr>
          <w:rFonts w:ascii="Arial" w:hAnsi="Arial" w:cs="Arial"/>
          <w:sz w:val="22"/>
          <w:szCs w:val="22"/>
        </w:rPr>
        <w:t>||'/ds_orders1';</w:t>
      </w:r>
    </w:p>
    <w:p w14:paraId="60EBAAC3"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Review how the insert statements have the target folder for one level is the source folder for the next level up.  Consider the levels visually:</w:t>
      </w:r>
    </w:p>
    <w:p w14:paraId="4C02F619"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DB=Database published</w:t>
      </w:r>
      <w:r w:rsidRPr="00D85D71">
        <w:rPr>
          <w:rFonts w:ascii="Arial" w:hAnsi="Arial" w:cs="Arial"/>
        </w:rPr>
        <w:tab/>
      </w:r>
      <w:r w:rsidRPr="00D85D71">
        <w:rPr>
          <w:rFonts w:ascii="Arial" w:hAnsi="Arial" w:cs="Arial"/>
        </w:rPr>
        <w:tab/>
        <w:t>(</w:t>
      </w:r>
      <w:proofErr w:type="spellStart"/>
      <w:r w:rsidRPr="00D85D71">
        <w:rPr>
          <w:rFonts w:ascii="Arial" w:hAnsi="Arial" w:cs="Arial"/>
        </w:rPr>
        <w:t>Published</w:t>
      </w:r>
      <w:proofErr w:type="spellEnd"/>
      <w:r w:rsidRPr="00D85D71">
        <w:rPr>
          <w:rFonts w:ascii="Arial" w:hAnsi="Arial" w:cs="Arial"/>
        </w:rPr>
        <w:t xml:space="preserve"> Database)</w:t>
      </w:r>
    </w:p>
    <w:p w14:paraId="28A7EF35"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CR=</w:t>
      </w:r>
      <w:proofErr w:type="spellStart"/>
      <w:proofErr w:type="gramStart"/>
      <w:r w:rsidRPr="00D85D71">
        <w:rPr>
          <w:rFonts w:ascii="Arial" w:hAnsi="Arial" w:cs="Arial"/>
        </w:rPr>
        <w:t>Create,Read</w:t>
      </w:r>
      <w:proofErr w:type="gramEnd"/>
      <w:r w:rsidRPr="00D85D71">
        <w:rPr>
          <w:rFonts w:ascii="Arial" w:hAnsi="Arial" w:cs="Arial"/>
        </w:rPr>
        <w:t>,Update,Delete</w:t>
      </w:r>
      <w:proofErr w:type="spellEnd"/>
      <w:r w:rsidRPr="00D85D71">
        <w:rPr>
          <w:rFonts w:ascii="Arial" w:hAnsi="Arial" w:cs="Arial"/>
        </w:rPr>
        <w:tab/>
        <w:t>(CRUD Views)</w:t>
      </w:r>
    </w:p>
    <w:p w14:paraId="4D907ABA"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CP = Application/Published </w:t>
      </w:r>
      <w:r w:rsidRPr="00D85D71">
        <w:rPr>
          <w:rFonts w:ascii="Arial" w:hAnsi="Arial" w:cs="Arial"/>
        </w:rPr>
        <w:tab/>
        <w:t>(Client Published)</w:t>
      </w:r>
    </w:p>
    <w:p w14:paraId="3AC10D6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lastRenderedPageBreak/>
        <w:t>CV = Application/Views</w:t>
      </w:r>
      <w:r w:rsidRPr="00D85D71">
        <w:rPr>
          <w:rFonts w:ascii="Arial" w:hAnsi="Arial" w:cs="Arial"/>
        </w:rPr>
        <w:tab/>
      </w:r>
      <w:r w:rsidRPr="00D85D71">
        <w:rPr>
          <w:rFonts w:ascii="Arial" w:hAnsi="Arial" w:cs="Arial"/>
        </w:rPr>
        <w:tab/>
        <w:t>(Client Views)</w:t>
      </w:r>
    </w:p>
    <w:p w14:paraId="1B2D2954"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BV=Business Views</w:t>
      </w:r>
      <w:r w:rsidRPr="00D85D71">
        <w:rPr>
          <w:rFonts w:ascii="Arial" w:hAnsi="Arial" w:cs="Arial"/>
        </w:rPr>
        <w:tab/>
      </w:r>
      <w:r w:rsidRPr="00D85D71">
        <w:rPr>
          <w:rFonts w:ascii="Arial" w:hAnsi="Arial" w:cs="Arial"/>
        </w:rPr>
        <w:tab/>
        <w:t xml:space="preserve">(Business – </w:t>
      </w:r>
      <w:proofErr w:type="spellStart"/>
      <w:r w:rsidRPr="00D85D71">
        <w:rPr>
          <w:rFonts w:ascii="Arial" w:hAnsi="Arial" w:cs="Arial"/>
        </w:rPr>
        <w:t>Business</w:t>
      </w:r>
      <w:proofErr w:type="spellEnd"/>
      <w:r w:rsidRPr="00D85D71">
        <w:rPr>
          <w:rFonts w:ascii="Arial" w:hAnsi="Arial" w:cs="Arial"/>
        </w:rPr>
        <w:t xml:space="preserve"> Views</w:t>
      </w:r>
    </w:p>
    <w:p w14:paraId="2E97325D"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LV = Logical Views</w:t>
      </w:r>
      <w:r w:rsidRPr="00D85D71">
        <w:rPr>
          <w:rFonts w:ascii="Arial" w:hAnsi="Arial" w:cs="Arial"/>
        </w:rPr>
        <w:tab/>
      </w:r>
      <w:r w:rsidRPr="00D85D71">
        <w:rPr>
          <w:rFonts w:ascii="Arial" w:hAnsi="Arial" w:cs="Arial"/>
        </w:rPr>
        <w:tab/>
        <w:t>(Business – Logical Views)</w:t>
      </w:r>
    </w:p>
    <w:p w14:paraId="7973F21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FV = Physical/Formatting </w:t>
      </w:r>
      <w:r w:rsidRPr="00D85D71">
        <w:rPr>
          <w:rFonts w:ascii="Arial" w:hAnsi="Arial" w:cs="Arial"/>
        </w:rPr>
        <w:tab/>
        <w:t>(</w:t>
      </w:r>
      <w:proofErr w:type="spellStart"/>
      <w:r w:rsidRPr="00D85D71">
        <w:rPr>
          <w:rFonts w:ascii="Arial" w:hAnsi="Arial" w:cs="Arial"/>
        </w:rPr>
        <w:t>Formatting</w:t>
      </w:r>
      <w:proofErr w:type="spellEnd"/>
      <w:r w:rsidRPr="00D85D71">
        <w:rPr>
          <w:rFonts w:ascii="Arial" w:hAnsi="Arial" w:cs="Arial"/>
        </w:rPr>
        <w:t xml:space="preserve"> Views)</w:t>
      </w:r>
    </w:p>
    <w:p w14:paraId="701C9561"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PV=Physical Layer</w:t>
      </w:r>
      <w:r w:rsidRPr="00D85D71">
        <w:rPr>
          <w:rFonts w:ascii="Arial" w:hAnsi="Arial" w:cs="Arial"/>
        </w:rPr>
        <w:tab/>
      </w:r>
      <w:r w:rsidRPr="00D85D71">
        <w:rPr>
          <w:rFonts w:ascii="Arial" w:hAnsi="Arial" w:cs="Arial"/>
        </w:rPr>
        <w:tab/>
        <w:t>(Physical Views)</w:t>
      </w:r>
    </w:p>
    <w:p w14:paraId="139BAFD7"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PM=Physical Metadata</w:t>
      </w:r>
      <w:r w:rsidRPr="00D85D71">
        <w:rPr>
          <w:rFonts w:ascii="Arial" w:hAnsi="Arial" w:cs="Arial"/>
        </w:rPr>
        <w:tab/>
      </w:r>
      <w:r w:rsidRPr="00D85D71">
        <w:rPr>
          <w:rFonts w:ascii="Arial" w:hAnsi="Arial" w:cs="Arial"/>
        </w:rPr>
        <w:tab/>
        <w:t>(Physical Metadata Tables)</w:t>
      </w:r>
    </w:p>
    <w:p w14:paraId="56B5797C"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Composite Database views from the client published views</w:t>
      </w:r>
    </w:p>
    <w:p w14:paraId="0B02749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(groupId,1,'DB','A</w:t>
      </w:r>
      <w:proofErr w:type="gramStart"/>
      <w:r w:rsidRPr="00D85D71">
        <w:rPr>
          <w:rFonts w:ascii="Arial" w:hAnsi="Arial" w:cs="Arial"/>
          <w:b/>
          <w:sz w:val="18"/>
          <w:szCs w:val="18"/>
        </w:rPr>
        <w:t>',CP</w:t>
      </w:r>
      <w:proofErr w:type="gramEnd"/>
      <w:r w:rsidRPr="00D85D71">
        <w:rPr>
          <w:rFonts w:ascii="Arial" w:hAnsi="Arial" w:cs="Arial"/>
          <w:b/>
          <w:sz w:val="18"/>
          <w:szCs w:val="18"/>
        </w:rPr>
        <w:t>_FOLDER,DB_FOLDER);</w:t>
      </w:r>
    </w:p>
    <w:p w14:paraId="783FD0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4326CEB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(groupId,1,'PM','A</w:t>
      </w:r>
      <w:proofErr w:type="gramStart"/>
      <w:r w:rsidRPr="00D85D71">
        <w:rPr>
          <w:rFonts w:ascii="Arial" w:hAnsi="Arial" w:cs="Arial"/>
          <w:b/>
          <w:sz w:val="18"/>
          <w:szCs w:val="18"/>
        </w:rPr>
        <w:t>',physicalMetadataPath</w:t>
      </w:r>
      <w:proofErr w:type="gramEnd"/>
      <w:r w:rsidRPr="00D85D71">
        <w:rPr>
          <w:rFonts w:ascii="Arial" w:hAnsi="Arial" w:cs="Arial"/>
          <w:b/>
          <w:sz w:val="18"/>
          <w:szCs w:val="18"/>
        </w:rPr>
        <w:t>,PM_FOLDER);</w:t>
      </w:r>
    </w:p>
    <w:p w14:paraId="42D5644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Formatting_Views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0F73CB50"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(groupId,1,'FV','A</w:t>
      </w:r>
      <w:proofErr w:type="gramStart"/>
      <w:r w:rsidRPr="00D85D71">
        <w:rPr>
          <w:rFonts w:ascii="Arial" w:hAnsi="Arial" w:cs="Arial"/>
          <w:b/>
          <w:sz w:val="18"/>
          <w:szCs w:val="18"/>
        </w:rPr>
        <w:t>',PM</w:t>
      </w:r>
      <w:proofErr w:type="gramEnd"/>
      <w:r w:rsidRPr="00D85D71">
        <w:rPr>
          <w:rFonts w:ascii="Arial" w:hAnsi="Arial" w:cs="Arial"/>
          <w:b/>
          <w:sz w:val="18"/>
          <w:szCs w:val="18"/>
        </w:rPr>
        <w:t>_FOLDER,FV_FOLDER);</w:t>
      </w:r>
    </w:p>
    <w:p w14:paraId="684B6A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Logical_Views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Formatting_Views</w:t>
      </w:r>
      <w:proofErr w:type="spellEnd"/>
      <w:r w:rsidRPr="00D85D71">
        <w:rPr>
          <w:rFonts w:ascii="Arial" w:hAnsi="Arial" w:cs="Arial"/>
          <w:sz w:val="18"/>
          <w:szCs w:val="18"/>
        </w:rPr>
        <w:t xml:space="preserve"> source path specified</w:t>
      </w:r>
    </w:p>
    <w:p w14:paraId="30399BDC"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(groupId,1,'LV','A</w:t>
      </w:r>
      <w:proofErr w:type="gramStart"/>
      <w:r w:rsidRPr="00D85D71">
        <w:rPr>
          <w:rFonts w:ascii="Arial" w:hAnsi="Arial" w:cs="Arial"/>
          <w:b/>
          <w:sz w:val="18"/>
          <w:szCs w:val="18"/>
        </w:rPr>
        <w:t>',FV</w:t>
      </w:r>
      <w:proofErr w:type="gramEnd"/>
      <w:r w:rsidRPr="00D85D71">
        <w:rPr>
          <w:rFonts w:ascii="Arial" w:hAnsi="Arial" w:cs="Arial"/>
          <w:b/>
          <w:sz w:val="18"/>
          <w:szCs w:val="18"/>
        </w:rPr>
        <w:t>_FOLDER,LV_FOLDER);</w:t>
      </w:r>
    </w:p>
    <w:p w14:paraId="2D1D0DE1"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Business_Views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Logical_Views</w:t>
      </w:r>
      <w:proofErr w:type="spellEnd"/>
      <w:r w:rsidRPr="00D85D71">
        <w:rPr>
          <w:rFonts w:ascii="Arial" w:hAnsi="Arial" w:cs="Arial"/>
          <w:sz w:val="18"/>
          <w:szCs w:val="18"/>
        </w:rPr>
        <w:t xml:space="preserve"> source path specified</w:t>
      </w:r>
    </w:p>
    <w:p w14:paraId="4EAA4B1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(groupId,1,'BV','A</w:t>
      </w:r>
      <w:proofErr w:type="gramStart"/>
      <w:r w:rsidRPr="00D85D71">
        <w:rPr>
          <w:rFonts w:ascii="Arial" w:hAnsi="Arial" w:cs="Arial"/>
          <w:b/>
          <w:sz w:val="18"/>
          <w:szCs w:val="18"/>
        </w:rPr>
        <w:t>',LV</w:t>
      </w:r>
      <w:proofErr w:type="gramEnd"/>
      <w:r w:rsidRPr="00D85D71">
        <w:rPr>
          <w:rFonts w:ascii="Arial" w:hAnsi="Arial" w:cs="Arial"/>
          <w:b/>
          <w:sz w:val="18"/>
          <w:szCs w:val="18"/>
        </w:rPr>
        <w:t>_FOLDER,BV_FOLDER);</w:t>
      </w:r>
    </w:p>
    <w:p w14:paraId="7610008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Client_Views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Business_Views</w:t>
      </w:r>
      <w:proofErr w:type="spellEnd"/>
      <w:r w:rsidRPr="00D85D71">
        <w:rPr>
          <w:rFonts w:ascii="Arial" w:hAnsi="Arial" w:cs="Arial"/>
          <w:sz w:val="18"/>
          <w:szCs w:val="18"/>
        </w:rPr>
        <w:t xml:space="preserve"> source path specified</w:t>
      </w:r>
    </w:p>
    <w:p w14:paraId="5EF1444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68D681E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0842A11D"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7F2B845D"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(groupId,1,'CV','D</w:t>
      </w:r>
      <w:proofErr w:type="gramStart"/>
      <w:r w:rsidRPr="00D85D71">
        <w:rPr>
          <w:rFonts w:ascii="Arial" w:hAnsi="Arial" w:cs="Arial"/>
          <w:b/>
          <w:sz w:val="18"/>
          <w:szCs w:val="18"/>
        </w:rPr>
        <w:t>',BV</w:t>
      </w:r>
      <w:proofErr w:type="gramEnd"/>
      <w:r w:rsidRPr="00D85D71">
        <w:rPr>
          <w:rFonts w:ascii="Arial" w:hAnsi="Arial" w:cs="Arial"/>
          <w:b/>
          <w:sz w:val="18"/>
          <w:szCs w:val="18"/>
        </w:rPr>
        <w:t xml:space="preserve">_FOLDER,CV_FOLDER); </w:t>
      </w:r>
    </w:p>
    <w:p w14:paraId="4381D1C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Client_Published</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Client_Views</w:t>
      </w:r>
      <w:proofErr w:type="spellEnd"/>
      <w:r w:rsidRPr="00D85D71">
        <w:rPr>
          <w:rFonts w:ascii="Arial" w:hAnsi="Arial" w:cs="Arial"/>
          <w:sz w:val="18"/>
          <w:szCs w:val="18"/>
        </w:rPr>
        <w:t xml:space="preserve"> source path specified </w:t>
      </w:r>
    </w:p>
    <w:p w14:paraId="6659B202"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1A0ED41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45EB3645"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6B8DCC95"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(groupId,1,'CP','D</w:t>
      </w:r>
      <w:proofErr w:type="gramStart"/>
      <w:r w:rsidRPr="00D85D71">
        <w:rPr>
          <w:rFonts w:ascii="Arial" w:hAnsi="Arial" w:cs="Arial"/>
          <w:b/>
          <w:sz w:val="18"/>
          <w:szCs w:val="18"/>
        </w:rPr>
        <w:t>',CV</w:t>
      </w:r>
      <w:proofErr w:type="gramEnd"/>
      <w:r w:rsidRPr="00D85D71">
        <w:rPr>
          <w:rFonts w:ascii="Arial" w:hAnsi="Arial" w:cs="Arial"/>
          <w:b/>
          <w:sz w:val="18"/>
          <w:szCs w:val="18"/>
        </w:rPr>
        <w:t>_FOLDER,CP_FOLDER);</w:t>
      </w:r>
    </w:p>
    <w:p w14:paraId="39EE4FF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CRUD operations from the CRUD source folder by designating it as the target folder.</w:t>
      </w:r>
    </w:p>
    <w:p w14:paraId="067E768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By generating from the </w:t>
      </w:r>
      <w:proofErr w:type="spellStart"/>
      <w:r w:rsidRPr="00D85D71">
        <w:rPr>
          <w:rFonts w:ascii="Arial" w:hAnsi="Arial" w:cs="Arial"/>
          <w:sz w:val="18"/>
          <w:szCs w:val="18"/>
        </w:rPr>
        <w:t>Physical_Views</w:t>
      </w:r>
      <w:proofErr w:type="spellEnd"/>
      <w:r w:rsidRPr="00D85D71">
        <w:rPr>
          <w:rFonts w:ascii="Arial" w:hAnsi="Arial" w:cs="Arial"/>
          <w:sz w:val="18"/>
          <w:szCs w:val="18"/>
        </w:rPr>
        <w:t xml:space="preserve"> it will insure that no new or derived columns are propagated.</w:t>
      </w:r>
    </w:p>
    <w:p w14:paraId="3C94AFB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It is not permitted to perform a CRUD operation against a view with any derived columns present.</w:t>
      </w:r>
    </w:p>
    <w:p w14:paraId="2F25E78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--DEPRECATED: Generate </w:t>
      </w:r>
      <w:proofErr w:type="spellStart"/>
      <w:r w:rsidRPr="00D85D71">
        <w:rPr>
          <w:rFonts w:ascii="Arial" w:hAnsi="Arial" w:cs="Arial"/>
          <w:sz w:val="18"/>
          <w:szCs w:val="18"/>
        </w:rPr>
        <w:t>Physical_Views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5C3117E3"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(groupId,1,'PV','A</w:t>
      </w:r>
      <w:proofErr w:type="gramStart"/>
      <w:r w:rsidRPr="00D85D71">
        <w:rPr>
          <w:rFonts w:ascii="Arial" w:hAnsi="Arial" w:cs="Arial"/>
          <w:b/>
          <w:sz w:val="18"/>
          <w:szCs w:val="18"/>
        </w:rPr>
        <w:t>',PM</w:t>
      </w:r>
      <w:proofErr w:type="gramEnd"/>
      <w:r w:rsidRPr="00D85D71">
        <w:rPr>
          <w:rFonts w:ascii="Arial" w:hAnsi="Arial" w:cs="Arial"/>
          <w:b/>
          <w:sz w:val="18"/>
          <w:szCs w:val="18"/>
        </w:rPr>
        <w:t>_FOLDER,PV_FOLDER);</w:t>
      </w:r>
    </w:p>
    <w:p w14:paraId="626E4F7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SET CR_FOLDER=PV_FOLDER;</w:t>
      </w:r>
    </w:p>
    <w:p w14:paraId="3CEC10B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lastRenderedPageBreak/>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(groupId,1,'CR','A</w:t>
      </w:r>
      <w:proofErr w:type="gramStart"/>
      <w:r w:rsidRPr="00D85D71">
        <w:rPr>
          <w:rFonts w:ascii="Arial" w:hAnsi="Arial" w:cs="Arial"/>
          <w:b/>
          <w:sz w:val="18"/>
          <w:szCs w:val="18"/>
        </w:rPr>
        <w:t>',CR</w:t>
      </w:r>
      <w:proofErr w:type="gramEnd"/>
      <w:r w:rsidRPr="00D85D71">
        <w:rPr>
          <w:rFonts w:ascii="Arial" w:hAnsi="Arial" w:cs="Arial"/>
          <w:b/>
          <w:sz w:val="18"/>
          <w:szCs w:val="18"/>
        </w:rPr>
        <w:t>_FOLDER,crudPath);</w:t>
      </w:r>
    </w:p>
    <w:p w14:paraId="474A90C1"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There are no changes to be made.  Close the procedure.</w:t>
      </w:r>
    </w:p>
    <w:p w14:paraId="12A00625" w14:textId="77777777" w:rsidR="00090AD9" w:rsidRPr="00073DC9" w:rsidRDefault="00090AD9" w:rsidP="00090AD9">
      <w:pPr>
        <w:pStyle w:val="Heading3"/>
        <w:rPr>
          <w:color w:val="1F497D"/>
          <w:sz w:val="28"/>
          <w:szCs w:val="28"/>
        </w:rPr>
      </w:pPr>
      <w:bookmarkStart w:id="23" w:name="_Toc385314870"/>
      <w:bookmarkStart w:id="24" w:name="_Toc430610036"/>
      <w:bookmarkStart w:id="25" w:name="_Toc500327163"/>
      <w:r w:rsidRPr="00073DC9">
        <w:rPr>
          <w:rStyle w:val="LabStepNumChar"/>
          <w:rFonts w:ascii="Arial" w:hAnsi="Arial"/>
          <w:color w:val="1F497D"/>
          <w:sz w:val="28"/>
          <w:szCs w:val="28"/>
        </w:rPr>
        <w:t>6</w:t>
      </w:r>
      <w:r w:rsidRPr="00073DC9">
        <w:rPr>
          <w:color w:val="1F497D"/>
          <w:sz w:val="28"/>
          <w:szCs w:val="28"/>
        </w:rPr>
        <w:t xml:space="preserve"> Generate Physical Layer Formatting Views</w:t>
      </w:r>
      <w:bookmarkEnd w:id="23"/>
      <w:bookmarkEnd w:id="24"/>
      <w:bookmarkEnd w:id="25"/>
    </w:p>
    <w:p w14:paraId="20187E9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Generate the views for the Formatting layer.</w:t>
      </w:r>
    </w:p>
    <w:p w14:paraId="66BDA685"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what </w:t>
      </w:r>
      <w:proofErr w:type="spellStart"/>
      <w:r w:rsidRPr="00D85D71">
        <w:rPr>
          <w:rFonts w:ascii="Arial" w:hAnsi="Arial" w:cs="Arial"/>
        </w:rPr>
        <w:t>generateFormattingViews</w:t>
      </w:r>
      <w:proofErr w:type="spellEnd"/>
      <w:r w:rsidRPr="00D85D71">
        <w:rPr>
          <w:rFonts w:ascii="Arial" w:hAnsi="Arial" w:cs="Arial"/>
        </w:rPr>
        <w:t xml:space="preserve"> does:</w:t>
      </w:r>
    </w:p>
    <w:p w14:paraId="14AA2E96"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 xml:space="preserve">This step changes the physical names to the logical or canonical names by reading from the files found in the following folder:   </w:t>
      </w:r>
      <w:proofErr w:type="gramStart"/>
      <w:r w:rsidRPr="00D85D71">
        <w:rPr>
          <w:rFonts w:ascii="Arial" w:hAnsi="Arial" w:cs="Arial"/>
        </w:rPr>
        <w:t>D:\CompositeSoftware\BestPractices\Common_Model_v3_file[</w:t>
      </w:r>
      <w:proofErr w:type="gramEnd"/>
      <w:r w:rsidRPr="00D85D71">
        <w:rPr>
          <w:rFonts w:ascii="Arial" w:hAnsi="Arial" w:cs="Arial"/>
        </w:rPr>
        <w:t xml:space="preserve">1-4].csv  </w:t>
      </w:r>
    </w:p>
    <w:p w14:paraId="5FC9E40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 xml:space="preserve">It then compares the physical container and column name that it introspected from the physical metadata folder with values in these files to determine a logical name.  </w:t>
      </w:r>
    </w:p>
    <w:p w14:paraId="5F3E52A2"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the generation scripts:</w:t>
      </w:r>
    </w:p>
    <w:p w14:paraId="74F50C7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parameter “</w:t>
      </w:r>
      <w:proofErr w:type="spellStart"/>
      <w:r w:rsidRPr="00D85D71">
        <w:rPr>
          <w:rFonts w:ascii="Arial" w:hAnsi="Arial" w:cs="Arial"/>
        </w:rPr>
        <w:t>generateViewsWrapper</w:t>
      </w:r>
      <w:proofErr w:type="spellEnd"/>
      <w:r w:rsidRPr="00D85D71">
        <w:rPr>
          <w:rFonts w:ascii="Arial" w:hAnsi="Arial" w:cs="Arial"/>
        </w:rPr>
        <w:t>” is defaulted to print results to the console window when null or 1.   If you want to see the output as a cursor, change the value to 0.  However, please note the following:</w:t>
      </w:r>
    </w:p>
    <w:p w14:paraId="77ECBFA5"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cursor output window will stop displaying when it hits the cursor limit which is configured in Administration</w:t>
      </w:r>
      <w:r w:rsidRPr="00D85D71">
        <w:rPr>
          <w:rFonts w:ascii="Arial" w:hAnsi="Arial" w:cs="Arial"/>
        </w:rPr>
        <w:sym w:font="Wingdings" w:char="F0E0"/>
      </w:r>
      <w:r w:rsidRPr="00D85D71">
        <w:rPr>
          <w:rFonts w:ascii="Arial" w:hAnsi="Arial" w:cs="Arial"/>
        </w:rPr>
        <w:t>Configuration</w:t>
      </w:r>
      <w:r w:rsidRPr="00D85D71">
        <w:rPr>
          <w:rFonts w:ascii="Arial" w:hAnsi="Arial" w:cs="Arial"/>
        </w:rPr>
        <w:sym w:font="Wingdings" w:char="F0E0"/>
      </w:r>
      <w:r w:rsidRPr="00D85D71">
        <w:rPr>
          <w:rFonts w:ascii="Arial" w:hAnsi="Arial" w:cs="Arial"/>
        </w:rPr>
        <w:t>Studio</w:t>
      </w:r>
      <w:r w:rsidRPr="00D85D71">
        <w:rPr>
          <w:rFonts w:ascii="Arial" w:hAnsi="Arial" w:cs="Arial"/>
        </w:rPr>
        <w:sym w:font="Wingdings" w:char="F0E0"/>
      </w:r>
      <w:r w:rsidRPr="00D85D71">
        <w:rPr>
          <w:rFonts w:ascii="Arial" w:hAnsi="Arial" w:cs="Arial"/>
        </w:rPr>
        <w:t>Data</w:t>
      </w:r>
      <w:r w:rsidRPr="00D85D71">
        <w:rPr>
          <w:rFonts w:ascii="Arial" w:hAnsi="Arial" w:cs="Arial"/>
        </w:rPr>
        <w:sym w:font="Wingdings" w:char="F0E0"/>
      </w:r>
      <w:r w:rsidRPr="00D85D71">
        <w:rPr>
          <w:rFonts w:ascii="Arial" w:hAnsi="Arial" w:cs="Arial"/>
        </w:rPr>
        <w:t>Fetch Rows Size and Cursor Fetch Limit</w:t>
      </w:r>
    </w:p>
    <w:p w14:paraId="50810B9C"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Modify the Cursor Fetch Limit to an arbitrary number such as 500.  Any modification affects all Composite users.</w:t>
      </w:r>
    </w:p>
    <w:p w14:paraId="01A74474"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08F9D562" w14:textId="77777777" w:rsidR="00090AD9" w:rsidRPr="00D85D71" w:rsidRDefault="00090AD9" w:rsidP="008C7C93">
      <w:pPr>
        <w:pStyle w:val="CS-Bodytext"/>
        <w:numPr>
          <w:ilvl w:val="0"/>
          <w:numId w:val="40"/>
        </w:numPr>
        <w:rPr>
          <w:rFonts w:cs="Arial"/>
          <w:sz w:val="24"/>
          <w:szCs w:val="24"/>
        </w:rPr>
      </w:pPr>
      <w:r w:rsidRPr="00D85D71">
        <w:rPr>
          <w:rFonts w:cs="Arial"/>
          <w:sz w:val="24"/>
          <w:szCs w:val="24"/>
        </w:rPr>
        <w:t xml:space="preserve">Modify </w:t>
      </w:r>
      <w:proofErr w:type="spellStart"/>
      <w:r w:rsidRPr="00D85D71">
        <w:rPr>
          <w:rFonts w:cs="Arial"/>
          <w:b/>
          <w:sz w:val="24"/>
          <w:szCs w:val="24"/>
        </w:rPr>
        <w:t>ConfigureParams</w:t>
      </w:r>
      <w:proofErr w:type="spellEnd"/>
      <w:r w:rsidRPr="00D85D71">
        <w:rPr>
          <w:rFonts w:cs="Arial"/>
          <w:sz w:val="24"/>
          <w:szCs w:val="24"/>
        </w:rPr>
        <w:t xml:space="preserve"> to setup debug output for all view generation procedures</w:t>
      </w:r>
    </w:p>
    <w:p w14:paraId="737BCFC4"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Open /shared/labs/lab##/_scripts/Configure/</w:t>
      </w:r>
      <w:proofErr w:type="spellStart"/>
      <w:r w:rsidRPr="00D85D71">
        <w:rPr>
          <w:rFonts w:cs="Arial"/>
          <w:sz w:val="24"/>
          <w:szCs w:val="24"/>
        </w:rPr>
        <w:t>ConfigureParams</w:t>
      </w:r>
      <w:proofErr w:type="spellEnd"/>
    </w:p>
    <w:p w14:paraId="6FDE7C43"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Scroll down to the bottom of the page</w:t>
      </w:r>
    </w:p>
    <w:p w14:paraId="455207B5"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1=Y</w:t>
      </w:r>
    </w:p>
    <w:p w14:paraId="76FE7DD9"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2=Y</w:t>
      </w:r>
    </w:p>
    <w:p w14:paraId="1C2ED888"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3=N</w:t>
      </w:r>
    </w:p>
    <w:p w14:paraId="4C35A60F"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Save and Close</w:t>
      </w:r>
    </w:p>
    <w:p w14:paraId="41306052"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Make sure that Step 5 was finished to completion</w:t>
      </w:r>
    </w:p>
    <w:p w14:paraId="77EBFF94"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Expand the folder to /shared/labs/lab##/_scripts/Generate</w:t>
      </w:r>
    </w:p>
    <w:p w14:paraId="33B8D025"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5415ED30" w14:textId="77777777" w:rsidR="00090AD9" w:rsidRPr="00D85D71" w:rsidRDefault="00090AD9" w:rsidP="008C7C93">
      <w:pPr>
        <w:numPr>
          <w:ilvl w:val="1"/>
          <w:numId w:val="4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generateFormattingViews</w:t>
      </w:r>
      <w:proofErr w:type="spellEnd"/>
      <w:proofErr w:type="gramEnd"/>
      <w:r w:rsidRPr="00D85D71">
        <w:rPr>
          <w:rFonts w:ascii="Arial" w:hAnsi="Arial" w:cs="Arial"/>
          <w:b/>
          <w:color w:val="365F91"/>
        </w:rPr>
        <w:t xml:space="preserve">() </w:t>
      </w:r>
      <w:r w:rsidRPr="00D85D71">
        <w:rPr>
          <w:rFonts w:ascii="Arial" w:hAnsi="Arial" w:cs="Arial"/>
        </w:rPr>
        <w:t>procedure</w:t>
      </w:r>
    </w:p>
    <w:p w14:paraId="68392ACB" w14:textId="05E22AD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6482E85D" wp14:editId="2A833056">
            <wp:extent cx="211455" cy="2114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742B9E36"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4861701C"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overwrite=2</w:t>
      </w:r>
    </w:p>
    <w:p w14:paraId="5D16AAA0"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499CAEC4"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1AE96B99"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=1</w:t>
      </w:r>
    </w:p>
    <w:p w14:paraId="07D1909F"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derivedFilterPath</w:t>
      </w:r>
      <w:proofErr w:type="spellEnd"/>
      <w:proofErr w:type="gramStart"/>
      <w:r w:rsidRPr="00D85D71">
        <w:rPr>
          <w:rFonts w:ascii="Arial" w:hAnsi="Arial" w:cs="Arial"/>
        </w:rPr>
        <w:t>=</w:t>
      </w:r>
      <w:r w:rsidRPr="00D85D71">
        <w:rPr>
          <w:rFonts w:ascii="Arial" w:hAnsi="Arial" w:cs="Arial"/>
          <w:b/>
        </w:rPr>
        <w:t>“</w:t>
      </w:r>
      <w:proofErr w:type="gramEnd"/>
      <w:r w:rsidRPr="00D85D71">
        <w:rPr>
          <w:rFonts w:ascii="Arial" w:hAnsi="Arial" w:cs="Arial"/>
          <w:b/>
        </w:rPr>
        <w:t>customers, orders”</w:t>
      </w:r>
    </w:p>
    <w:p w14:paraId="0DA5D4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 double quotes around the pair to signify that they both belong to the ds_orders1 </w:t>
      </w:r>
      <w:proofErr w:type="spellStart"/>
      <w:r w:rsidRPr="00D85D71">
        <w:rPr>
          <w:rFonts w:ascii="Arial" w:hAnsi="Arial" w:cs="Arial"/>
        </w:rPr>
        <w:t>groupId</w:t>
      </w:r>
      <w:proofErr w:type="spellEnd"/>
      <w:r w:rsidRPr="00D85D71">
        <w:rPr>
          <w:rFonts w:ascii="Arial" w:hAnsi="Arial" w:cs="Arial"/>
        </w:rPr>
        <w:t>.</w:t>
      </w:r>
    </w:p>
    <w:p w14:paraId="2DD7957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If you have a pair of group ids such as </w:t>
      </w:r>
      <w:proofErr w:type="spellStart"/>
      <w:r w:rsidRPr="00D85D71">
        <w:rPr>
          <w:rFonts w:ascii="Arial" w:hAnsi="Arial" w:cs="Arial"/>
        </w:rPr>
        <w:t>groupIds</w:t>
      </w:r>
      <w:proofErr w:type="spellEnd"/>
      <w:r w:rsidRPr="00D85D71">
        <w:rPr>
          <w:rFonts w:ascii="Arial" w:hAnsi="Arial" w:cs="Arial"/>
        </w:rPr>
        <w:t xml:space="preserve">=ds_orders1, ds_orders2, then you could create a paired </w:t>
      </w:r>
      <w:proofErr w:type="spellStart"/>
      <w:r w:rsidRPr="00D85D71">
        <w:rPr>
          <w:rFonts w:ascii="Arial" w:hAnsi="Arial" w:cs="Arial"/>
        </w:rPr>
        <w:t>derivedFilterPath</w:t>
      </w:r>
      <w:proofErr w:type="spellEnd"/>
      <w:r w:rsidRPr="00D85D71">
        <w:rPr>
          <w:rFonts w:ascii="Arial" w:hAnsi="Arial" w:cs="Arial"/>
        </w:rPr>
        <w:t>= “</w:t>
      </w:r>
      <w:proofErr w:type="spellStart"/>
      <w:proofErr w:type="gramStart"/>
      <w:r w:rsidRPr="00D85D71">
        <w:rPr>
          <w:rFonts w:ascii="Arial" w:hAnsi="Arial" w:cs="Arial"/>
        </w:rPr>
        <w:t>customers,orders</w:t>
      </w:r>
      <w:proofErr w:type="spellEnd"/>
      <w:proofErr w:type="gramEnd"/>
      <w:r w:rsidRPr="00D85D71">
        <w:rPr>
          <w:rFonts w:ascii="Arial" w:hAnsi="Arial" w:cs="Arial"/>
        </w:rPr>
        <w:t>”, “</w:t>
      </w:r>
      <w:proofErr w:type="spellStart"/>
      <w:r w:rsidRPr="00D85D71">
        <w:rPr>
          <w:rFonts w:ascii="Arial" w:hAnsi="Arial" w:cs="Arial"/>
        </w:rPr>
        <w:t>orders,orderdetails</w:t>
      </w:r>
      <w:proofErr w:type="spellEnd"/>
      <w:r w:rsidRPr="00D85D71">
        <w:rPr>
          <w:rFonts w:ascii="Arial" w:hAnsi="Arial" w:cs="Arial"/>
        </w:rPr>
        <w:t>”.  The “</w:t>
      </w:r>
      <w:proofErr w:type="spellStart"/>
      <w:proofErr w:type="gramStart"/>
      <w:r w:rsidRPr="00D85D71">
        <w:rPr>
          <w:rFonts w:ascii="Arial" w:hAnsi="Arial" w:cs="Arial"/>
        </w:rPr>
        <w:t>customers,orders</w:t>
      </w:r>
      <w:proofErr w:type="spellEnd"/>
      <w:proofErr w:type="gramEnd"/>
      <w:r w:rsidRPr="00D85D71">
        <w:rPr>
          <w:rFonts w:ascii="Arial" w:hAnsi="Arial" w:cs="Arial"/>
        </w:rPr>
        <w:t>” is paired with ds_orders1 and “</w:t>
      </w:r>
      <w:proofErr w:type="spellStart"/>
      <w:r w:rsidRPr="00D85D71">
        <w:rPr>
          <w:rFonts w:ascii="Arial" w:hAnsi="Arial" w:cs="Arial"/>
        </w:rPr>
        <w:t>orders,orderdetails</w:t>
      </w:r>
      <w:proofErr w:type="spellEnd"/>
      <w:r w:rsidRPr="00D85D71">
        <w:rPr>
          <w:rFonts w:ascii="Arial" w:hAnsi="Arial" w:cs="Arial"/>
        </w:rPr>
        <w:t>” is paired with ds_orders2.</w:t>
      </w:r>
    </w:p>
    <w:p w14:paraId="428EB0B4"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Notice that the filter in this case is all lower case.  It is exactly the same as what the physical metadata name is.  This allows you to filter on the source by only generating views that potentially changed and not the entire group of views defined by the group id.</w:t>
      </w:r>
    </w:p>
    <w:p w14:paraId="771DD07D"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=Null is checked</w:t>
      </w:r>
    </w:p>
    <w:p w14:paraId="4DD44937"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generateToFolder</w:t>
      </w:r>
      <w:proofErr w:type="spellEnd"/>
      <w:r w:rsidRPr="00D85D71">
        <w:rPr>
          <w:rFonts w:ascii="Arial" w:hAnsi="Arial" w:cs="Arial"/>
        </w:rPr>
        <w:t>=Null is checked</w:t>
      </w:r>
    </w:p>
    <w:p w14:paraId="64099BEB" w14:textId="77777777" w:rsidR="00090AD9" w:rsidRPr="00D85D71" w:rsidRDefault="00090AD9" w:rsidP="008C7C93">
      <w:pPr>
        <w:numPr>
          <w:ilvl w:val="2"/>
          <w:numId w:val="40"/>
        </w:numPr>
        <w:spacing w:after="120"/>
        <w:rPr>
          <w:rFonts w:ascii="Arial" w:hAnsi="Arial" w:cs="Arial"/>
          <w:b/>
        </w:rPr>
      </w:pPr>
      <w:proofErr w:type="spellStart"/>
      <w:r w:rsidRPr="00D85D71">
        <w:rPr>
          <w:rFonts w:ascii="Arial" w:hAnsi="Arial" w:cs="Arial"/>
        </w:rPr>
        <w:t>groupId</w:t>
      </w:r>
      <w:proofErr w:type="spellEnd"/>
      <w:r w:rsidRPr="00D85D71">
        <w:rPr>
          <w:rFonts w:ascii="Arial" w:hAnsi="Arial" w:cs="Arial"/>
        </w:rPr>
        <w:t>=</w:t>
      </w:r>
      <w:r w:rsidRPr="00D85D71">
        <w:rPr>
          <w:rFonts w:ascii="Arial" w:hAnsi="Arial" w:cs="Arial"/>
          <w:b/>
        </w:rPr>
        <w:t>ds_orders1</w:t>
      </w:r>
    </w:p>
    <w:p w14:paraId="5FAF77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If left null, then all rows marked with “FV” in </w:t>
      </w:r>
      <w:proofErr w:type="spellStart"/>
      <w:r w:rsidRPr="00D85D71">
        <w:rPr>
          <w:rFonts w:ascii="Arial" w:hAnsi="Arial" w:cs="Arial"/>
        </w:rPr>
        <w:t>ConfigureStartingFolders</w:t>
      </w:r>
      <w:proofErr w:type="spellEnd"/>
      <w:r w:rsidRPr="00D85D71">
        <w:rPr>
          <w:rFonts w:ascii="Arial" w:hAnsi="Arial" w:cs="Arial"/>
        </w:rPr>
        <w:t xml:space="preserve"> will be used to target generating formatting views from the physical metadata.</w:t>
      </w:r>
    </w:p>
    <w:p w14:paraId="6988C111"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One or more group ids may be provided in a comma separated list.</w:t>
      </w:r>
    </w:p>
    <w:p w14:paraId="3E639945"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Scroll down to the DECLARE </w:t>
      </w:r>
      <w:proofErr w:type="spellStart"/>
      <w:r w:rsidRPr="00D85D71">
        <w:rPr>
          <w:rFonts w:ascii="Arial" w:hAnsi="Arial" w:cs="Arial"/>
        </w:rPr>
        <w:t>generateCast</w:t>
      </w:r>
      <w:proofErr w:type="spellEnd"/>
      <w:r w:rsidRPr="00D85D71">
        <w:rPr>
          <w:rFonts w:ascii="Arial" w:hAnsi="Arial" w:cs="Arial"/>
        </w:rPr>
        <w:t xml:space="preserve"> option and review:</w:t>
      </w:r>
    </w:p>
    <w:p w14:paraId="0DFBBBB8"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DECLARE </w:t>
      </w:r>
      <w:proofErr w:type="spellStart"/>
      <w:r w:rsidRPr="00D85D71">
        <w:rPr>
          <w:rFonts w:ascii="Arial" w:hAnsi="Arial" w:cs="Arial"/>
        </w:rPr>
        <w:t>generateCast</w:t>
      </w:r>
      <w:proofErr w:type="spellEnd"/>
      <w:r w:rsidRPr="00D85D71">
        <w:rPr>
          <w:rFonts w:ascii="Arial" w:hAnsi="Arial" w:cs="Arial"/>
        </w:rPr>
        <w:t xml:space="preserve"> </w:t>
      </w:r>
      <w:r w:rsidRPr="00D85D71">
        <w:rPr>
          <w:rFonts w:ascii="Arial" w:hAnsi="Arial" w:cs="Arial"/>
        </w:rPr>
        <w:tab/>
        <w:t>SMALLINT DEFAULT 2;</w:t>
      </w:r>
    </w:p>
    <w:p w14:paraId="0D5D38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Used when </w:t>
      </w:r>
      <w:proofErr w:type="spellStart"/>
      <w:r w:rsidRPr="00D85D71">
        <w:rPr>
          <w:rFonts w:ascii="Arial" w:hAnsi="Arial" w:cs="Arial"/>
        </w:rPr>
        <w:t>generateMode</w:t>
      </w:r>
      <w:proofErr w:type="spellEnd"/>
      <w:r w:rsidRPr="00D85D71">
        <w:rPr>
          <w:rFonts w:ascii="Arial" w:hAnsi="Arial" w:cs="Arial"/>
        </w:rPr>
        <w:t xml:space="preserve">='G' or 'R'.  This parameter allows the user to control whether to generate the cast statement around the generated column or not.  It uses the column type from the source view.  The default of 2 is set so that no CAST statements are placed around columns that contain indexes.  The use of the CAST statement can prevent the CIS optimizer from utilizing the indexes </w:t>
      </w:r>
      <w:r w:rsidRPr="00D85D71">
        <w:rPr>
          <w:rFonts w:ascii="Arial" w:hAnsi="Arial" w:cs="Arial"/>
        </w:rPr>
        <w:lastRenderedPageBreak/>
        <w:t>affectively for some databases.  The best practice is to not generate the CAST in the formatting layer for columns.  However, if the user is really trying to CAST the column to a different type for display purposes, they might decide that option 3 is better which will automatically generate a display column for the column determined to have an index while not putting any CAST statements around the index column.</w:t>
      </w:r>
    </w:p>
    <w:p w14:paraId="4C4EF6E6"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0=Do not generate CAST statement.  Pass through column as is.  Default behavior.</w:t>
      </w:r>
    </w:p>
    <w:p w14:paraId="0C62BD8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1=Generate the CAST statement around the column</w:t>
      </w:r>
    </w:p>
    <w:p w14:paraId="430ECEEC"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2-Generate the CAST statement around the non-index columns only (No CAST on index columns)</w:t>
      </w:r>
    </w:p>
    <w:p w14:paraId="2A2501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 xml:space="preserve">3-Generate the CAST statement around the non-index columns only and generate a "display" CAST column for each index column.  (No CAST o </w:t>
      </w:r>
      <w:proofErr w:type="spellStart"/>
      <w:r w:rsidRPr="00D85D71">
        <w:rPr>
          <w:rFonts w:ascii="Arial" w:hAnsi="Arial" w:cs="Arial"/>
        </w:rPr>
        <w:t>nindex</w:t>
      </w:r>
      <w:proofErr w:type="spellEnd"/>
      <w:r w:rsidRPr="00D85D71">
        <w:rPr>
          <w:rFonts w:ascii="Arial" w:hAnsi="Arial" w:cs="Arial"/>
        </w:rPr>
        <w:t xml:space="preserve"> columns)</w:t>
      </w:r>
    </w:p>
    <w:p w14:paraId="68B7C6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4-Generate the CAST statement around the non-index columns and non-primary key index columns only (No CAST on primary key index columns)</w:t>
      </w:r>
    </w:p>
    <w:p w14:paraId="6D5623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5-Generate the CAST statement around the non-index columns and non-primary key index columns only and generate a "display" CAST column for each primary key index column.  (No CAST on primary key index columns)</w:t>
      </w:r>
    </w:p>
    <w:p w14:paraId="1CABE6D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Click OK</w:t>
      </w:r>
    </w:p>
    <w:p w14:paraId="09C31661" w14:textId="114E295B"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D19135A" wp14:editId="7C883B0C">
            <wp:extent cx="203200" cy="177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3E4608" w14:textId="77777777" w:rsidR="00090AD9" w:rsidRPr="00D85D71" w:rsidRDefault="00090AD9" w:rsidP="00090AD9">
      <w:pPr>
        <w:tabs>
          <w:tab w:val="num" w:pos="2520"/>
        </w:tabs>
        <w:spacing w:after="120"/>
        <w:ind w:left="1440"/>
        <w:rPr>
          <w:rFonts w:ascii="Arial" w:hAnsi="Arial" w:cs="Arial"/>
        </w:rPr>
      </w:pPr>
      <w:r w:rsidRPr="00D85D71">
        <w:rPr>
          <w:rFonts w:ascii="Arial" w:hAnsi="Arial" w:cs="Arial"/>
          <w:b/>
        </w:rPr>
        <w:t>BACKGROUND ON PARAMETER OPTIONS</w:t>
      </w:r>
      <w:r w:rsidRPr="00D85D71">
        <w:rPr>
          <w:rFonts w:ascii="Arial" w:hAnsi="Arial" w:cs="Arial"/>
        </w:rPr>
        <w:t>:</w:t>
      </w:r>
    </w:p>
    <w:p w14:paraId="1C115CA0" w14:textId="77777777" w:rsidR="00090AD9" w:rsidRPr="00D85D71" w:rsidRDefault="00090AD9" w:rsidP="00090AD9">
      <w:pPr>
        <w:spacing w:after="120"/>
        <w:ind w:left="1980"/>
        <w:rPr>
          <w:rFonts w:ascii="Arial" w:hAnsi="Arial" w:cs="Arial"/>
          <w:b/>
        </w:rPr>
      </w:pPr>
      <w:proofErr w:type="spellStart"/>
      <w:r w:rsidRPr="00D85D71">
        <w:rPr>
          <w:rFonts w:ascii="Arial" w:hAnsi="Arial" w:cs="Arial"/>
          <w:b/>
        </w:rPr>
        <w:t>generateViewsWrapper</w:t>
      </w:r>
      <w:proofErr w:type="spellEnd"/>
    </w:p>
    <w:p w14:paraId="611B370C" w14:textId="77777777" w:rsidR="00090AD9" w:rsidRPr="00D85D71" w:rsidRDefault="00090AD9" w:rsidP="008C7C93">
      <w:pPr>
        <w:numPr>
          <w:ilvl w:val="0"/>
          <w:numId w:val="44"/>
        </w:numPr>
        <w:spacing w:after="120"/>
        <w:rPr>
          <w:rFonts w:ascii="Arial" w:hAnsi="Arial" w:cs="Arial"/>
        </w:rPr>
      </w:pPr>
      <w:r w:rsidRPr="00D85D71">
        <w:rPr>
          <w:rFonts w:ascii="Arial" w:hAnsi="Arial" w:cs="Arial"/>
        </w:rPr>
        <w:t xml:space="preserve">0 – print the output to the cursor.  The cursor is bound by Composite Studio "Fetch Row Size" and "Cursor Fetch Limit".  The cursor stops producing output when it hits those limits.  The limits are configured in Composite Studio </w:t>
      </w:r>
      <w:proofErr w:type="spellStart"/>
      <w:r w:rsidRPr="00D85D71">
        <w:rPr>
          <w:rFonts w:ascii="Arial" w:hAnsi="Arial" w:cs="Arial"/>
        </w:rPr>
        <w:t>Administration</w:t>
      </w:r>
      <w:r w:rsidRPr="00D85D71">
        <w:rPr>
          <w:rFonts w:ascii="Arial" w:hAnsi="Arial" w:cs="Arial"/>
        </w:rPr>
        <w:t>Configuration</w:t>
      </w:r>
      <w:r w:rsidRPr="00D85D71">
        <w:rPr>
          <w:rFonts w:ascii="Arial" w:hAnsi="Arial" w:cs="Arial"/>
        </w:rPr>
        <w:t>Studio</w:t>
      </w:r>
      <w:r w:rsidRPr="00D85D71">
        <w:rPr>
          <w:rFonts w:ascii="Arial" w:hAnsi="Arial" w:cs="Arial"/>
        </w:rPr>
        <w:t>Data</w:t>
      </w:r>
      <w:r w:rsidRPr="00D85D71">
        <w:rPr>
          <w:rFonts w:ascii="Arial" w:hAnsi="Arial" w:cs="Arial"/>
        </w:rPr>
        <w:t>Fetch</w:t>
      </w:r>
      <w:proofErr w:type="spellEnd"/>
      <w:r w:rsidRPr="00D85D71">
        <w:rPr>
          <w:rFonts w:ascii="Arial" w:hAnsi="Arial" w:cs="Arial"/>
        </w:rPr>
        <w:t xml:space="preserve"> Rows Size and Cursor Fetch Limit.  Modify the Cursor Fetch Limit to an arbitrary number such as 500</w:t>
      </w:r>
    </w:p>
    <w:p w14:paraId="6C1BA7CA"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 (default) – do not print the cursor output to the cursor but redirect to the console window.  The aforementioned limits do not apply.</w:t>
      </w:r>
    </w:p>
    <w:p w14:paraId="7C00E7D1" w14:textId="77777777" w:rsidR="00090AD9" w:rsidRPr="00D85D71" w:rsidRDefault="00090AD9" w:rsidP="00090AD9">
      <w:pPr>
        <w:spacing w:after="120"/>
        <w:ind w:left="1980"/>
        <w:rPr>
          <w:rFonts w:ascii="Arial" w:hAnsi="Arial" w:cs="Arial"/>
        </w:rPr>
      </w:pPr>
      <w:r w:rsidRPr="00D85D71">
        <w:rPr>
          <w:rFonts w:ascii="Arial" w:hAnsi="Arial" w:cs="Arial"/>
          <w:b/>
        </w:rPr>
        <w:t>overwrite</w:t>
      </w:r>
      <w:r w:rsidRPr="00D85D71">
        <w:rPr>
          <w:rFonts w:ascii="Arial" w:hAnsi="Arial" w:cs="Arial"/>
        </w:rPr>
        <w:t xml:space="preserve"> – allows user to decide whether they want to overwrite an existing view or not.</w:t>
      </w:r>
    </w:p>
    <w:p w14:paraId="49CA2B72"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lastRenderedPageBreak/>
        <w:t>0="FAIL_IF_EXISTS" – do not overwrite the resource.  If the resource exists, raise an exception.</w:t>
      </w:r>
    </w:p>
    <w:p w14:paraId="6BF18B41"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1="SKIP_IF_EXISTS" – skip the resource if it exists and continue processing</w:t>
      </w:r>
    </w:p>
    <w:p w14:paraId="2C782A76"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2 (default)="OVERWRITE_IF_EXISTS" – do overwrite the resource if it exists.</w:t>
      </w:r>
    </w:p>
    <w:p w14:paraId="1901AF6F"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copyAnnotation</w:t>
      </w:r>
      <w:proofErr w:type="spellEnd"/>
      <w:r w:rsidRPr="00D85D71">
        <w:rPr>
          <w:rFonts w:ascii="Arial" w:hAnsi="Arial" w:cs="Arial"/>
        </w:rPr>
        <w:t xml:space="preserve"> – allows user to decide whether they want to copy annotations or not form both resource and columns.</w:t>
      </w:r>
    </w:p>
    <w:p w14:paraId="70B4027F"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0 (default)=false – do not copy the annotation from the target resource</w:t>
      </w:r>
    </w:p>
    <w:p w14:paraId="44D0C5C9"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1=true – do copy the annotation from the target resource</w:t>
      </w:r>
    </w:p>
    <w:p w14:paraId="18408F68"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copyPrivilegeMode</w:t>
      </w:r>
      <w:proofErr w:type="spellEnd"/>
      <w:r w:rsidRPr="00D85D71">
        <w:rPr>
          <w:rFonts w:ascii="Arial" w:hAnsi="Arial" w:cs="Arial"/>
        </w:rPr>
        <w:t xml:space="preserve"> – flag indicating the mode in which to copy privileges.  Privileges are only copied from the parent when creating new resources including folders.</w:t>
      </w:r>
    </w:p>
    <w:p w14:paraId="7FCA450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null (default) – do not set any privileges at all</w:t>
      </w:r>
    </w:p>
    <w:p w14:paraId="0DC6D28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0 – set mode to "OVERWRITE_APPEND" - merges and does not update privileges for users or groups not mentioned.</w:t>
      </w:r>
    </w:p>
    <w:p w14:paraId="1F86FBFB"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 set the mode to "SET_EXACTLY" - makes privileges look exactly like those provided in the call.</w:t>
      </w:r>
    </w:p>
    <w:p w14:paraId="187D807C"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exactMatch</w:t>
      </w:r>
      <w:proofErr w:type="spellEnd"/>
      <w:r w:rsidRPr="00D85D71">
        <w:rPr>
          <w:rFonts w:ascii="Arial" w:hAnsi="Arial" w:cs="Arial"/>
        </w:rPr>
        <w:t xml:space="preserve"> – specifies how the source resource will be matched against the resource being interrogated.</w:t>
      </w:r>
      <w:r w:rsidRPr="00D85D71">
        <w:rPr>
          <w:rFonts w:ascii="Arial" w:hAnsi="Arial" w:cs="Arial"/>
        </w:rPr>
        <w:tab/>
      </w:r>
    </w:p>
    <w:p w14:paraId="21B6E6A5" w14:textId="77777777" w:rsidR="00090AD9" w:rsidRPr="00D85D71" w:rsidRDefault="00090AD9" w:rsidP="008C7C93">
      <w:pPr>
        <w:numPr>
          <w:ilvl w:val="0"/>
          <w:numId w:val="47"/>
        </w:numPr>
        <w:spacing w:after="120"/>
        <w:rPr>
          <w:rFonts w:ascii="Arial" w:hAnsi="Arial" w:cs="Arial"/>
        </w:rPr>
      </w:pPr>
      <w:r w:rsidRPr="00D85D71">
        <w:rPr>
          <w:rFonts w:ascii="Arial" w:hAnsi="Arial" w:cs="Arial"/>
        </w:rPr>
        <w:t xml:space="preserve">0=fuzzy match - </w:t>
      </w:r>
      <w:proofErr w:type="spellStart"/>
      <w:r w:rsidRPr="00D85D71">
        <w:rPr>
          <w:rFonts w:ascii="Arial" w:hAnsi="Arial" w:cs="Arial"/>
        </w:rPr>
        <w:t>sourcePath</w:t>
      </w:r>
      <w:proofErr w:type="spellEnd"/>
      <w:r w:rsidRPr="00D85D71">
        <w:rPr>
          <w:rFonts w:ascii="Arial" w:hAnsi="Arial" w:cs="Arial"/>
        </w:rPr>
        <w:t xml:space="preserve"> + </w:t>
      </w:r>
      <w:proofErr w:type="spellStart"/>
      <w:r w:rsidRPr="00D85D71">
        <w:rPr>
          <w:rFonts w:ascii="Arial" w:hAnsi="Arial" w:cs="Arial"/>
        </w:rPr>
        <w:t>derivedFilterPath</w:t>
      </w:r>
      <w:proofErr w:type="spellEnd"/>
      <w:r w:rsidRPr="00D85D71">
        <w:rPr>
          <w:rFonts w:ascii="Arial" w:hAnsi="Arial" w:cs="Arial"/>
        </w:rPr>
        <w:t xml:space="preserve"> must simply be contained within </w:t>
      </w:r>
      <w:proofErr w:type="spellStart"/>
      <w:r w:rsidRPr="00D85D71">
        <w:rPr>
          <w:rFonts w:ascii="Arial" w:hAnsi="Arial" w:cs="Arial"/>
        </w:rPr>
        <w:t>resourcePath</w:t>
      </w:r>
      <w:proofErr w:type="spellEnd"/>
    </w:p>
    <w:p w14:paraId="00BB1A5E"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 xml:space="preserve">1 (default)=exact match - </w:t>
      </w:r>
      <w:proofErr w:type="spellStart"/>
      <w:r w:rsidRPr="00D85D71">
        <w:rPr>
          <w:rFonts w:ascii="Arial" w:hAnsi="Arial" w:cs="Arial"/>
        </w:rPr>
        <w:t>sourcePath</w:t>
      </w:r>
      <w:proofErr w:type="spellEnd"/>
      <w:r w:rsidRPr="00D85D71">
        <w:rPr>
          <w:rFonts w:ascii="Arial" w:hAnsi="Arial" w:cs="Arial"/>
        </w:rPr>
        <w:t xml:space="preserve"> + </w:t>
      </w:r>
      <w:proofErr w:type="spellStart"/>
      <w:r w:rsidRPr="00D85D71">
        <w:rPr>
          <w:rFonts w:ascii="Arial" w:hAnsi="Arial" w:cs="Arial"/>
        </w:rPr>
        <w:t>derivedFilterPath</w:t>
      </w:r>
      <w:proofErr w:type="spellEnd"/>
      <w:r w:rsidRPr="00D85D71">
        <w:rPr>
          <w:rFonts w:ascii="Arial" w:hAnsi="Arial" w:cs="Arial"/>
        </w:rPr>
        <w:t xml:space="preserve"> must match exactly in </w:t>
      </w:r>
      <w:proofErr w:type="spellStart"/>
      <w:r w:rsidRPr="00D85D71">
        <w:rPr>
          <w:rFonts w:ascii="Arial" w:hAnsi="Arial" w:cs="Arial"/>
        </w:rPr>
        <w:t>resourcePath</w:t>
      </w:r>
      <w:proofErr w:type="spellEnd"/>
    </w:p>
    <w:p w14:paraId="24EF3422" w14:textId="77777777" w:rsidR="00090AD9" w:rsidRPr="00D85D71" w:rsidRDefault="00090AD9" w:rsidP="00090AD9">
      <w:pPr>
        <w:spacing w:after="120"/>
        <w:ind w:left="720"/>
        <w:rPr>
          <w:rFonts w:ascii="Arial" w:hAnsi="Arial" w:cs="Arial"/>
        </w:rPr>
      </w:pPr>
      <w:r w:rsidRPr="00D85D71">
        <w:rPr>
          <w:rFonts w:ascii="Arial" w:hAnsi="Arial" w:cs="Arial"/>
          <w:b/>
        </w:rPr>
        <w:t>DIRECTIONS</w:t>
      </w:r>
      <w:r w:rsidRPr="00D85D71">
        <w:rPr>
          <w:rFonts w:ascii="Arial" w:hAnsi="Arial" w:cs="Arial"/>
        </w:rPr>
        <w:t>:</w:t>
      </w:r>
    </w:p>
    <w:p w14:paraId="07AFC7BC"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Review the folder: /shared/labs/lab##/Physical/Formatting</w:t>
      </w:r>
    </w:p>
    <w:p w14:paraId="7D8E2BE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ds_orders1</w:t>
      </w:r>
    </w:p>
    <w:p w14:paraId="52384D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Customers</w:t>
      </w:r>
    </w:p>
    <w:p w14:paraId="5505B9A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Orders</w:t>
      </w:r>
    </w:p>
    <w:p w14:paraId="57B10C8B"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Compare the Spreadsheet with the “Customers” generated view</w:t>
      </w:r>
    </w:p>
    <w:p w14:paraId="3E3B238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Open Common_Model_v3_file4_sample_lab.xlsx (D: or C:/CompositeSoftware/BestPractices/BestPractices_vXX)</w:t>
      </w:r>
    </w:p>
    <w:p w14:paraId="7DCE2B75"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Search for your lab number (lab##).</w:t>
      </w:r>
    </w:p>
    <w:p w14:paraId="696623A8"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Compare the /Formatting/ds_orders1/Customers view with the lines 3-17 (ds_orders1.customers) in the spreadsheet.</w:t>
      </w:r>
    </w:p>
    <w:p w14:paraId="0E72E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the use of Logical Type and Logical Transformation.  Now look at the Customers view for the transformations from the spreadsheet.</w:t>
      </w:r>
    </w:p>
    <w:p w14:paraId="688DE4C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line 17 and how there is no Physical Name.   This is how to create a new or derived column.  In this case both the Logical Type and Logical Transformation are required.  </w:t>
      </w:r>
    </w:p>
    <w:p w14:paraId="268DE914"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on line 15 that a “?” is used in place of the physical column name.  The generation scripts will replace the column name with the actual name.  This is done so that it makes it easier to copy and paste logical transformations from one line to the next.  The example is: </w:t>
      </w:r>
      <w:proofErr w:type="gramStart"/>
      <w:r w:rsidRPr="00D85D71">
        <w:rPr>
          <w:rFonts w:ascii="Arial" w:hAnsi="Arial" w:cs="Arial"/>
        </w:rPr>
        <w:t>CASE ?</w:t>
      </w:r>
      <w:proofErr w:type="gramEnd"/>
      <w:r w:rsidRPr="00D85D71">
        <w:rPr>
          <w:rFonts w:ascii="Arial" w:hAnsi="Arial" w:cs="Arial"/>
        </w:rPr>
        <w:t xml:space="preserve">  WHEN '</w:t>
      </w:r>
      <w:proofErr w:type="gramStart"/>
      <w:r w:rsidRPr="00D85D71">
        <w:rPr>
          <w:rFonts w:ascii="Arial" w:hAnsi="Arial" w:cs="Arial"/>
        </w:rPr>
        <w:t>'  THEN</w:t>
      </w:r>
      <w:proofErr w:type="gramEnd"/>
      <w:r w:rsidRPr="00D85D71">
        <w:rPr>
          <w:rFonts w:ascii="Arial" w:hAnsi="Arial" w:cs="Arial"/>
        </w:rPr>
        <w:t xml:space="preserve"> NULL ELSE ?  END</w:t>
      </w:r>
    </w:p>
    <w:p w14:paraId="2D336EBF"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Note: It is sometimes easier to prototype a complex logical transformation in CIS first and then paste the results into this column.  Many times, once you have established a pattern of transformations, it is easy to copy and paste from spreadsheet line to spreadsheet line.</w:t>
      </w:r>
    </w:p>
    <w:p w14:paraId="292C5DFE"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261EB37D" w14:textId="77777777" w:rsidR="00090AD9" w:rsidRPr="00D85D71" w:rsidRDefault="00090AD9" w:rsidP="008C7C93">
      <w:pPr>
        <w:numPr>
          <w:ilvl w:val="1"/>
          <w:numId w:val="4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generateFormattingViews</w:t>
      </w:r>
      <w:proofErr w:type="spellEnd"/>
      <w:proofErr w:type="gramEnd"/>
      <w:r w:rsidRPr="00D85D71">
        <w:rPr>
          <w:rFonts w:ascii="Arial" w:hAnsi="Arial" w:cs="Arial"/>
          <w:b/>
          <w:color w:val="365F91"/>
        </w:rPr>
        <w:t>()</w:t>
      </w:r>
    </w:p>
    <w:p w14:paraId="02D8909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In this portion of the lab, you will experiment with different combinations of more ore more group ids in a comma separated list.</w:t>
      </w:r>
    </w:p>
    <w:p w14:paraId="492EA919"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=ds_orders1</w:t>
      </w:r>
    </w:p>
    <w:p w14:paraId="1E19F42F" w14:textId="1DA95708"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60815D3" wp14:editId="1B68C70F">
            <wp:extent cx="211455" cy="2114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4B98038"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=1</w:t>
      </w:r>
    </w:p>
    <w:p w14:paraId="3B78D9A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No cursor </w:t>
      </w:r>
      <w:proofErr w:type="gramStart"/>
      <w:r w:rsidRPr="00D85D71">
        <w:rPr>
          <w:rFonts w:ascii="Arial" w:hAnsi="Arial" w:cs="Arial"/>
        </w:rPr>
        <w:t>output</w:t>
      </w:r>
      <w:proofErr w:type="gramEnd"/>
      <w:r w:rsidRPr="00D85D71">
        <w:rPr>
          <w:rFonts w:ascii="Arial" w:hAnsi="Arial" w:cs="Arial"/>
        </w:rPr>
        <w:t xml:space="preserve">.  Only output to console window. </w:t>
      </w:r>
    </w:p>
    <w:p w14:paraId="2643D349"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130D60A7"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Click the “Null” checkbox to the right of the entry box</w:t>
      </w:r>
    </w:p>
    <w:p w14:paraId="0341A4F0" w14:textId="321832E1"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F3A06FC" wp14:editId="5DDAE88C">
            <wp:extent cx="203200" cy="17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08613C7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 xml:space="preserve">= </w:t>
      </w:r>
      <w:proofErr w:type="spellStart"/>
      <w:r w:rsidRPr="00D85D71">
        <w:rPr>
          <w:rFonts w:ascii="Arial" w:hAnsi="Arial" w:cs="Arial"/>
        </w:rPr>
        <w:t>ds_inventory</w:t>
      </w:r>
      <w:proofErr w:type="spellEnd"/>
      <w:r w:rsidRPr="00D85D71">
        <w:rPr>
          <w:rFonts w:ascii="Arial" w:hAnsi="Arial" w:cs="Arial"/>
        </w:rPr>
        <w:t xml:space="preserve">, </w:t>
      </w:r>
      <w:proofErr w:type="spellStart"/>
      <w:r w:rsidRPr="00D85D71">
        <w:rPr>
          <w:rFonts w:ascii="Arial" w:hAnsi="Arial" w:cs="Arial"/>
        </w:rPr>
        <w:t>ds_XML</w:t>
      </w:r>
      <w:proofErr w:type="spellEnd"/>
    </w:p>
    <w:p w14:paraId="155A752F" w14:textId="616FB94F"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02AC865" wp14:editId="07BC64B2">
            <wp:extent cx="211455" cy="2114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A4E5A84"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AF34B5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Output results to cursor window.</w:t>
      </w:r>
    </w:p>
    <w:p w14:paraId="229F0302"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49431D7F" w14:textId="7E3247F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4566BD0" wp14:editId="797E5290">
            <wp:extent cx="203200" cy="177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2ECF6CB3"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w:t>
      </w:r>
      <w:proofErr w:type="spellStart"/>
      <w:r w:rsidRPr="00D85D71">
        <w:rPr>
          <w:rFonts w:ascii="Arial" w:hAnsi="Arial" w:cs="Arial"/>
        </w:rPr>
        <w:t>testfile</w:t>
      </w:r>
      <w:proofErr w:type="spellEnd"/>
      <w:r w:rsidRPr="00D85D71">
        <w:rPr>
          <w:rFonts w:ascii="Arial" w:hAnsi="Arial" w:cs="Arial"/>
        </w:rPr>
        <w:t>, Common_Model_v2</w:t>
      </w:r>
    </w:p>
    <w:p w14:paraId="6689E784" w14:textId="1BA33B19" w:rsidR="00090AD9" w:rsidRPr="00D85D71" w:rsidRDefault="00090AD9" w:rsidP="008C7C93">
      <w:pPr>
        <w:numPr>
          <w:ilvl w:val="2"/>
          <w:numId w:val="40"/>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0272C8FC" wp14:editId="1E5E1DA0">
            <wp:extent cx="211455" cy="211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5383A0A6"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=1</w:t>
      </w:r>
    </w:p>
    <w:p w14:paraId="7BB6D725"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3068944A" w14:textId="6A195D8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89512CD" wp14:editId="72B6CE68">
            <wp:extent cx="203200" cy="177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370D9973" w14:textId="77777777" w:rsidR="00090AD9" w:rsidRPr="00073DC9" w:rsidRDefault="00090AD9" w:rsidP="00090AD9">
      <w:pPr>
        <w:pStyle w:val="Heading3"/>
        <w:rPr>
          <w:color w:val="1F497D"/>
          <w:sz w:val="28"/>
          <w:szCs w:val="28"/>
        </w:rPr>
      </w:pPr>
      <w:bookmarkStart w:id="26" w:name="_Toc385314871"/>
      <w:bookmarkStart w:id="27" w:name="_Toc430610037"/>
      <w:bookmarkStart w:id="28" w:name="_Toc500327164"/>
      <w:r w:rsidRPr="00073DC9">
        <w:rPr>
          <w:rStyle w:val="LabStepNumChar"/>
          <w:rFonts w:ascii="Arial" w:hAnsi="Arial"/>
          <w:color w:val="1F497D"/>
          <w:sz w:val="28"/>
          <w:szCs w:val="28"/>
        </w:rPr>
        <w:t>7</w:t>
      </w:r>
      <w:r w:rsidRPr="00073DC9">
        <w:rPr>
          <w:color w:val="1F497D"/>
          <w:sz w:val="28"/>
          <w:szCs w:val="28"/>
        </w:rPr>
        <w:t xml:space="preserve"> Generate Business Layer Logical Views</w:t>
      </w:r>
      <w:bookmarkEnd w:id="26"/>
      <w:bookmarkEnd w:id="27"/>
      <w:bookmarkEnd w:id="28"/>
    </w:p>
    <w:p w14:paraId="1FC49DF5"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4EC76ED" w14:textId="77777777" w:rsidR="00090AD9" w:rsidRPr="00D85D71" w:rsidRDefault="00090AD9" w:rsidP="008C7C93">
      <w:pPr>
        <w:numPr>
          <w:ilvl w:val="0"/>
          <w:numId w:val="32"/>
        </w:numPr>
        <w:tabs>
          <w:tab w:val="num" w:pos="2520"/>
        </w:tabs>
        <w:spacing w:after="120"/>
        <w:rPr>
          <w:rFonts w:ascii="Arial" w:hAnsi="Arial" w:cs="Arial"/>
        </w:rPr>
      </w:pPr>
      <w:r w:rsidRPr="00D85D71">
        <w:rPr>
          <w:rFonts w:ascii="Arial" w:hAnsi="Arial" w:cs="Arial"/>
        </w:rPr>
        <w:t>Generate the Business Layer Logical Views</w:t>
      </w:r>
    </w:p>
    <w:p w14:paraId="0E9B4169" w14:textId="77777777" w:rsidR="00090AD9" w:rsidRPr="00D85D71" w:rsidRDefault="00090AD9" w:rsidP="008C7C93">
      <w:pPr>
        <w:numPr>
          <w:ilvl w:val="1"/>
          <w:numId w:val="32"/>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generateLogicalViews</w:t>
      </w:r>
      <w:proofErr w:type="spellEnd"/>
      <w:proofErr w:type="gramEnd"/>
      <w:r w:rsidRPr="00D85D71">
        <w:rPr>
          <w:rFonts w:ascii="Arial" w:hAnsi="Arial" w:cs="Arial"/>
          <w:b/>
          <w:color w:val="365F91"/>
        </w:rPr>
        <w:t>()</w:t>
      </w:r>
    </w:p>
    <w:p w14:paraId="75290E6A" w14:textId="4060FA91"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59FEE5F5" wp14:editId="66E6D407">
            <wp:extent cx="211455" cy="2114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31AFE54" w14:textId="77777777" w:rsidR="00090AD9" w:rsidRPr="00D85D71" w:rsidRDefault="00090AD9" w:rsidP="008C7C93">
      <w:pPr>
        <w:numPr>
          <w:ilvl w:val="2"/>
          <w:numId w:val="32"/>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7D9BC63C"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derivedFilterPath=</w:t>
      </w:r>
    </w:p>
    <w:p w14:paraId="5C10F750"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groupId=ds_orders1</w:t>
      </w:r>
    </w:p>
    <w:p w14:paraId="11EC9A4C" w14:textId="3782322B"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22C8CD8D" wp14:editId="400FC194">
            <wp:extent cx="203200" cy="177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3CE80E1B"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Review the folder: /shared/labs/lab##/Business/Logical</w:t>
      </w:r>
    </w:p>
    <w:p w14:paraId="2D71FA00"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logical views.</w:t>
      </w:r>
    </w:p>
    <w:p w14:paraId="0890A3D3" w14:textId="77777777" w:rsidR="00090AD9" w:rsidRPr="00073DC9" w:rsidRDefault="00090AD9" w:rsidP="00090AD9">
      <w:pPr>
        <w:pStyle w:val="Heading3"/>
        <w:rPr>
          <w:color w:val="1F497D"/>
          <w:sz w:val="28"/>
          <w:szCs w:val="28"/>
        </w:rPr>
      </w:pPr>
      <w:bookmarkStart w:id="29" w:name="_Toc385314872"/>
      <w:bookmarkStart w:id="30" w:name="_Toc430610038"/>
      <w:bookmarkStart w:id="31" w:name="_Toc500327165"/>
      <w:r w:rsidRPr="00073DC9">
        <w:rPr>
          <w:rStyle w:val="LabStepNumChar"/>
          <w:rFonts w:ascii="Arial" w:hAnsi="Arial"/>
          <w:color w:val="1F497D"/>
          <w:sz w:val="28"/>
          <w:szCs w:val="28"/>
        </w:rPr>
        <w:t>8</w:t>
      </w:r>
      <w:r w:rsidRPr="00073DC9">
        <w:rPr>
          <w:color w:val="1F497D"/>
          <w:sz w:val="28"/>
          <w:szCs w:val="28"/>
        </w:rPr>
        <w:t xml:space="preserve"> Generate Business Layer Business Views</w:t>
      </w:r>
      <w:bookmarkEnd w:id="29"/>
      <w:bookmarkEnd w:id="30"/>
      <w:bookmarkEnd w:id="31"/>
    </w:p>
    <w:p w14:paraId="2FE9969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F43F162" w14:textId="77777777" w:rsidR="00090AD9" w:rsidRPr="00D85D71" w:rsidRDefault="00090AD9" w:rsidP="008C7C93">
      <w:pPr>
        <w:numPr>
          <w:ilvl w:val="0"/>
          <w:numId w:val="31"/>
        </w:numPr>
        <w:tabs>
          <w:tab w:val="num" w:pos="2520"/>
        </w:tabs>
        <w:spacing w:after="120"/>
        <w:rPr>
          <w:rFonts w:ascii="Arial" w:hAnsi="Arial" w:cs="Arial"/>
        </w:rPr>
      </w:pPr>
      <w:r w:rsidRPr="00D85D71">
        <w:rPr>
          <w:rFonts w:ascii="Arial" w:hAnsi="Arial" w:cs="Arial"/>
        </w:rPr>
        <w:t>Generate the Business Layer Business Views</w:t>
      </w:r>
    </w:p>
    <w:p w14:paraId="5C90091A" w14:textId="77777777" w:rsidR="00090AD9" w:rsidRPr="00D85D71" w:rsidRDefault="00090AD9" w:rsidP="008C7C93">
      <w:pPr>
        <w:numPr>
          <w:ilvl w:val="1"/>
          <w:numId w:val="31"/>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generateBusinessViews</w:t>
      </w:r>
      <w:proofErr w:type="spellEnd"/>
      <w:proofErr w:type="gramEnd"/>
      <w:r w:rsidRPr="00D85D71">
        <w:rPr>
          <w:rFonts w:ascii="Arial" w:hAnsi="Arial" w:cs="Arial"/>
          <w:b/>
          <w:color w:val="365F91"/>
        </w:rPr>
        <w:t>()</w:t>
      </w:r>
    </w:p>
    <w:p w14:paraId="1CBA15BF" w14:textId="7542AB3C"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C8270EB" wp14:editId="59D25639">
            <wp:extent cx="211455" cy="211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E0F80F" w14:textId="77777777" w:rsidR="00090AD9" w:rsidRPr="00D85D71" w:rsidRDefault="00090AD9" w:rsidP="008C7C93">
      <w:pPr>
        <w:numPr>
          <w:ilvl w:val="2"/>
          <w:numId w:val="31"/>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6992FB7"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derivedFilterPath=</w:t>
      </w:r>
    </w:p>
    <w:p w14:paraId="2DC85846"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groupId=ds_orders1</w:t>
      </w:r>
    </w:p>
    <w:p w14:paraId="79EF3245" w14:textId="112B49E2"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332A0EC" wp14:editId="7632AD32">
            <wp:extent cx="203200" cy="177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68686DC9"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Review the folder: /shared/labs/lab##/Business/Business</w:t>
      </w:r>
    </w:p>
    <w:p w14:paraId="0948A771"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logical views.</w:t>
      </w:r>
    </w:p>
    <w:p w14:paraId="434C5159" w14:textId="77777777" w:rsidR="00090AD9" w:rsidRPr="00073DC9" w:rsidRDefault="00090AD9" w:rsidP="00090AD9">
      <w:pPr>
        <w:pStyle w:val="Heading3"/>
        <w:rPr>
          <w:color w:val="1F497D"/>
          <w:sz w:val="28"/>
          <w:szCs w:val="28"/>
        </w:rPr>
      </w:pPr>
      <w:bookmarkStart w:id="32" w:name="_Toc385314873"/>
      <w:bookmarkStart w:id="33" w:name="_Toc430610039"/>
      <w:bookmarkStart w:id="34" w:name="_Toc500327166"/>
      <w:r w:rsidRPr="00073DC9">
        <w:rPr>
          <w:rStyle w:val="LabStepNumChar"/>
          <w:rFonts w:ascii="Arial" w:hAnsi="Arial"/>
          <w:color w:val="1F497D"/>
          <w:sz w:val="28"/>
          <w:szCs w:val="28"/>
        </w:rPr>
        <w:t>9</w:t>
      </w:r>
      <w:r w:rsidRPr="00073DC9">
        <w:rPr>
          <w:color w:val="1F497D"/>
          <w:sz w:val="28"/>
          <w:szCs w:val="28"/>
        </w:rPr>
        <w:t xml:space="preserve"> Generate Application Layer Views</w:t>
      </w:r>
      <w:bookmarkEnd w:id="32"/>
      <w:bookmarkEnd w:id="33"/>
      <w:bookmarkEnd w:id="34"/>
    </w:p>
    <w:p w14:paraId="61D99F1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4BA2F4A" w14:textId="77777777" w:rsidR="00090AD9" w:rsidRPr="00D85D71" w:rsidRDefault="00090AD9" w:rsidP="008C7C93">
      <w:pPr>
        <w:numPr>
          <w:ilvl w:val="0"/>
          <w:numId w:val="29"/>
        </w:numPr>
        <w:tabs>
          <w:tab w:val="num" w:pos="2520"/>
        </w:tabs>
        <w:spacing w:after="120"/>
        <w:rPr>
          <w:rFonts w:ascii="Arial" w:hAnsi="Arial" w:cs="Arial"/>
        </w:rPr>
      </w:pPr>
      <w:r w:rsidRPr="00D85D71">
        <w:rPr>
          <w:rFonts w:ascii="Arial" w:hAnsi="Arial" w:cs="Arial"/>
        </w:rPr>
        <w:t>Generate the Application Views (Client Views)</w:t>
      </w:r>
    </w:p>
    <w:p w14:paraId="25B53194" w14:textId="77777777" w:rsidR="00090AD9" w:rsidRPr="00D85D71" w:rsidRDefault="00090AD9" w:rsidP="008C7C93">
      <w:pPr>
        <w:numPr>
          <w:ilvl w:val="1"/>
          <w:numId w:val="29"/>
        </w:numPr>
        <w:tabs>
          <w:tab w:val="num" w:pos="2520"/>
        </w:tabs>
        <w:spacing w:after="120"/>
        <w:rPr>
          <w:rFonts w:ascii="Arial" w:hAnsi="Arial" w:cs="Arial"/>
        </w:rPr>
      </w:pPr>
      <w:proofErr w:type="gramStart"/>
      <w:r w:rsidRPr="00D85D71">
        <w:rPr>
          <w:rFonts w:ascii="Arial" w:hAnsi="Arial" w:cs="Arial"/>
        </w:rPr>
        <w:lastRenderedPageBreak/>
        <w:t xml:space="preserve">Open  </w:t>
      </w:r>
      <w:proofErr w:type="spellStart"/>
      <w:r w:rsidRPr="00D85D71">
        <w:rPr>
          <w:rFonts w:ascii="Arial" w:hAnsi="Arial" w:cs="Arial"/>
          <w:b/>
          <w:color w:val="365F91"/>
        </w:rPr>
        <w:t>generateClientViews</w:t>
      </w:r>
      <w:proofErr w:type="spellEnd"/>
      <w:proofErr w:type="gramEnd"/>
      <w:r w:rsidRPr="00D85D71">
        <w:rPr>
          <w:rFonts w:ascii="Arial" w:hAnsi="Arial" w:cs="Arial"/>
          <w:b/>
          <w:color w:val="365F91"/>
        </w:rPr>
        <w:t>()</w:t>
      </w:r>
    </w:p>
    <w:p w14:paraId="333BD2CF" w14:textId="0095025A"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8541E07" wp14:editId="6F4D391D">
            <wp:extent cx="211455" cy="211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9131316" w14:textId="77777777" w:rsidR="00090AD9" w:rsidRPr="00D85D71" w:rsidRDefault="00090AD9" w:rsidP="008C7C93">
      <w:pPr>
        <w:numPr>
          <w:ilvl w:val="2"/>
          <w:numId w:val="29"/>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0BCFFC3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derivedFilterPath=</w:t>
      </w:r>
    </w:p>
    <w:p w14:paraId="450AF5C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groupId=ds_orders1</w:t>
      </w:r>
    </w:p>
    <w:p w14:paraId="50830D62" w14:textId="06A2703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E10D766" wp14:editId="59AE1682">
            <wp:extent cx="203200" cy="177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4EA556BF"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Review the folder: /shared/labs/lab##/Application/Views (Client Views)</w:t>
      </w:r>
    </w:p>
    <w:p w14:paraId="37FDB7AD"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client views.</w:t>
      </w:r>
    </w:p>
    <w:p w14:paraId="1B7C3CF8" w14:textId="77777777" w:rsidR="00090AD9" w:rsidRPr="00073DC9" w:rsidRDefault="00090AD9" w:rsidP="00090AD9">
      <w:pPr>
        <w:pStyle w:val="Heading3"/>
        <w:rPr>
          <w:color w:val="1F497D"/>
          <w:sz w:val="28"/>
          <w:szCs w:val="28"/>
        </w:rPr>
      </w:pPr>
      <w:bookmarkStart w:id="35" w:name="_Toc385314874"/>
      <w:bookmarkStart w:id="36" w:name="_Toc430610040"/>
      <w:bookmarkStart w:id="37" w:name="_Toc500327167"/>
      <w:r w:rsidRPr="00073DC9">
        <w:rPr>
          <w:rStyle w:val="LabStepNumChar"/>
          <w:rFonts w:ascii="Arial" w:hAnsi="Arial"/>
          <w:color w:val="1F497D"/>
          <w:sz w:val="28"/>
          <w:szCs w:val="28"/>
        </w:rPr>
        <w:t>10</w:t>
      </w:r>
      <w:r w:rsidRPr="00073DC9">
        <w:rPr>
          <w:color w:val="1F497D"/>
          <w:sz w:val="28"/>
          <w:szCs w:val="28"/>
        </w:rPr>
        <w:t xml:space="preserve"> Generate Application Layer Published Views</w:t>
      </w:r>
      <w:bookmarkEnd w:id="35"/>
      <w:bookmarkEnd w:id="36"/>
      <w:bookmarkEnd w:id="37"/>
    </w:p>
    <w:p w14:paraId="083BB6C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5DF00F2" w14:textId="77777777" w:rsidR="00090AD9" w:rsidRPr="00D85D71" w:rsidRDefault="00090AD9" w:rsidP="008C7C93">
      <w:pPr>
        <w:numPr>
          <w:ilvl w:val="0"/>
          <w:numId w:val="30"/>
        </w:numPr>
        <w:tabs>
          <w:tab w:val="num" w:pos="2520"/>
        </w:tabs>
        <w:spacing w:after="120"/>
        <w:rPr>
          <w:rFonts w:ascii="Arial" w:hAnsi="Arial" w:cs="Arial"/>
        </w:rPr>
      </w:pPr>
      <w:r w:rsidRPr="00D85D71">
        <w:rPr>
          <w:rFonts w:ascii="Arial" w:hAnsi="Arial" w:cs="Arial"/>
        </w:rPr>
        <w:t>Generate the Client Published</w:t>
      </w:r>
    </w:p>
    <w:p w14:paraId="07344744" w14:textId="77777777" w:rsidR="00090AD9" w:rsidRPr="00D85D71" w:rsidRDefault="00090AD9" w:rsidP="008C7C93">
      <w:pPr>
        <w:numPr>
          <w:ilvl w:val="1"/>
          <w:numId w:val="3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generateClientPublished</w:t>
      </w:r>
      <w:proofErr w:type="spellEnd"/>
      <w:proofErr w:type="gramEnd"/>
      <w:r w:rsidRPr="00D85D71">
        <w:rPr>
          <w:rFonts w:ascii="Arial" w:hAnsi="Arial" w:cs="Arial"/>
          <w:b/>
          <w:color w:val="365F91"/>
        </w:rPr>
        <w:t>()</w:t>
      </w:r>
    </w:p>
    <w:p w14:paraId="7B9EBF36" w14:textId="649E4D39"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7244144" wp14:editId="1035377C">
            <wp:extent cx="211455" cy="211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41A6DB6" w14:textId="77777777" w:rsidR="00090AD9" w:rsidRPr="00D85D71" w:rsidRDefault="00090AD9" w:rsidP="008C7C93">
      <w:pPr>
        <w:numPr>
          <w:ilvl w:val="2"/>
          <w:numId w:val="3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54EF9298"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derivedFilterPath=</w:t>
      </w:r>
    </w:p>
    <w:p w14:paraId="05D7A2E5"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groupId=ds_orders1</w:t>
      </w:r>
    </w:p>
    <w:p w14:paraId="3C90DE38" w14:textId="3A79D3DA"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4E8A60B" wp14:editId="493CBF0B">
            <wp:extent cx="203200" cy="17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A9D892"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Review the folder: /shared/labs/lab##/Application/Published (Client Published)</w:t>
      </w:r>
    </w:p>
    <w:p w14:paraId="3AE624CB"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client views.</w:t>
      </w:r>
    </w:p>
    <w:p w14:paraId="2A1E4BBA" w14:textId="77777777" w:rsidR="00090AD9" w:rsidRPr="00073DC9" w:rsidRDefault="00090AD9" w:rsidP="00090AD9">
      <w:pPr>
        <w:pStyle w:val="Heading3"/>
        <w:rPr>
          <w:color w:val="1F497D"/>
          <w:sz w:val="28"/>
          <w:szCs w:val="28"/>
        </w:rPr>
      </w:pPr>
      <w:bookmarkStart w:id="38" w:name="_Toc385314875"/>
      <w:bookmarkStart w:id="39" w:name="_Toc430610041"/>
      <w:bookmarkStart w:id="40" w:name="_Toc500327168"/>
      <w:r w:rsidRPr="00073DC9">
        <w:rPr>
          <w:rStyle w:val="LabStepNumChar"/>
          <w:rFonts w:ascii="Arial" w:hAnsi="Arial"/>
          <w:color w:val="1F497D"/>
          <w:sz w:val="28"/>
          <w:szCs w:val="28"/>
        </w:rPr>
        <w:t>11</w:t>
      </w:r>
      <w:r w:rsidRPr="00073DC9">
        <w:rPr>
          <w:color w:val="1F497D"/>
          <w:sz w:val="28"/>
          <w:szCs w:val="28"/>
        </w:rPr>
        <w:t xml:space="preserve"> Generate Cast Views</w:t>
      </w:r>
      <w:bookmarkEnd w:id="38"/>
      <w:bookmarkEnd w:id="39"/>
      <w:bookmarkEnd w:id="40"/>
    </w:p>
    <w:p w14:paraId="674BD916"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3D41BDF"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Create a new view in the /Business/</w:t>
      </w:r>
      <w:proofErr w:type="gramStart"/>
      <w:r w:rsidRPr="00D85D71">
        <w:rPr>
          <w:rFonts w:ascii="Arial" w:hAnsi="Arial" w:cs="Arial"/>
        </w:rPr>
        <w:t>Business  folder</w:t>
      </w:r>
      <w:proofErr w:type="gramEnd"/>
      <w:r w:rsidRPr="00D85D71">
        <w:rPr>
          <w:rFonts w:ascii="Arial" w:hAnsi="Arial" w:cs="Arial"/>
        </w:rPr>
        <w:t xml:space="preserve"> called “</w:t>
      </w:r>
      <w:proofErr w:type="spellStart"/>
      <w:r w:rsidRPr="00D85D71">
        <w:rPr>
          <w:rFonts w:ascii="Arial" w:hAnsi="Arial" w:cs="Arial"/>
          <w:b/>
        </w:rPr>
        <w:t>Orders_Open</w:t>
      </w:r>
      <w:proofErr w:type="spellEnd"/>
      <w:r w:rsidRPr="00D85D71">
        <w:rPr>
          <w:rFonts w:ascii="Arial" w:hAnsi="Arial" w:cs="Arial"/>
        </w:rPr>
        <w:t>”</w:t>
      </w:r>
    </w:p>
    <w:p w14:paraId="5B3E360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/Business/Logical/ds_orders1/Orders into it</w:t>
      </w:r>
    </w:p>
    <w:p w14:paraId="7CAB28E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w:t>
      </w:r>
      <w:proofErr w:type="spellStart"/>
      <w:r w:rsidRPr="00D85D71">
        <w:rPr>
          <w:rFonts w:ascii="Arial" w:hAnsi="Arial" w:cs="Arial"/>
        </w:rPr>
        <w:t>Order_Details</w:t>
      </w:r>
      <w:proofErr w:type="spellEnd"/>
    </w:p>
    <w:p w14:paraId="4D4CB32E"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Join them together on </w:t>
      </w:r>
      <w:proofErr w:type="spellStart"/>
      <w:r w:rsidRPr="00D85D71">
        <w:rPr>
          <w:rFonts w:ascii="Arial" w:hAnsi="Arial" w:cs="Arial"/>
        </w:rPr>
        <w:t>Order_Id</w:t>
      </w:r>
      <w:proofErr w:type="spellEnd"/>
      <w:r w:rsidRPr="00D85D71">
        <w:rPr>
          <w:rFonts w:ascii="Arial" w:hAnsi="Arial" w:cs="Arial"/>
        </w:rPr>
        <w:t xml:space="preserve"> by </w:t>
      </w:r>
    </w:p>
    <w:p w14:paraId="1282CB66"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 xml:space="preserve">Drag </w:t>
      </w:r>
      <w:proofErr w:type="spellStart"/>
      <w:r w:rsidRPr="00D85D71">
        <w:rPr>
          <w:rFonts w:ascii="Arial" w:hAnsi="Arial" w:cs="Arial"/>
        </w:rPr>
        <w:t>Order_Id</w:t>
      </w:r>
      <w:proofErr w:type="spellEnd"/>
      <w:r w:rsidRPr="00D85D71">
        <w:rPr>
          <w:rFonts w:ascii="Arial" w:hAnsi="Arial" w:cs="Arial"/>
        </w:rPr>
        <w:t xml:space="preserve"> from Orders to </w:t>
      </w:r>
      <w:proofErr w:type="spellStart"/>
      <w:r w:rsidRPr="00D85D71">
        <w:rPr>
          <w:rFonts w:ascii="Arial" w:hAnsi="Arial" w:cs="Arial"/>
        </w:rPr>
        <w:t>Order_Id</w:t>
      </w:r>
      <w:proofErr w:type="spellEnd"/>
      <w:r w:rsidRPr="00D85D71">
        <w:rPr>
          <w:rFonts w:ascii="Arial" w:hAnsi="Arial" w:cs="Arial"/>
        </w:rPr>
        <w:t xml:space="preserve"> in </w:t>
      </w:r>
      <w:proofErr w:type="spellStart"/>
      <w:r w:rsidRPr="00D85D71">
        <w:rPr>
          <w:rFonts w:ascii="Arial" w:hAnsi="Arial" w:cs="Arial"/>
        </w:rPr>
        <w:t>Order_Details</w:t>
      </w:r>
      <w:proofErr w:type="spellEnd"/>
    </w:p>
    <w:p w14:paraId="3EC1B9CF" w14:textId="71FC4191"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lastRenderedPageBreak/>
        <w:drawing>
          <wp:inline distT="0" distB="0" distL="0" distR="0" wp14:anchorId="7C36D3C0" wp14:editId="712D4D52">
            <wp:extent cx="3242945" cy="14986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1498600"/>
                    </a:xfrm>
                    <a:prstGeom prst="rect">
                      <a:avLst/>
                    </a:prstGeom>
                    <a:noFill/>
                    <a:ln>
                      <a:noFill/>
                    </a:ln>
                  </pic:spPr>
                </pic:pic>
              </a:graphicData>
            </a:graphic>
          </wp:inline>
        </w:drawing>
      </w:r>
    </w:p>
    <w:p w14:paraId="2902050E" w14:textId="26B4C626"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Go to the “Grid” view and add the columns for both tables using the List Column: </w:t>
      </w:r>
      <w:r w:rsidRPr="00D85D71">
        <w:rPr>
          <w:rFonts w:ascii="Arial" w:hAnsi="Arial" w:cs="Arial"/>
          <w:noProof/>
        </w:rPr>
        <w:drawing>
          <wp:inline distT="0" distB="0" distL="0" distR="0" wp14:anchorId="5E667232" wp14:editId="40200035">
            <wp:extent cx="965200" cy="5505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0" cy="550545"/>
                    </a:xfrm>
                    <a:prstGeom prst="rect">
                      <a:avLst/>
                    </a:prstGeom>
                    <a:noFill/>
                    <a:ln>
                      <a:noFill/>
                    </a:ln>
                  </pic:spPr>
                </pic:pic>
              </a:graphicData>
            </a:graphic>
          </wp:inline>
        </w:drawing>
      </w:r>
    </w:p>
    <w:p w14:paraId="4D88AF2B" w14:textId="0F696142"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drawing>
          <wp:inline distT="0" distB="0" distL="0" distR="0" wp14:anchorId="1B37D556" wp14:editId="4B47753C">
            <wp:extent cx="3090545" cy="18288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828800"/>
                    </a:xfrm>
                    <a:prstGeom prst="rect">
                      <a:avLst/>
                    </a:prstGeom>
                    <a:noFill/>
                    <a:ln>
                      <a:noFill/>
                    </a:ln>
                  </pic:spPr>
                </pic:pic>
              </a:graphicData>
            </a:graphic>
          </wp:inline>
        </w:drawing>
      </w:r>
    </w:p>
    <w:p w14:paraId="0FB4F09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Select the 2</w:t>
      </w:r>
      <w:r w:rsidRPr="00D85D71">
        <w:rPr>
          <w:rFonts w:ascii="Arial" w:hAnsi="Arial" w:cs="Arial"/>
          <w:vertAlign w:val="superscript"/>
        </w:rPr>
        <w:t>nd</w:t>
      </w:r>
      <w:r w:rsidRPr="00D85D71">
        <w:rPr>
          <w:rFonts w:ascii="Arial" w:hAnsi="Arial" w:cs="Arial"/>
        </w:rPr>
        <w:t xml:space="preserve"> instance of the column </w:t>
      </w:r>
      <w:proofErr w:type="spellStart"/>
      <w:r w:rsidRPr="00D85D71">
        <w:rPr>
          <w:rFonts w:ascii="Arial" w:hAnsi="Arial" w:cs="Arial"/>
        </w:rPr>
        <w:t>Order_Details.Order_Id</w:t>
      </w:r>
      <w:proofErr w:type="spellEnd"/>
      <w:r w:rsidRPr="00D85D71">
        <w:rPr>
          <w:rFonts w:ascii="Arial" w:hAnsi="Arial" w:cs="Arial"/>
        </w:rPr>
        <w:t xml:space="preserve"> found towards the latter 1/3 of the screen as it is a duplicate and remove it</w:t>
      </w:r>
    </w:p>
    <w:p w14:paraId="2B7EC73E" w14:textId="465D3B4B"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80010AB" wp14:editId="687AB421">
            <wp:extent cx="4622800" cy="2203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800" cy="220345"/>
                    </a:xfrm>
                    <a:prstGeom prst="rect">
                      <a:avLst/>
                    </a:prstGeom>
                    <a:noFill/>
                    <a:ln>
                      <a:noFill/>
                    </a:ln>
                  </pic:spPr>
                </pic:pic>
              </a:graphicData>
            </a:graphic>
          </wp:inline>
        </w:drawing>
      </w:r>
    </w:p>
    <w:p w14:paraId="39AE6F10" w14:textId="556668A7"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58C5473" wp14:editId="0FF8C33B">
            <wp:extent cx="863600" cy="55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3600" cy="558800"/>
                    </a:xfrm>
                    <a:prstGeom prst="rect">
                      <a:avLst/>
                    </a:prstGeom>
                    <a:noFill/>
                    <a:ln>
                      <a:noFill/>
                    </a:ln>
                  </pic:spPr>
                </pic:pic>
              </a:graphicData>
            </a:graphic>
          </wp:inline>
        </w:drawing>
      </w:r>
    </w:p>
    <w:p w14:paraId="73E794F9" w14:textId="59F94CF2" w:rsidR="00090AD9" w:rsidRPr="00D85D71" w:rsidRDefault="00090AD9" w:rsidP="008C7C93">
      <w:pPr>
        <w:numPr>
          <w:ilvl w:val="1"/>
          <w:numId w:val="33"/>
        </w:numPr>
        <w:spacing w:after="120"/>
        <w:rPr>
          <w:rFonts w:ascii="Arial" w:hAnsi="Arial" w:cs="Arial"/>
        </w:rPr>
      </w:pPr>
      <w:r w:rsidRPr="00D85D71">
        <w:rPr>
          <w:rFonts w:ascii="Arial" w:hAnsi="Arial" w:cs="Arial"/>
        </w:rPr>
        <w:t xml:space="preserve">Add a where clause from the Grid view by clicking in the Criteria </w:t>
      </w:r>
      <w:r w:rsidRPr="00D85D71">
        <w:rPr>
          <w:rFonts w:ascii="Arial" w:hAnsi="Arial" w:cs="Arial"/>
          <w:noProof/>
        </w:rPr>
        <w:drawing>
          <wp:inline distT="0" distB="0" distL="0" distR="0" wp14:anchorId="3390A1EF" wp14:editId="5108CEFB">
            <wp:extent cx="711200" cy="211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0" cy="211455"/>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 xml:space="preserve">column for the “Status” field and type “= ‘open’ </w:t>
      </w:r>
      <w:proofErr w:type="gramStart"/>
      <w:r w:rsidRPr="00D85D71">
        <w:rPr>
          <w:rFonts w:ascii="Arial" w:hAnsi="Arial" w:cs="Arial"/>
        </w:rPr>
        <w:t>“ and</w:t>
      </w:r>
      <w:proofErr w:type="gramEnd"/>
      <w:r w:rsidRPr="00D85D71">
        <w:rPr>
          <w:rFonts w:ascii="Arial" w:hAnsi="Arial" w:cs="Arial"/>
        </w:rPr>
        <w:t xml:space="preserve"> save</w:t>
      </w:r>
    </w:p>
    <w:p w14:paraId="164AFE55"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Order_Details.Status</w:t>
      </w:r>
      <w:proofErr w:type="spellEnd"/>
      <w:r w:rsidRPr="00D85D71">
        <w:rPr>
          <w:rFonts w:ascii="Arial" w:hAnsi="Arial" w:cs="Arial"/>
        </w:rPr>
        <w:t xml:space="preserve"> = 'open'</w:t>
      </w:r>
    </w:p>
    <w:p w14:paraId="560BCFAE" w14:textId="345886F6" w:rsidR="00090AD9" w:rsidRPr="00D85D71" w:rsidRDefault="00090AD9" w:rsidP="00090AD9">
      <w:pPr>
        <w:spacing w:after="120"/>
        <w:ind w:left="2520"/>
        <w:rPr>
          <w:rFonts w:ascii="Arial" w:hAnsi="Arial" w:cs="Arial"/>
          <w:noProof/>
        </w:rPr>
      </w:pPr>
      <w:r w:rsidRPr="00D85D71">
        <w:rPr>
          <w:rFonts w:ascii="Arial" w:hAnsi="Arial" w:cs="Arial"/>
          <w:noProof/>
        </w:rPr>
        <w:drawing>
          <wp:inline distT="0" distB="0" distL="0" distR="0" wp14:anchorId="4EA125B7" wp14:editId="465B36F7">
            <wp:extent cx="4512945" cy="245745"/>
            <wp:effectExtent l="0" t="0" r="825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2945" cy="245745"/>
                    </a:xfrm>
                    <a:prstGeom prst="rect">
                      <a:avLst/>
                    </a:prstGeom>
                    <a:noFill/>
                    <a:ln>
                      <a:noFill/>
                    </a:ln>
                  </pic:spPr>
                </pic:pic>
              </a:graphicData>
            </a:graphic>
          </wp:inline>
        </w:drawing>
      </w:r>
    </w:p>
    <w:p w14:paraId="1E2B2705" w14:textId="77777777" w:rsidR="00090AD9" w:rsidRPr="00D85D71" w:rsidRDefault="00090AD9" w:rsidP="00090AD9">
      <w:pPr>
        <w:spacing w:after="120"/>
        <w:ind w:left="2520"/>
        <w:rPr>
          <w:rFonts w:ascii="Arial" w:hAnsi="Arial" w:cs="Arial"/>
          <w:noProof/>
        </w:rPr>
      </w:pPr>
      <w:r w:rsidRPr="00D85D71">
        <w:rPr>
          <w:rFonts w:ascii="Arial" w:hAnsi="Arial" w:cs="Arial"/>
          <w:noProof/>
        </w:rPr>
        <w:t>Expanded Picture:</w:t>
      </w:r>
    </w:p>
    <w:p w14:paraId="7884B85D" w14:textId="48C6A7F4" w:rsidR="00090AD9" w:rsidRPr="00D85D71" w:rsidRDefault="00090AD9" w:rsidP="00090AD9">
      <w:pPr>
        <w:spacing w:after="120"/>
        <w:ind w:left="2520"/>
        <w:rPr>
          <w:rFonts w:ascii="Arial" w:hAnsi="Arial" w:cs="Arial"/>
        </w:rPr>
      </w:pPr>
      <w:r w:rsidRPr="00D85D71">
        <w:rPr>
          <w:rFonts w:ascii="Arial" w:hAnsi="Arial" w:cs="Arial"/>
          <w:noProof/>
        </w:rPr>
        <w:lastRenderedPageBreak/>
        <w:drawing>
          <wp:inline distT="0" distB="0" distL="0" distR="0" wp14:anchorId="1730B9CC" wp14:editId="7727B138">
            <wp:extent cx="4284345" cy="2455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345" cy="2455545"/>
                    </a:xfrm>
                    <a:prstGeom prst="rect">
                      <a:avLst/>
                    </a:prstGeom>
                    <a:noFill/>
                    <a:ln>
                      <a:noFill/>
                    </a:ln>
                  </pic:spPr>
                </pic:pic>
              </a:graphicData>
            </a:graphic>
          </wp:inline>
        </w:drawing>
      </w:r>
    </w:p>
    <w:p w14:paraId="16A1C7EA"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Add Annotation:</w:t>
      </w:r>
    </w:p>
    <w:p w14:paraId="577F26DC"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Click on the “Info” tab and add the following annotation:</w:t>
      </w:r>
    </w:p>
    <w:p w14:paraId="4402B15E" w14:textId="77777777" w:rsidR="00090AD9" w:rsidRPr="00D85D71" w:rsidRDefault="00090AD9" w:rsidP="00090AD9">
      <w:pPr>
        <w:spacing w:after="120"/>
        <w:ind w:left="2880"/>
        <w:rPr>
          <w:rFonts w:ascii="Arial" w:hAnsi="Arial" w:cs="Arial"/>
        </w:rPr>
      </w:pPr>
      <w:r w:rsidRPr="00D85D71">
        <w:rPr>
          <w:rFonts w:ascii="Arial" w:hAnsi="Arial" w:cs="Arial"/>
        </w:rPr>
        <w:t>This view queries open orders only.</w:t>
      </w:r>
    </w:p>
    <w:p w14:paraId="365B4F1F"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Execute the view to insure it works and returns only ‘open’ orders</w:t>
      </w:r>
    </w:p>
    <w:p w14:paraId="67F72848"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Leave the view open for the next step</w:t>
      </w:r>
    </w:p>
    <w:p w14:paraId="0FD15210"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Generate a Cast View</w:t>
      </w:r>
    </w:p>
    <w:p w14:paraId="6C45E59C"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Copy the resource path from the “Info” tab of the </w:t>
      </w:r>
      <w:proofErr w:type="spellStart"/>
      <w:r w:rsidRPr="00D85D71">
        <w:rPr>
          <w:rFonts w:ascii="Arial" w:hAnsi="Arial" w:cs="Arial"/>
        </w:rPr>
        <w:t>Open_Orders</w:t>
      </w:r>
      <w:proofErr w:type="spellEnd"/>
      <w:r w:rsidRPr="00D85D71">
        <w:rPr>
          <w:rFonts w:ascii="Arial" w:hAnsi="Arial" w:cs="Arial"/>
        </w:rPr>
        <w:t xml:space="preserve"> view</w:t>
      </w:r>
    </w:p>
    <w:p w14:paraId="50867B8B" w14:textId="77777777" w:rsidR="00090AD9" w:rsidRPr="00D85D71" w:rsidRDefault="00090AD9" w:rsidP="008C7C93">
      <w:pPr>
        <w:numPr>
          <w:ilvl w:val="1"/>
          <w:numId w:val="33"/>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generateCastViews</w:t>
      </w:r>
      <w:proofErr w:type="spellEnd"/>
      <w:proofErr w:type="gramEnd"/>
      <w:r w:rsidRPr="00D85D71">
        <w:rPr>
          <w:rFonts w:ascii="Arial" w:hAnsi="Arial" w:cs="Arial"/>
          <w:b/>
          <w:color w:val="365F91"/>
        </w:rPr>
        <w:t>()</w:t>
      </w:r>
    </w:p>
    <w:p w14:paraId="523E76A9" w14:textId="000A8E22"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3547231" wp14:editId="7F9130D0">
            <wp:extent cx="211455" cy="211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15B1234"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5DD62271"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overwrite=2</w:t>
      </w:r>
    </w:p>
    <w:p w14:paraId="7AF422D0"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02E876A2"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2B1BDC13"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=1</w:t>
      </w:r>
    </w:p>
    <w:p w14:paraId="66D699B9"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 /shared/labs/lab##/Business/Business/</w:t>
      </w:r>
      <w:proofErr w:type="spellStart"/>
      <w:r w:rsidRPr="00D85D71">
        <w:rPr>
          <w:rFonts w:ascii="Arial" w:hAnsi="Arial" w:cs="Arial"/>
        </w:rPr>
        <w:t>Orders_Open</w:t>
      </w:r>
      <w:proofErr w:type="spellEnd"/>
    </w:p>
    <w:p w14:paraId="51D4305D"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545037AD"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targetResource</w:t>
      </w:r>
      <w:proofErr w:type="spellEnd"/>
      <w:r w:rsidRPr="00D85D71">
        <w:rPr>
          <w:rFonts w:ascii="Arial" w:hAnsi="Arial" w:cs="Arial"/>
        </w:rPr>
        <w:t>= /shared/labs/lab##/Application/Published</w:t>
      </w:r>
    </w:p>
    <w:p w14:paraId="2474C429"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2E962A58"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Click OK</w:t>
      </w:r>
    </w:p>
    <w:p w14:paraId="51E33674" w14:textId="080E4AB9"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19ADACA7" wp14:editId="40B8AE94">
            <wp:extent cx="203200" cy="177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4ACDAB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noProof/>
        </w:rPr>
        <w:lastRenderedPageBreak/>
        <w:t>Review the /Application/Published folder to find “Orders_Open”</w:t>
      </w:r>
    </w:p>
    <w:p w14:paraId="46500290"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Open it and observe the cast statements.   The Published folder provides a contract with client applications.  There should be no logic in these views.  There are only cast statements which serve as an insulator of change between the application and views below the Published sub-layer.  The reason this is important is that there are BI applications that will introspect Composite to bring in the Composite metadata and if the metadata changes, it will cause unexpected runtime behavior by the BI application.</w:t>
      </w:r>
    </w:p>
    <w:p w14:paraId="067F24DC"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Review the Annotation on the “Info” tab.</w:t>
      </w:r>
    </w:p>
    <w:p w14:paraId="56B5B787" w14:textId="77777777" w:rsidR="00090AD9" w:rsidRPr="00073DC9" w:rsidRDefault="00090AD9" w:rsidP="00090AD9">
      <w:pPr>
        <w:pStyle w:val="Heading3"/>
        <w:rPr>
          <w:color w:val="1F497D"/>
          <w:sz w:val="28"/>
          <w:szCs w:val="28"/>
        </w:rPr>
      </w:pPr>
      <w:bookmarkStart w:id="41" w:name="_Toc385314876"/>
      <w:bookmarkStart w:id="42" w:name="_Toc430610042"/>
      <w:bookmarkStart w:id="43" w:name="_Toc500327169"/>
      <w:r w:rsidRPr="00073DC9">
        <w:rPr>
          <w:rStyle w:val="LabStepNumChar"/>
          <w:rFonts w:ascii="Arial" w:hAnsi="Arial"/>
          <w:color w:val="1F497D"/>
          <w:sz w:val="28"/>
          <w:szCs w:val="28"/>
        </w:rPr>
        <w:t>12</w:t>
      </w:r>
      <w:r w:rsidRPr="00073DC9">
        <w:rPr>
          <w:color w:val="1F497D"/>
          <w:sz w:val="28"/>
          <w:szCs w:val="28"/>
        </w:rPr>
        <w:t xml:space="preserve"> Generate Published Database Views</w:t>
      </w:r>
      <w:bookmarkEnd w:id="41"/>
      <w:bookmarkEnd w:id="42"/>
      <w:bookmarkEnd w:id="43"/>
    </w:p>
    <w:p w14:paraId="144EAB4F"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90EB371"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 xml:space="preserve">Create a </w:t>
      </w:r>
      <w:r w:rsidRPr="00D85D71">
        <w:rPr>
          <w:rFonts w:ascii="Arial" w:hAnsi="Arial" w:cs="Arial"/>
          <w:b/>
        </w:rPr>
        <w:t>lab##</w:t>
      </w:r>
      <w:r w:rsidRPr="00D85D71">
        <w:rPr>
          <w:rFonts w:ascii="Arial" w:hAnsi="Arial" w:cs="Arial"/>
        </w:rPr>
        <w:t xml:space="preserve"> database</w:t>
      </w:r>
    </w:p>
    <w:p w14:paraId="3406C34E" w14:textId="0AE5E028"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36C536E5" wp14:editId="3F787323">
            <wp:extent cx="2768600" cy="220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00" cy="220345"/>
                    </a:xfrm>
                    <a:prstGeom prst="rect">
                      <a:avLst/>
                    </a:prstGeom>
                    <a:noFill/>
                    <a:ln>
                      <a:noFill/>
                    </a:ln>
                  </pic:spPr>
                </pic:pic>
              </a:graphicData>
            </a:graphic>
          </wp:inline>
        </w:drawing>
      </w:r>
    </w:p>
    <w:p w14:paraId="027F453B" w14:textId="0FA4298C"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46D7B9D2" wp14:editId="6B329C54">
            <wp:extent cx="1896745" cy="16427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6745" cy="1642745"/>
                    </a:xfrm>
                    <a:prstGeom prst="rect">
                      <a:avLst/>
                    </a:prstGeom>
                    <a:noFill/>
                    <a:ln>
                      <a:noFill/>
                    </a:ln>
                  </pic:spPr>
                </pic:pic>
              </a:graphicData>
            </a:graphic>
          </wp:inline>
        </w:drawing>
      </w:r>
    </w:p>
    <w:p w14:paraId="678F9D42"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Result:  </w:t>
      </w:r>
    </w:p>
    <w:p w14:paraId="0B90C8FF" w14:textId="3636A390"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Example lab00 database:  </w:t>
      </w:r>
      <w:r w:rsidRPr="00D85D71">
        <w:rPr>
          <w:rFonts w:ascii="Arial" w:hAnsi="Arial" w:cs="Arial"/>
          <w:noProof/>
        </w:rPr>
        <w:t xml:space="preserve"> </w:t>
      </w:r>
      <w:r w:rsidRPr="00D85D71">
        <w:rPr>
          <w:rFonts w:ascii="Arial" w:hAnsi="Arial" w:cs="Arial"/>
          <w:noProof/>
        </w:rPr>
        <w:drawing>
          <wp:inline distT="0" distB="0" distL="0" distR="0" wp14:anchorId="5D0083D4" wp14:editId="47D44A63">
            <wp:extent cx="762000" cy="211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211455"/>
                    </a:xfrm>
                    <a:prstGeom prst="rect">
                      <a:avLst/>
                    </a:prstGeom>
                    <a:noFill/>
                    <a:ln>
                      <a:noFill/>
                    </a:ln>
                  </pic:spPr>
                </pic:pic>
              </a:graphicData>
            </a:graphic>
          </wp:inline>
        </w:drawing>
      </w:r>
    </w:p>
    <w:p w14:paraId="4C7B84DA"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Generate the Published Database</w:t>
      </w:r>
    </w:p>
    <w:p w14:paraId="39A46B19" w14:textId="77777777" w:rsidR="00090AD9" w:rsidRPr="00D85D71" w:rsidRDefault="00090AD9" w:rsidP="008C7C93">
      <w:pPr>
        <w:numPr>
          <w:ilvl w:val="1"/>
          <w:numId w:val="45"/>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generatePublishedResource</w:t>
      </w:r>
      <w:proofErr w:type="spellEnd"/>
      <w:proofErr w:type="gramEnd"/>
      <w:r w:rsidRPr="00D85D71">
        <w:rPr>
          <w:rFonts w:ascii="Arial" w:hAnsi="Arial" w:cs="Arial"/>
          <w:b/>
          <w:color w:val="365F91"/>
        </w:rPr>
        <w:t>()</w:t>
      </w:r>
    </w:p>
    <w:p w14:paraId="73AD77FE" w14:textId="0F1977B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77CE5459" wp14:editId="07DB9CC2">
            <wp:extent cx="211455" cy="21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0E14A46"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DEB5B23"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overwrite=2</w:t>
      </w:r>
    </w:p>
    <w:p w14:paraId="09142349"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649A6BA1"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131FDD9A"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 /shared/labs/lab##/Application/Published</w:t>
      </w:r>
    </w:p>
    <w:p w14:paraId="488515D1"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generateToFolder</w:t>
      </w:r>
      <w:proofErr w:type="spellEnd"/>
      <w:r w:rsidRPr="00D85D71">
        <w:rPr>
          <w:rFonts w:ascii="Arial" w:hAnsi="Arial" w:cs="Arial"/>
        </w:rPr>
        <w:t>= /services/databases/lab##</w:t>
      </w:r>
    </w:p>
    <w:p w14:paraId="34A2C79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derivedFilterPath=</w:t>
      </w:r>
    </w:p>
    <w:p w14:paraId="63CFF5CC"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lastRenderedPageBreak/>
        <w:t>groupId=</w:t>
      </w:r>
    </w:p>
    <w:p w14:paraId="3C157C4F" w14:textId="2447113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186CF98" wp14:editId="15C43C39">
            <wp:extent cx="203200" cy="17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F4EBD71"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Review the “Published Database” folder: </w:t>
      </w:r>
    </w:p>
    <w:p w14:paraId="2AC64A4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/Composite Data Services/Databases/lab## </w:t>
      </w:r>
    </w:p>
    <w:p w14:paraId="141B6DEB" w14:textId="77777777" w:rsidR="00090AD9" w:rsidRPr="00D85D71" w:rsidRDefault="00090AD9" w:rsidP="008C7C93">
      <w:pPr>
        <w:numPr>
          <w:ilvl w:val="1"/>
          <w:numId w:val="45"/>
        </w:numPr>
        <w:spacing w:after="120"/>
        <w:rPr>
          <w:rFonts w:ascii="Arial" w:hAnsi="Arial" w:cs="Arial"/>
        </w:rPr>
      </w:pPr>
      <w:r w:rsidRPr="00D85D71">
        <w:rPr>
          <w:rFonts w:ascii="Arial" w:hAnsi="Arial" w:cs="Arial"/>
        </w:rPr>
        <w:t>Open “</w:t>
      </w:r>
      <w:proofErr w:type="spellStart"/>
      <w:r w:rsidRPr="00D85D71">
        <w:rPr>
          <w:rFonts w:ascii="Arial" w:hAnsi="Arial" w:cs="Arial"/>
        </w:rPr>
        <w:t>Orders_Open</w:t>
      </w:r>
      <w:proofErr w:type="spellEnd"/>
      <w:r w:rsidRPr="00D85D71">
        <w:rPr>
          <w:rFonts w:ascii="Arial" w:hAnsi="Arial" w:cs="Arial"/>
        </w:rPr>
        <w:t>”</w:t>
      </w:r>
    </w:p>
    <w:p w14:paraId="7B547CBA"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Review the Annotation on the “Info” tab.  The annotation indirectly came from the Open_Orders view that you created in step 11.</w:t>
      </w:r>
    </w:p>
    <w:p w14:paraId="7341D9C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Execute the table to see the open orders.</w:t>
      </w:r>
    </w:p>
    <w:p w14:paraId="404CFBB7"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published resources.</w:t>
      </w:r>
    </w:p>
    <w:p w14:paraId="64617385" w14:textId="77777777" w:rsidR="00090AD9" w:rsidRPr="00073DC9" w:rsidRDefault="00090AD9" w:rsidP="00090AD9">
      <w:pPr>
        <w:pStyle w:val="Heading3"/>
        <w:rPr>
          <w:color w:val="1F497D"/>
          <w:sz w:val="28"/>
          <w:szCs w:val="28"/>
        </w:rPr>
      </w:pPr>
      <w:bookmarkStart w:id="44" w:name="_Toc385314877"/>
      <w:bookmarkStart w:id="45" w:name="_Toc430610043"/>
      <w:bookmarkStart w:id="46" w:name="_Toc500327170"/>
      <w:r w:rsidRPr="00073DC9">
        <w:rPr>
          <w:rStyle w:val="LabStepNumChar"/>
          <w:rFonts w:ascii="Arial" w:hAnsi="Arial"/>
          <w:color w:val="1F497D"/>
          <w:sz w:val="28"/>
          <w:szCs w:val="28"/>
        </w:rPr>
        <w:t>13</w:t>
      </w:r>
      <w:r w:rsidRPr="00073DC9">
        <w:rPr>
          <w:color w:val="1F497D"/>
          <w:sz w:val="28"/>
          <w:szCs w:val="28"/>
        </w:rPr>
        <w:t xml:space="preserve"> Generate Data Abstraction Spreadsheet</w:t>
      </w:r>
      <w:bookmarkEnd w:id="44"/>
      <w:bookmarkEnd w:id="45"/>
      <w:bookmarkEnd w:id="46"/>
    </w:p>
    <w:p w14:paraId="09999F92"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58B46E1" w14:textId="77777777" w:rsidR="00090AD9" w:rsidRPr="00D85D71" w:rsidRDefault="00090AD9" w:rsidP="008C7C93">
      <w:pPr>
        <w:numPr>
          <w:ilvl w:val="0"/>
          <w:numId w:val="35"/>
        </w:numPr>
        <w:tabs>
          <w:tab w:val="num" w:pos="2520"/>
        </w:tabs>
        <w:spacing w:after="120"/>
        <w:rPr>
          <w:rFonts w:ascii="Arial" w:hAnsi="Arial" w:cs="Arial"/>
        </w:rPr>
      </w:pPr>
      <w:r w:rsidRPr="00D85D71">
        <w:rPr>
          <w:rFonts w:ascii="Arial" w:hAnsi="Arial" w:cs="Arial"/>
        </w:rPr>
        <w:t>Generate the Data Source List CSV</w:t>
      </w:r>
    </w:p>
    <w:p w14:paraId="2B2B1156" w14:textId="77777777" w:rsidR="00090AD9" w:rsidRPr="00D85D71" w:rsidRDefault="00090AD9" w:rsidP="008C7C93">
      <w:pPr>
        <w:numPr>
          <w:ilvl w:val="1"/>
          <w:numId w:val="35"/>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generateDatasourceListCSV</w:t>
      </w:r>
      <w:proofErr w:type="spellEnd"/>
      <w:proofErr w:type="gramEnd"/>
    </w:p>
    <w:p w14:paraId="2E44E3CA" w14:textId="05AF588B"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6BD6DE65" wp14:editId="4E0089B2">
            <wp:extent cx="211455" cy="211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3E3842B"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csvFullPath</w:t>
      </w:r>
      <w:proofErr w:type="spellEnd"/>
      <w:r w:rsidRPr="00D85D71">
        <w:rPr>
          <w:rFonts w:ascii="Arial" w:hAnsi="Arial" w:cs="Arial"/>
        </w:rPr>
        <w:t>= /temp/lab##_Common_Model_v2_file.csv</w:t>
      </w:r>
    </w:p>
    <w:p w14:paraId="6A52198B" w14:textId="77777777" w:rsidR="00090AD9" w:rsidRPr="00D85D71" w:rsidRDefault="00090AD9" w:rsidP="008C7C93">
      <w:pPr>
        <w:numPr>
          <w:ilvl w:val="3"/>
          <w:numId w:val="35"/>
        </w:numPr>
        <w:spacing w:after="120"/>
        <w:rPr>
          <w:rFonts w:ascii="Arial" w:hAnsi="Arial" w:cs="Arial"/>
        </w:rPr>
      </w:pPr>
      <w:r w:rsidRPr="00D85D71">
        <w:rPr>
          <w:rFonts w:ascii="Arial" w:hAnsi="Arial" w:cs="Arial"/>
        </w:rPr>
        <w:t>replace ## with your lab id…e.g. lab00</w:t>
      </w:r>
    </w:p>
    <w:p w14:paraId="6AAAE4FA"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bufferSize</w:t>
      </w:r>
      <w:proofErr w:type="spellEnd"/>
      <w:r w:rsidRPr="00D85D71">
        <w:rPr>
          <w:rFonts w:ascii="Arial" w:hAnsi="Arial" w:cs="Arial"/>
        </w:rPr>
        <w:t>=100</w:t>
      </w:r>
    </w:p>
    <w:p w14:paraId="391F31D9"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generateHeader</w:t>
      </w:r>
      <w:proofErr w:type="spellEnd"/>
      <w:r w:rsidRPr="00D85D71">
        <w:rPr>
          <w:rFonts w:ascii="Arial" w:hAnsi="Arial" w:cs="Arial"/>
        </w:rPr>
        <w:t>=0</w:t>
      </w:r>
    </w:p>
    <w:p w14:paraId="7CC8224D"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generateLogicalNames</w:t>
      </w:r>
      <w:proofErr w:type="spellEnd"/>
      <w:r w:rsidRPr="00D85D71">
        <w:rPr>
          <w:rFonts w:ascii="Arial" w:hAnsi="Arial" w:cs="Arial"/>
        </w:rPr>
        <w:t>=1</w:t>
      </w:r>
    </w:p>
    <w:p w14:paraId="24D8E753"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generateMode</w:t>
      </w:r>
      <w:proofErr w:type="spellEnd"/>
      <w:r w:rsidRPr="00D85D71">
        <w:rPr>
          <w:rFonts w:ascii="Arial" w:hAnsi="Arial" w:cs="Arial"/>
        </w:rPr>
        <w:t>=R</w:t>
      </w:r>
    </w:p>
    <w:p w14:paraId="302F1EAA"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caseRule</w:t>
      </w:r>
      <w:proofErr w:type="spellEnd"/>
      <w:r w:rsidRPr="00D85D71">
        <w:rPr>
          <w:rFonts w:ascii="Arial" w:hAnsi="Arial" w:cs="Arial"/>
        </w:rPr>
        <w:t>=</w:t>
      </w:r>
    </w:p>
    <w:p w14:paraId="1AB82C7D"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useAliasRule</w:t>
      </w:r>
      <w:proofErr w:type="spellEnd"/>
      <w:r w:rsidRPr="00D85D71">
        <w:rPr>
          <w:rFonts w:ascii="Arial" w:hAnsi="Arial" w:cs="Arial"/>
        </w:rPr>
        <w:t>=</w:t>
      </w:r>
    </w:p>
    <w:p w14:paraId="268F6AE3"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generateUnsupportedColumnType</w:t>
      </w:r>
      <w:proofErr w:type="spellEnd"/>
      <w:r w:rsidRPr="00D85D71">
        <w:rPr>
          <w:rFonts w:ascii="Arial" w:hAnsi="Arial" w:cs="Arial"/>
        </w:rPr>
        <w:t>=</w:t>
      </w:r>
    </w:p>
    <w:p w14:paraId="67045822"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w:t>
      </w:r>
    </w:p>
    <w:p w14:paraId="2CB6101B"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derivedFilterPath</w:t>
      </w:r>
      <w:proofErr w:type="spellEnd"/>
      <w:r w:rsidRPr="00D85D71">
        <w:rPr>
          <w:rFonts w:ascii="Arial" w:hAnsi="Arial" w:cs="Arial"/>
        </w:rPr>
        <w:t>=</w:t>
      </w:r>
    </w:p>
    <w:p w14:paraId="5F94AA08"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targetResource</w:t>
      </w:r>
      <w:proofErr w:type="spellEnd"/>
      <w:r w:rsidRPr="00D85D71">
        <w:rPr>
          <w:rFonts w:ascii="Arial" w:hAnsi="Arial" w:cs="Arial"/>
        </w:rPr>
        <w:t>=</w:t>
      </w:r>
    </w:p>
    <w:p w14:paraId="654BE705"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layerType</w:t>
      </w:r>
      <w:proofErr w:type="spellEnd"/>
      <w:r w:rsidRPr="00D85D71">
        <w:rPr>
          <w:rFonts w:ascii="Arial" w:hAnsi="Arial" w:cs="Arial"/>
        </w:rPr>
        <w:t>=FV</w:t>
      </w:r>
    </w:p>
    <w:p w14:paraId="2BEA9D29"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groupIds</w:t>
      </w:r>
      <w:proofErr w:type="spellEnd"/>
      <w:r w:rsidRPr="00D85D71">
        <w:rPr>
          <w:rFonts w:ascii="Arial" w:hAnsi="Arial" w:cs="Arial"/>
        </w:rPr>
        <w:t>=ds_orders1</w:t>
      </w:r>
    </w:p>
    <w:p w14:paraId="629BE869"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Using Windows Explorer, look for the file in the /temp directory either on C: or D: drive</w:t>
      </w:r>
    </w:p>
    <w:p w14:paraId="122FFF08"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Open the file with Excel</w:t>
      </w:r>
    </w:p>
    <w:p w14:paraId="5657852F"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lastRenderedPageBreak/>
        <w:t>Columns A-I were generated.</w:t>
      </w:r>
    </w:p>
    <w:p w14:paraId="769D4D83" w14:textId="77777777" w:rsidR="00090AD9" w:rsidRPr="00D85D71" w:rsidRDefault="00090AD9" w:rsidP="008C7C93">
      <w:pPr>
        <w:numPr>
          <w:ilvl w:val="2"/>
          <w:numId w:val="35"/>
        </w:numPr>
        <w:spacing w:after="120"/>
        <w:rPr>
          <w:rFonts w:ascii="Arial" w:hAnsi="Arial" w:cs="Arial"/>
        </w:rPr>
      </w:pPr>
      <w:r w:rsidRPr="00D85D71">
        <w:rPr>
          <w:rFonts w:ascii="Arial" w:hAnsi="Arial" w:cs="Arial"/>
          <w:b/>
          <w:u w:val="single"/>
        </w:rPr>
        <w:t>Round-Trip Synchronization</w:t>
      </w:r>
      <w:r w:rsidRPr="00D85D71">
        <w:rPr>
          <w:rFonts w:ascii="Arial" w:hAnsi="Arial" w:cs="Arial"/>
        </w:rPr>
        <w:t xml:space="preserve">:  </w:t>
      </w:r>
    </w:p>
    <w:p w14:paraId="0BB39AF2" w14:textId="77777777" w:rsidR="00090AD9" w:rsidRPr="00D85D71" w:rsidRDefault="00090AD9" w:rsidP="00090AD9">
      <w:pPr>
        <w:spacing w:after="120"/>
        <w:ind w:left="2520"/>
        <w:rPr>
          <w:rFonts w:ascii="Arial" w:hAnsi="Arial" w:cs="Arial"/>
        </w:rPr>
      </w:pPr>
      <w:r w:rsidRPr="00D85D71">
        <w:rPr>
          <w:rFonts w:ascii="Arial" w:hAnsi="Arial" w:cs="Arial"/>
        </w:rPr>
        <w:t>A user may now copy columns A-I starting at row 2 through the end and paste them back into the original Common_Model_v3_file4_sample_lab.xlsx spreadsheet.</w:t>
      </w:r>
    </w:p>
    <w:p w14:paraId="044BEF3D" w14:textId="77777777" w:rsidR="00090AD9" w:rsidRPr="00D85D71" w:rsidRDefault="00090AD9" w:rsidP="00090AD9">
      <w:pPr>
        <w:tabs>
          <w:tab w:val="num" w:pos="2520"/>
        </w:tabs>
        <w:spacing w:after="120"/>
        <w:ind w:left="2520"/>
        <w:rPr>
          <w:rFonts w:ascii="Arial" w:hAnsi="Arial" w:cs="Arial"/>
        </w:rPr>
      </w:pPr>
      <w:r w:rsidRPr="00D85D71">
        <w:rPr>
          <w:rFonts w:ascii="Arial" w:hAnsi="Arial" w:cs="Arial"/>
        </w:rPr>
        <w:t>This will allow the user to keep CIS synchronized with the spreadsheet.</w:t>
      </w:r>
    </w:p>
    <w:p w14:paraId="7025A8E9" w14:textId="77777777" w:rsidR="00090AD9" w:rsidRPr="00073DC9" w:rsidRDefault="00090AD9" w:rsidP="00090AD9">
      <w:pPr>
        <w:pStyle w:val="Heading3"/>
        <w:rPr>
          <w:color w:val="1F497D"/>
          <w:sz w:val="28"/>
          <w:szCs w:val="28"/>
        </w:rPr>
      </w:pPr>
      <w:bookmarkStart w:id="47" w:name="_Toc385314878"/>
      <w:bookmarkStart w:id="48" w:name="_Toc430610044"/>
      <w:bookmarkStart w:id="49" w:name="_Toc500327171"/>
      <w:r w:rsidRPr="00073DC9">
        <w:rPr>
          <w:rStyle w:val="LabStepNumChar"/>
          <w:rFonts w:ascii="Arial" w:hAnsi="Arial"/>
          <w:color w:val="1F497D"/>
          <w:sz w:val="28"/>
          <w:szCs w:val="28"/>
        </w:rPr>
        <w:t>14</w:t>
      </w:r>
      <w:r w:rsidRPr="00073DC9">
        <w:rPr>
          <w:color w:val="1F497D"/>
          <w:sz w:val="28"/>
          <w:szCs w:val="28"/>
        </w:rPr>
        <w:t xml:space="preserve"> Search for a resource</w:t>
      </w:r>
      <w:bookmarkEnd w:id="47"/>
      <w:bookmarkEnd w:id="48"/>
      <w:bookmarkEnd w:id="49"/>
    </w:p>
    <w:p w14:paraId="6FCDE3D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8AB5A72" w14:textId="77777777" w:rsidR="00090AD9" w:rsidRPr="00D85D71" w:rsidRDefault="00090AD9" w:rsidP="008C7C93">
      <w:pPr>
        <w:numPr>
          <w:ilvl w:val="0"/>
          <w:numId w:val="36"/>
        </w:numPr>
        <w:tabs>
          <w:tab w:val="num" w:pos="2520"/>
        </w:tabs>
        <w:spacing w:after="120"/>
        <w:rPr>
          <w:rFonts w:ascii="Arial" w:hAnsi="Arial" w:cs="Arial"/>
        </w:rPr>
      </w:pPr>
      <w:r w:rsidRPr="00D85D71">
        <w:rPr>
          <w:rFonts w:ascii="Arial" w:hAnsi="Arial" w:cs="Arial"/>
        </w:rPr>
        <w:t>Search for a resource anywhere in the starting folder that you provide.</w:t>
      </w:r>
    </w:p>
    <w:p w14:paraId="70B99410" w14:textId="77777777" w:rsidR="00090AD9" w:rsidRPr="00D85D71" w:rsidRDefault="00090AD9" w:rsidP="008C7C93">
      <w:pPr>
        <w:numPr>
          <w:ilvl w:val="1"/>
          <w:numId w:val="36"/>
        </w:numPr>
        <w:tabs>
          <w:tab w:val="num" w:pos="2520"/>
        </w:tabs>
        <w:spacing w:after="120"/>
        <w:rPr>
          <w:rFonts w:ascii="Arial" w:hAnsi="Arial" w:cs="Arial"/>
        </w:rPr>
      </w:pPr>
      <w:proofErr w:type="gramStart"/>
      <w:r w:rsidRPr="00D85D71">
        <w:rPr>
          <w:rFonts w:ascii="Arial" w:hAnsi="Arial" w:cs="Arial"/>
        </w:rPr>
        <w:t>Open  /</w:t>
      </w:r>
      <w:proofErr w:type="gramEnd"/>
      <w:r w:rsidRPr="00D85D71">
        <w:rPr>
          <w:rFonts w:ascii="Arial" w:hAnsi="Arial" w:cs="Arial"/>
        </w:rPr>
        <w:t>Display/</w:t>
      </w:r>
      <w:proofErr w:type="spellStart"/>
      <w:r w:rsidRPr="00D85D71">
        <w:rPr>
          <w:rFonts w:ascii="Arial" w:hAnsi="Arial" w:cs="Arial"/>
          <w:b/>
          <w:color w:val="365F91"/>
        </w:rPr>
        <w:t>searchResourceTree</w:t>
      </w:r>
      <w:proofErr w:type="spellEnd"/>
      <w:r w:rsidRPr="00D85D71">
        <w:rPr>
          <w:rFonts w:ascii="Arial" w:hAnsi="Arial" w:cs="Arial"/>
          <w:b/>
          <w:color w:val="365F91"/>
        </w:rPr>
        <w:t>()</w:t>
      </w:r>
    </w:p>
    <w:p w14:paraId="1A72230D" w14:textId="14D4CD3D"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2D1EC347" wp14:editId="212B4A79">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7B7594E"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resourcePath</w:t>
      </w:r>
      <w:proofErr w:type="spellEnd"/>
      <w:r w:rsidRPr="00D85D71">
        <w:rPr>
          <w:rFonts w:ascii="Arial" w:hAnsi="Arial" w:cs="Arial"/>
        </w:rPr>
        <w:t>= /shared/labs/lab##</w:t>
      </w:r>
    </w:p>
    <w:p w14:paraId="3FE9C5ED"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resourceName</w:t>
      </w:r>
      <w:proofErr w:type="spellEnd"/>
      <w:r w:rsidRPr="00D85D71">
        <w:rPr>
          <w:rFonts w:ascii="Arial" w:hAnsi="Arial" w:cs="Arial"/>
        </w:rPr>
        <w:t xml:space="preserve">= </w:t>
      </w:r>
      <w:proofErr w:type="spellStart"/>
      <w:r w:rsidRPr="00D85D71">
        <w:rPr>
          <w:rFonts w:ascii="Arial" w:hAnsi="Arial" w:cs="Arial"/>
        </w:rPr>
        <w:t>Orders_Open</w:t>
      </w:r>
      <w:proofErr w:type="spellEnd"/>
    </w:p>
    <w:p w14:paraId="065ADE9B"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ignoreCase</w:t>
      </w:r>
      <w:proofErr w:type="spellEnd"/>
      <w:r w:rsidRPr="00D85D71">
        <w:rPr>
          <w:rFonts w:ascii="Arial" w:hAnsi="Arial" w:cs="Arial"/>
        </w:rPr>
        <w:t>=Y</w:t>
      </w:r>
    </w:p>
    <w:p w14:paraId="671A9B0D" w14:textId="77777777" w:rsidR="00090AD9" w:rsidRPr="00D85D71" w:rsidRDefault="00090AD9" w:rsidP="008C7C93">
      <w:pPr>
        <w:numPr>
          <w:ilvl w:val="1"/>
          <w:numId w:val="36"/>
        </w:numPr>
        <w:spacing w:after="120"/>
        <w:rPr>
          <w:rFonts w:ascii="Arial" w:hAnsi="Arial" w:cs="Arial"/>
        </w:rPr>
      </w:pPr>
      <w:r w:rsidRPr="00D85D71">
        <w:rPr>
          <w:rFonts w:ascii="Arial" w:hAnsi="Arial" w:cs="Arial"/>
        </w:rPr>
        <w:t>Result:</w:t>
      </w:r>
    </w:p>
    <w:tbl>
      <w:tblPr>
        <w:tblW w:w="800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3593"/>
        <w:gridCol w:w="1435"/>
        <w:gridCol w:w="1769"/>
      </w:tblGrid>
      <w:tr w:rsidR="00090AD9" w:rsidRPr="00D85D71" w14:paraId="434E344F" w14:textId="77777777" w:rsidTr="004D0F5F">
        <w:trPr>
          <w:trHeight w:val="137"/>
        </w:trPr>
        <w:tc>
          <w:tcPr>
            <w:tcW w:w="1438" w:type="dxa"/>
            <w:shd w:val="clear" w:color="auto" w:fill="auto"/>
          </w:tcPr>
          <w:p w14:paraId="02BB2B27"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ResourceName</w:t>
            </w:r>
            <w:proofErr w:type="spellEnd"/>
          </w:p>
        </w:tc>
        <w:tc>
          <w:tcPr>
            <w:tcW w:w="3516" w:type="dxa"/>
            <w:shd w:val="clear" w:color="auto" w:fill="auto"/>
          </w:tcPr>
          <w:p w14:paraId="61731A15"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ResourcePath</w:t>
            </w:r>
            <w:proofErr w:type="spellEnd"/>
          </w:p>
        </w:tc>
        <w:tc>
          <w:tcPr>
            <w:tcW w:w="1372" w:type="dxa"/>
            <w:shd w:val="clear" w:color="auto" w:fill="auto"/>
          </w:tcPr>
          <w:p w14:paraId="17BC8A33"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ResourceType</w:t>
            </w:r>
            <w:proofErr w:type="spellEnd"/>
          </w:p>
        </w:tc>
        <w:tc>
          <w:tcPr>
            <w:tcW w:w="1683" w:type="dxa"/>
            <w:shd w:val="clear" w:color="auto" w:fill="auto"/>
          </w:tcPr>
          <w:p w14:paraId="370E8698"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ResourceSubType</w:t>
            </w:r>
            <w:proofErr w:type="spellEnd"/>
          </w:p>
        </w:tc>
      </w:tr>
      <w:tr w:rsidR="00090AD9" w:rsidRPr="00D85D71" w14:paraId="4383BC2A" w14:textId="77777777" w:rsidTr="004D0F5F">
        <w:trPr>
          <w:trHeight w:val="228"/>
        </w:trPr>
        <w:tc>
          <w:tcPr>
            <w:tcW w:w="1438" w:type="dxa"/>
            <w:shd w:val="clear" w:color="auto" w:fill="auto"/>
          </w:tcPr>
          <w:p w14:paraId="2A39924B"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Orders_Open</w:t>
            </w:r>
            <w:proofErr w:type="spellEnd"/>
          </w:p>
        </w:tc>
        <w:tc>
          <w:tcPr>
            <w:tcW w:w="3516" w:type="dxa"/>
            <w:shd w:val="clear" w:color="auto" w:fill="auto"/>
          </w:tcPr>
          <w:p w14:paraId="7DAE07AE" w14:textId="77777777" w:rsidR="00090AD9" w:rsidRPr="00D85D71" w:rsidRDefault="00090AD9" w:rsidP="004D0F5F">
            <w:pPr>
              <w:spacing w:after="120"/>
              <w:rPr>
                <w:rFonts w:ascii="Arial" w:hAnsi="Arial" w:cs="Arial"/>
                <w:sz w:val="20"/>
              </w:rPr>
            </w:pPr>
            <w:r w:rsidRPr="00D85D71">
              <w:rPr>
                <w:rFonts w:ascii="Arial" w:hAnsi="Arial" w:cs="Arial"/>
                <w:sz w:val="20"/>
              </w:rPr>
              <w:t>/shared/labs/lab##/Application/Published</w:t>
            </w:r>
          </w:p>
        </w:tc>
        <w:tc>
          <w:tcPr>
            <w:tcW w:w="1372" w:type="dxa"/>
            <w:shd w:val="clear" w:color="auto" w:fill="auto"/>
          </w:tcPr>
          <w:p w14:paraId="1869A682"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28258C4A"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r w:rsidR="00090AD9" w:rsidRPr="00D85D71" w14:paraId="472E95F3" w14:textId="77777777" w:rsidTr="004D0F5F">
        <w:trPr>
          <w:trHeight w:val="198"/>
        </w:trPr>
        <w:tc>
          <w:tcPr>
            <w:tcW w:w="1438" w:type="dxa"/>
            <w:shd w:val="clear" w:color="auto" w:fill="auto"/>
          </w:tcPr>
          <w:p w14:paraId="2FD66376"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Orders_Open</w:t>
            </w:r>
            <w:proofErr w:type="spellEnd"/>
          </w:p>
        </w:tc>
        <w:tc>
          <w:tcPr>
            <w:tcW w:w="3516" w:type="dxa"/>
            <w:shd w:val="clear" w:color="auto" w:fill="auto"/>
          </w:tcPr>
          <w:p w14:paraId="4EB2754A" w14:textId="77777777" w:rsidR="00090AD9" w:rsidRPr="00D85D71" w:rsidRDefault="00090AD9" w:rsidP="004D0F5F">
            <w:pPr>
              <w:spacing w:after="120"/>
              <w:rPr>
                <w:rFonts w:ascii="Arial" w:hAnsi="Arial" w:cs="Arial"/>
                <w:sz w:val="20"/>
              </w:rPr>
            </w:pPr>
            <w:r w:rsidRPr="00D85D71">
              <w:rPr>
                <w:rFonts w:ascii="Arial" w:hAnsi="Arial" w:cs="Arial"/>
                <w:sz w:val="20"/>
              </w:rPr>
              <w:t>/shared/labs/lab##/Business/Business</w:t>
            </w:r>
          </w:p>
        </w:tc>
        <w:tc>
          <w:tcPr>
            <w:tcW w:w="1372" w:type="dxa"/>
            <w:shd w:val="clear" w:color="auto" w:fill="auto"/>
          </w:tcPr>
          <w:p w14:paraId="2F4A8667"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5912F42F"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bl>
    <w:p w14:paraId="613B742D" w14:textId="77777777" w:rsidR="00090AD9" w:rsidRPr="00D85D71" w:rsidRDefault="00090AD9" w:rsidP="00090AD9">
      <w:pPr>
        <w:tabs>
          <w:tab w:val="num" w:pos="2520"/>
        </w:tabs>
        <w:spacing w:after="120"/>
        <w:rPr>
          <w:rFonts w:ascii="Arial" w:hAnsi="Arial" w:cs="Arial"/>
        </w:rPr>
      </w:pPr>
    </w:p>
    <w:p w14:paraId="40E4C793" w14:textId="77777777" w:rsidR="00090AD9" w:rsidRPr="00073DC9" w:rsidRDefault="00090AD9" w:rsidP="00090AD9">
      <w:pPr>
        <w:pStyle w:val="Heading3"/>
        <w:rPr>
          <w:color w:val="1F497D"/>
          <w:sz w:val="28"/>
          <w:szCs w:val="28"/>
        </w:rPr>
      </w:pPr>
      <w:bookmarkStart w:id="50" w:name="_Toc385314879"/>
      <w:bookmarkStart w:id="51" w:name="_Toc430610045"/>
      <w:bookmarkStart w:id="52" w:name="_Toc500327172"/>
      <w:r w:rsidRPr="00073DC9">
        <w:rPr>
          <w:rStyle w:val="LabStepNumChar"/>
          <w:rFonts w:ascii="Arial" w:hAnsi="Arial"/>
          <w:color w:val="1F497D"/>
          <w:sz w:val="28"/>
          <w:szCs w:val="28"/>
        </w:rPr>
        <w:t>15</w:t>
      </w:r>
      <w:r w:rsidRPr="00073DC9">
        <w:rPr>
          <w:color w:val="1F497D"/>
          <w:sz w:val="28"/>
          <w:szCs w:val="28"/>
        </w:rPr>
        <w:t xml:space="preserve"> Generate CRUD Views (Create, Read, Update, Delete)</w:t>
      </w:r>
      <w:bookmarkEnd w:id="50"/>
      <w:bookmarkEnd w:id="51"/>
      <w:bookmarkEnd w:id="52"/>
    </w:p>
    <w:p w14:paraId="23C93B74" w14:textId="77777777" w:rsidR="00090AD9" w:rsidRPr="00D85D71" w:rsidRDefault="00090AD9" w:rsidP="008C7C93">
      <w:pPr>
        <w:numPr>
          <w:ilvl w:val="0"/>
          <w:numId w:val="34"/>
        </w:numPr>
        <w:spacing w:after="120"/>
        <w:rPr>
          <w:rFonts w:ascii="Arial" w:hAnsi="Arial" w:cs="Arial"/>
          <w:b/>
        </w:rPr>
      </w:pPr>
      <w:r w:rsidRPr="00D85D71">
        <w:rPr>
          <w:rFonts w:ascii="Arial" w:hAnsi="Arial" w:cs="Arial"/>
          <w:b/>
        </w:rPr>
        <w:t>Skip this section if it is not applicable</w:t>
      </w:r>
    </w:p>
    <w:p w14:paraId="79FA9DF0"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1E8A075C"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Physical Procedures</w:t>
      </w:r>
    </w:p>
    <w:p w14:paraId="304921F9" w14:textId="77777777" w:rsidR="00090AD9" w:rsidRPr="00D85D71" w:rsidRDefault="00090AD9" w:rsidP="008C7C93">
      <w:pPr>
        <w:numPr>
          <w:ilvl w:val="1"/>
          <w:numId w:val="34"/>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generatePhysicalViews</w:t>
      </w:r>
      <w:proofErr w:type="spellEnd"/>
      <w:proofErr w:type="gramEnd"/>
      <w:r w:rsidRPr="00D85D71">
        <w:rPr>
          <w:rFonts w:ascii="Arial" w:hAnsi="Arial" w:cs="Arial"/>
          <w:b/>
          <w:color w:val="365F91"/>
        </w:rPr>
        <w:t>()</w:t>
      </w:r>
    </w:p>
    <w:p w14:paraId="00A9273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Even though this procedure is deprecated, it may still be used to generate views that do not have any new or derived columns.  When performing CRUD operations, the views may not contain any new or derived columns.  The closer to the physical source the better off the user will be when executing CRUD operations.</w:t>
      </w:r>
    </w:p>
    <w:p w14:paraId="74528068" w14:textId="260F9B31"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0363491" wp14:editId="374D284B">
            <wp:extent cx="211455" cy="21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C1519A9"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70861B6B" w14:textId="77777777" w:rsidR="00090AD9" w:rsidRPr="00D85D71" w:rsidRDefault="00090AD9" w:rsidP="008C7C93">
      <w:pPr>
        <w:numPr>
          <w:ilvl w:val="2"/>
          <w:numId w:val="34"/>
        </w:numPr>
        <w:spacing w:after="120"/>
        <w:rPr>
          <w:rFonts w:ascii="Arial" w:hAnsi="Arial" w:cs="Arial"/>
        </w:rPr>
      </w:pPr>
      <w:r w:rsidRPr="00D85D71">
        <w:rPr>
          <w:rFonts w:ascii="Arial" w:hAnsi="Arial" w:cs="Arial"/>
          <w:noProof/>
        </w:rPr>
        <w:lastRenderedPageBreak/>
        <w:t>derivedFilterPath=</w:t>
      </w:r>
    </w:p>
    <w:p w14:paraId="63D6CC75"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groupId</w:t>
      </w:r>
      <w:proofErr w:type="spellEnd"/>
      <w:r w:rsidRPr="00D85D71">
        <w:rPr>
          <w:rFonts w:ascii="Arial" w:hAnsi="Arial" w:cs="Arial"/>
        </w:rPr>
        <w:t>=ds_orders1</w:t>
      </w:r>
    </w:p>
    <w:p w14:paraId="426E969F" w14:textId="26061AB0"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A8B53E1" wp14:editId="7F34C212">
            <wp:extent cx="2032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27951DBE"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/shared/labs/lab##/Physical/Physical/ds_orders1</w:t>
      </w:r>
    </w:p>
    <w:p w14:paraId="1EA2BC8B"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CRUD Procedures</w:t>
      </w:r>
    </w:p>
    <w:p w14:paraId="6427F503" w14:textId="77777777" w:rsidR="00090AD9" w:rsidRPr="00D85D71" w:rsidRDefault="00090AD9" w:rsidP="008C7C93">
      <w:pPr>
        <w:numPr>
          <w:ilvl w:val="1"/>
          <w:numId w:val="34"/>
        </w:numPr>
        <w:spacing w:after="120"/>
        <w:rPr>
          <w:rFonts w:ascii="Arial" w:hAnsi="Arial" w:cs="Arial"/>
        </w:rPr>
      </w:pPr>
      <w:r w:rsidRPr="00D85D71">
        <w:rPr>
          <w:rFonts w:ascii="Arial" w:hAnsi="Arial" w:cs="Arial"/>
          <w:i/>
          <w:u w:val="single"/>
        </w:rPr>
        <w:t>Note</w:t>
      </w:r>
      <w:r w:rsidRPr="00D85D71">
        <w:rPr>
          <w:rFonts w:ascii="Arial" w:hAnsi="Arial" w:cs="Arial"/>
        </w:rPr>
        <w:t xml:space="preserve">:  This operation is only necessary if you are performing Create, Update, or Delete operations on the generated views.  Transactions are only supported for a single database source at this time.   </w:t>
      </w:r>
    </w:p>
    <w:p w14:paraId="6BEF7018"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Open the /Application/Services/CRUD folder – there should not be anything there.  If there is, then delete it.</w:t>
      </w:r>
    </w:p>
    <w:p w14:paraId="5BAC3A29" w14:textId="77777777" w:rsidR="00090AD9" w:rsidRPr="00D85D71" w:rsidRDefault="00090AD9" w:rsidP="008C7C93">
      <w:pPr>
        <w:numPr>
          <w:ilvl w:val="1"/>
          <w:numId w:val="34"/>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generateCRUDOperations</w:t>
      </w:r>
      <w:proofErr w:type="spellEnd"/>
      <w:proofErr w:type="gramEnd"/>
      <w:r w:rsidRPr="00D85D71">
        <w:rPr>
          <w:rFonts w:ascii="Arial" w:hAnsi="Arial" w:cs="Arial"/>
          <w:b/>
          <w:color w:val="365F91"/>
        </w:rPr>
        <w:t>()</w:t>
      </w:r>
    </w:p>
    <w:p w14:paraId="79401108" w14:textId="01A9DE7D"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E1D90DE" wp14:editId="7B5B8929">
            <wp:extent cx="211455" cy="21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DA4D74"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6DA2432"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layerType</w:t>
      </w:r>
      <w:proofErr w:type="spellEnd"/>
      <w:r w:rsidRPr="00D85D71">
        <w:rPr>
          <w:rFonts w:ascii="Arial" w:hAnsi="Arial" w:cs="Arial"/>
        </w:rPr>
        <w:t>=CR</w:t>
      </w:r>
    </w:p>
    <w:p w14:paraId="69AB6FD2"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procedureName</w:t>
      </w:r>
      <w:proofErr w:type="spellEnd"/>
      <w:r w:rsidRPr="00D85D71">
        <w:rPr>
          <w:rFonts w:ascii="Arial" w:hAnsi="Arial" w:cs="Arial"/>
        </w:rPr>
        <w:t xml:space="preserve">: leave null (it will generate the name and the </w:t>
      </w:r>
      <w:proofErr w:type="spellStart"/>
      <w:r w:rsidRPr="00D85D71">
        <w:rPr>
          <w:rFonts w:ascii="Arial" w:hAnsi="Arial" w:cs="Arial"/>
        </w:rPr>
        <w:t>groupId</w:t>
      </w:r>
      <w:proofErr w:type="spellEnd"/>
      <w:r w:rsidRPr="00D85D71">
        <w:rPr>
          <w:rFonts w:ascii="Arial" w:hAnsi="Arial" w:cs="Arial"/>
        </w:rPr>
        <w:t xml:space="preserve"> appended).</w:t>
      </w:r>
    </w:p>
    <w:p w14:paraId="70EDCD70"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groupId</w:t>
      </w:r>
      <w:proofErr w:type="spellEnd"/>
      <w:r w:rsidRPr="00D85D71">
        <w:rPr>
          <w:rFonts w:ascii="Arial" w:hAnsi="Arial" w:cs="Arial"/>
        </w:rPr>
        <w:t>=ds_orders1</w:t>
      </w:r>
    </w:p>
    <w:p w14:paraId="6DEF2F15" w14:textId="702C1899"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6F4B5BFA" wp14:editId="7E21C268">
            <wp:extent cx="203200"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0BEE19F7"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/shared/labs/lab##/Application/Services/CRUD</w:t>
      </w:r>
    </w:p>
    <w:p w14:paraId="4866CA6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/Definitions</w:t>
      </w:r>
      <w:r w:rsidRPr="00D85D71">
        <w:rPr>
          <w:rFonts w:ascii="Arial" w:hAnsi="Arial" w:cs="Arial"/>
        </w:rPr>
        <w:t xml:space="preserve"> – A “TypeDefinitionsGen_ds_orders1” procedure was created.</w:t>
      </w:r>
    </w:p>
    <w:p w14:paraId="2A6FE208" w14:textId="77777777" w:rsidR="00090AD9" w:rsidRPr="00D85D71" w:rsidRDefault="00090AD9" w:rsidP="008C7C93">
      <w:pPr>
        <w:numPr>
          <w:ilvl w:val="3"/>
          <w:numId w:val="34"/>
        </w:numPr>
        <w:spacing w:after="120"/>
        <w:rPr>
          <w:rFonts w:ascii="Arial" w:hAnsi="Arial" w:cs="Arial"/>
        </w:rPr>
      </w:pPr>
      <w:r w:rsidRPr="00D85D71">
        <w:rPr>
          <w:rFonts w:ascii="Arial" w:hAnsi="Arial" w:cs="Arial"/>
        </w:rPr>
        <w:t>It contains “DECLARE PUBLIC TYPE &lt;</w:t>
      </w:r>
      <w:proofErr w:type="spellStart"/>
      <w:r w:rsidRPr="00D85D71">
        <w:rPr>
          <w:rFonts w:ascii="Arial" w:hAnsi="Arial" w:cs="Arial"/>
        </w:rPr>
        <w:t>table_Type</w:t>
      </w:r>
      <w:proofErr w:type="spellEnd"/>
      <w:r w:rsidRPr="00D85D71">
        <w:rPr>
          <w:rFonts w:ascii="Arial" w:hAnsi="Arial" w:cs="Arial"/>
        </w:rPr>
        <w:t>&gt; ROW ()” definitions for each table.   These public types are used across all of the CRUD procedures that were generated.</w:t>
      </w:r>
    </w:p>
    <w:p w14:paraId="213F16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/Coordinate</w:t>
      </w:r>
      <w:r w:rsidRPr="00D85D71">
        <w:rPr>
          <w:rFonts w:ascii="Arial" w:hAnsi="Arial" w:cs="Arial"/>
        </w:rPr>
        <w:t xml:space="preserve"> – the coordinate functions provide a central access method for executing on the CRUD operation.  It can be exposed as a web service.</w:t>
      </w:r>
    </w:p>
    <w:p w14:paraId="0C401BC6"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/Create</w:t>
      </w:r>
      <w:r w:rsidRPr="00D85D71">
        <w:rPr>
          <w:rFonts w:ascii="Arial" w:hAnsi="Arial" w:cs="Arial"/>
        </w:rPr>
        <w:t xml:space="preserve"> – this provides the “Create” operation (insert).</w:t>
      </w:r>
    </w:p>
    <w:p w14:paraId="127628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/Read</w:t>
      </w:r>
      <w:r w:rsidRPr="00D85D71">
        <w:rPr>
          <w:rFonts w:ascii="Arial" w:hAnsi="Arial" w:cs="Arial"/>
        </w:rPr>
        <w:t xml:space="preserve"> – this provides the “Read” operation (select by </w:t>
      </w:r>
      <w:proofErr w:type="spellStart"/>
      <w:r w:rsidRPr="00D85D71">
        <w:rPr>
          <w:rFonts w:ascii="Arial" w:hAnsi="Arial" w:cs="Arial"/>
        </w:rPr>
        <w:t>pk</w:t>
      </w:r>
      <w:proofErr w:type="spellEnd"/>
      <w:r w:rsidRPr="00D85D71">
        <w:rPr>
          <w:rFonts w:ascii="Arial" w:hAnsi="Arial" w:cs="Arial"/>
        </w:rPr>
        <w:t>).</w:t>
      </w:r>
    </w:p>
    <w:p w14:paraId="59EDA851"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/Update</w:t>
      </w:r>
      <w:r w:rsidRPr="00D85D71">
        <w:rPr>
          <w:rFonts w:ascii="Arial" w:hAnsi="Arial" w:cs="Arial"/>
        </w:rPr>
        <w:t xml:space="preserve"> – this provides the “Update” operation (update).</w:t>
      </w:r>
    </w:p>
    <w:p w14:paraId="0D5F05B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/Delete</w:t>
      </w:r>
      <w:r w:rsidRPr="00D85D71">
        <w:rPr>
          <w:rFonts w:ascii="Arial" w:hAnsi="Arial" w:cs="Arial"/>
        </w:rPr>
        <w:t xml:space="preserve"> – this provides the “Delete” operation (delete).</w:t>
      </w:r>
    </w:p>
    <w:p w14:paraId="116B129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w:t>
      </w:r>
      <w:proofErr w:type="spellStart"/>
      <w:r w:rsidRPr="00D85D71">
        <w:rPr>
          <w:rFonts w:ascii="Arial" w:hAnsi="Arial" w:cs="Arial"/>
          <w:b/>
        </w:rPr>
        <w:t>RetrievePK</w:t>
      </w:r>
      <w:proofErr w:type="spellEnd"/>
      <w:r w:rsidRPr="00D85D71">
        <w:rPr>
          <w:rFonts w:ascii="Arial" w:hAnsi="Arial" w:cs="Arial"/>
        </w:rPr>
        <w:t xml:space="preserve"> – this provides a way to select data by primary key.</w:t>
      </w:r>
    </w:p>
    <w:p w14:paraId="53B55E9C"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lastRenderedPageBreak/>
        <w:t xml:space="preserve">Review </w:t>
      </w:r>
      <w:r w:rsidRPr="00D85D71">
        <w:rPr>
          <w:rFonts w:ascii="Arial" w:hAnsi="Arial" w:cs="Arial"/>
          <w:b/>
        </w:rPr>
        <w:t>/</w:t>
      </w:r>
      <w:proofErr w:type="spellStart"/>
      <w:r w:rsidRPr="00D85D71">
        <w:rPr>
          <w:rFonts w:ascii="Arial" w:hAnsi="Arial" w:cs="Arial"/>
          <w:b/>
        </w:rPr>
        <w:t>isEmpty</w:t>
      </w:r>
      <w:proofErr w:type="spellEnd"/>
      <w:r w:rsidRPr="00D85D71">
        <w:rPr>
          <w:rFonts w:ascii="Arial" w:hAnsi="Arial" w:cs="Arial"/>
        </w:rPr>
        <w:t xml:space="preserve"> – this provides a way to test whether a record is empty or not.</w:t>
      </w:r>
    </w:p>
    <w:p w14:paraId="6FFB5724" w14:textId="77777777" w:rsidR="00090AD9" w:rsidRPr="00D85D71" w:rsidRDefault="00090AD9" w:rsidP="008C7C93">
      <w:pPr>
        <w:numPr>
          <w:ilvl w:val="1"/>
          <w:numId w:val="34"/>
        </w:numPr>
        <w:spacing w:after="120"/>
        <w:rPr>
          <w:rFonts w:ascii="Arial" w:hAnsi="Arial" w:cs="Arial"/>
        </w:rPr>
      </w:pPr>
      <w:r w:rsidRPr="00D85D71">
        <w:rPr>
          <w:rFonts w:ascii="Arial" w:hAnsi="Arial" w:cs="Arial"/>
        </w:rPr>
        <w:t xml:space="preserve">Open </w:t>
      </w:r>
      <w:r w:rsidRPr="00D85D71">
        <w:rPr>
          <w:rFonts w:ascii="Arial" w:hAnsi="Arial" w:cs="Arial"/>
          <w:b/>
        </w:rPr>
        <w:t>/CRUD/Read/</w:t>
      </w:r>
      <w:proofErr w:type="spellStart"/>
      <w:r w:rsidRPr="00D85D71">
        <w:rPr>
          <w:rFonts w:ascii="Arial" w:hAnsi="Arial" w:cs="Arial"/>
          <w:b/>
        </w:rPr>
        <w:t>get_customers_ById</w:t>
      </w:r>
      <w:proofErr w:type="spellEnd"/>
    </w:p>
    <w:p w14:paraId="184B036E"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Execute and enter 3 for the </w:t>
      </w:r>
      <w:proofErr w:type="spellStart"/>
      <w:r w:rsidRPr="00D85D71">
        <w:rPr>
          <w:rFonts w:ascii="Arial" w:hAnsi="Arial" w:cs="Arial"/>
        </w:rPr>
        <w:t>CustomerID</w:t>
      </w:r>
      <w:proofErr w:type="spellEnd"/>
      <w:r w:rsidRPr="00D85D71">
        <w:rPr>
          <w:rFonts w:ascii="Arial" w:hAnsi="Arial" w:cs="Arial"/>
        </w:rPr>
        <w:t xml:space="preserve"> and nothing for the </w:t>
      </w:r>
      <w:proofErr w:type="spellStart"/>
      <w:r w:rsidRPr="00D85D71">
        <w:rPr>
          <w:rFonts w:ascii="Arial" w:hAnsi="Arial" w:cs="Arial"/>
        </w:rPr>
        <w:t>LogIdentifier</w:t>
      </w:r>
      <w:proofErr w:type="spellEnd"/>
    </w:p>
    <w:p w14:paraId="10CF567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Row # 3 is returned from the ds_orders1.customer table.</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49398675" w:rsidR="00CA57B2" w:rsidRDefault="00090AD9" w:rsidP="00CA57B2">
      <w:pPr>
        <w:pStyle w:val="Heading1Numbered"/>
      </w:pPr>
      <w:bookmarkStart w:id="53" w:name="_Toc500327173"/>
      <w:r>
        <w:lastRenderedPageBreak/>
        <w:t>Summary</w:t>
      </w:r>
      <w:bookmarkEnd w:id="53"/>
    </w:p>
    <w:p w14:paraId="0182B3BE" w14:textId="77777777" w:rsidR="00090AD9" w:rsidRPr="00C34859" w:rsidRDefault="00090AD9" w:rsidP="00090AD9">
      <w:pPr>
        <w:spacing w:after="120"/>
        <w:rPr>
          <w:rFonts w:ascii="Arial" w:hAnsi="Arial" w:cs="Arial"/>
        </w:rPr>
      </w:pPr>
      <w:r w:rsidRPr="00C34859">
        <w:rPr>
          <w:rFonts w:ascii="Arial" w:hAnsi="Arial" w:cs="Arial"/>
        </w:rPr>
        <w:t>Congratulations.</w:t>
      </w:r>
    </w:p>
    <w:p w14:paraId="3702CD17" w14:textId="212D238C" w:rsidR="00090AD9" w:rsidRDefault="00090AD9" w:rsidP="00090AD9">
      <w:pPr>
        <w:pStyle w:val="BodyText"/>
        <w:rPr>
          <w:sz w:val="20"/>
        </w:rPr>
      </w:pPr>
      <w:r w:rsidRPr="00C34859">
        <w:rPr>
          <w:sz w:val="20"/>
        </w:rPr>
        <w:t xml:space="preserve">In this lab, you have had an opportunity to execute all of the Data Abstraction Best Practices generation scripts.   The key to these scripts is setting up a proper </w:t>
      </w:r>
      <w:proofErr w:type="spellStart"/>
      <w:proofErr w:type="gramStart"/>
      <w:r w:rsidRPr="00C34859">
        <w:rPr>
          <w:sz w:val="20"/>
        </w:rPr>
        <w:t>ConfigureStartingFolders</w:t>
      </w:r>
      <w:proofErr w:type="spellEnd"/>
      <w:r w:rsidRPr="00C34859">
        <w:rPr>
          <w:sz w:val="20"/>
        </w:rPr>
        <w:t>(</w:t>
      </w:r>
      <w:proofErr w:type="gramEnd"/>
      <w:r w:rsidRPr="00C34859">
        <w:rPr>
          <w:sz w:val="20"/>
        </w:rPr>
        <w:t xml:space="preserve">) procedure.  The best approach is to set up sub-folders inside /Physical/Metadata for each data source.  Set up a section in </w:t>
      </w:r>
      <w:proofErr w:type="spellStart"/>
      <w:proofErr w:type="gramStart"/>
      <w:r w:rsidRPr="00C34859">
        <w:rPr>
          <w:sz w:val="20"/>
        </w:rPr>
        <w:t>ConfigureStartingFolders</w:t>
      </w:r>
      <w:proofErr w:type="spellEnd"/>
      <w:r w:rsidRPr="00C34859">
        <w:rPr>
          <w:sz w:val="20"/>
        </w:rPr>
        <w:t>(</w:t>
      </w:r>
      <w:proofErr w:type="gramEnd"/>
      <w:r w:rsidRPr="00C34859">
        <w:rPr>
          <w:sz w:val="20"/>
        </w:rPr>
        <w:t>) for each of those sub-folders.  If a data source such as an Oracle database has multiple schemas that are needed, it is recommended to set up a section for each schema.  This gives you a finer-grained level of control over what you can control during the generation</w:t>
      </w:r>
      <w:r w:rsidR="00F34FDE">
        <w:rPr>
          <w:sz w:val="20"/>
        </w:rPr>
        <w:t>.</w:t>
      </w:r>
    </w:p>
    <w:p w14:paraId="585071DD" w14:textId="77777777" w:rsidR="00F34FDE" w:rsidRPr="00C34859" w:rsidRDefault="00F34FDE" w:rsidP="00090AD9">
      <w:pPr>
        <w:pStyle w:val="BodyText"/>
        <w:rPr>
          <w:noProof/>
          <w:sz w:val="20"/>
        </w:rPr>
      </w:pPr>
    </w:p>
    <w:sectPr w:rsidR="00F34FDE" w:rsidRPr="00C34859" w:rsidSect="00F93E8D">
      <w:headerReference w:type="default" r:id="rId27"/>
      <w:footerReference w:type="default" r:id="rId28"/>
      <w:headerReference w:type="first" r:id="rId29"/>
      <w:footerReference w:type="first" r:id="rId30"/>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919DA" w14:textId="77777777" w:rsidR="00C63A87" w:rsidRDefault="00C63A87">
      <w:r>
        <w:separator/>
      </w:r>
    </w:p>
  </w:endnote>
  <w:endnote w:type="continuationSeparator" w:id="0">
    <w:p w14:paraId="1550E2F3" w14:textId="77777777" w:rsidR="00C63A87" w:rsidRDefault="00C6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9C05438"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DF312F">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61BE7">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61BE7">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XdEQ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6D7CE" w14:textId="77777777" w:rsidR="00C63A87" w:rsidRDefault="00C63A87">
      <w:r>
        <w:separator/>
      </w:r>
    </w:p>
  </w:footnote>
  <w:footnote w:type="continuationSeparator" w:id="0">
    <w:p w14:paraId="3DC1D296" w14:textId="77777777" w:rsidR="00C63A87" w:rsidRDefault="00C63A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326C3E58"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997FB1">
      <w:rPr>
        <w:rFonts w:ascii="Helvetica" w:hAnsi="Helvetica" w:cs="Arial"/>
        <w:sz w:val="18"/>
      </w:rPr>
      <w:t xml:space="preserve">How </w:t>
    </w:r>
    <w:proofErr w:type="gramStart"/>
    <w:r w:rsidR="00997FB1">
      <w:rPr>
        <w:rFonts w:ascii="Helvetica" w:hAnsi="Helvetica" w:cs="Arial"/>
        <w:sz w:val="18"/>
      </w:rPr>
      <w:t>To</w:t>
    </w:r>
    <w:proofErr w:type="gramEnd"/>
    <w:r w:rsidR="00997FB1">
      <w:rPr>
        <w:rFonts w:ascii="Helvetica" w:hAnsi="Helvetica" w:cs="Arial"/>
        <w:sz w:val="18"/>
      </w:rPr>
      <w:t xml:space="preserve"> Learn </w:t>
    </w:r>
    <w:r w:rsidR="008319B4">
      <w:rPr>
        <w:rFonts w:ascii="Helvetica" w:hAnsi="Helvetica" w:cs="Arial"/>
        <w:sz w:val="18"/>
      </w:rPr>
      <w:t>Data Abstraction Best Practices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42BE5A2" w:rsidR="00D923BC" w:rsidRDefault="00D923BC">
    <w:pPr>
      <w:pStyle w:val="Header"/>
    </w:pPr>
    <w:r>
      <w:rPr>
        <w:noProof/>
      </w:rPr>
      <w:drawing>
        <wp:anchor distT="0" distB="0" distL="114300" distR="114300" simplePos="0" relativeHeight="251663360" behindDoc="0" locked="0" layoutInCell="1" allowOverlap="1" wp14:anchorId="0178615B" wp14:editId="0315657A">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8">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6">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1">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3">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5">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8"/>
  </w:num>
  <w:num w:numId="2">
    <w:abstractNumId w:val="0"/>
  </w:num>
  <w:num w:numId="3">
    <w:abstractNumId w:val="3"/>
  </w:num>
  <w:num w:numId="4">
    <w:abstractNumId w:val="47"/>
  </w:num>
  <w:num w:numId="5">
    <w:abstractNumId w:val="29"/>
  </w:num>
  <w:num w:numId="6">
    <w:abstractNumId w:val="7"/>
  </w:num>
  <w:num w:numId="7">
    <w:abstractNumId w:val="46"/>
  </w:num>
  <w:num w:numId="8">
    <w:abstractNumId w:val="19"/>
  </w:num>
  <w:num w:numId="9">
    <w:abstractNumId w:val="44"/>
  </w:num>
  <w:num w:numId="10">
    <w:abstractNumId w:val="12"/>
  </w:num>
  <w:num w:numId="11">
    <w:abstractNumId w:val="9"/>
  </w:num>
  <w:num w:numId="12">
    <w:abstractNumId w:val="38"/>
  </w:num>
  <w:num w:numId="13">
    <w:abstractNumId w:val="42"/>
  </w:num>
  <w:num w:numId="14">
    <w:abstractNumId w:val="35"/>
  </w:num>
  <w:num w:numId="15">
    <w:abstractNumId w:val="39"/>
  </w:num>
  <w:num w:numId="16">
    <w:abstractNumId w:val="8"/>
  </w:num>
  <w:num w:numId="17">
    <w:abstractNumId w:val="33"/>
  </w:num>
  <w:num w:numId="18">
    <w:abstractNumId w:val="22"/>
  </w:num>
  <w:num w:numId="19">
    <w:abstractNumId w:val="24"/>
  </w:num>
  <w:num w:numId="20">
    <w:abstractNumId w:val="5"/>
  </w:num>
  <w:num w:numId="21">
    <w:abstractNumId w:val="27"/>
  </w:num>
  <w:num w:numId="22">
    <w:abstractNumId w:val="31"/>
  </w:num>
  <w:num w:numId="23">
    <w:abstractNumId w:val="13"/>
  </w:num>
  <w:num w:numId="24">
    <w:abstractNumId w:val="32"/>
  </w:num>
  <w:num w:numId="25">
    <w:abstractNumId w:val="43"/>
  </w:num>
  <w:num w:numId="26">
    <w:abstractNumId w:val="45"/>
  </w:num>
  <w:num w:numId="27">
    <w:abstractNumId w:val="20"/>
  </w:num>
  <w:num w:numId="28">
    <w:abstractNumId w:val="34"/>
  </w:num>
  <w:num w:numId="29">
    <w:abstractNumId w:val="1"/>
  </w:num>
  <w:num w:numId="30">
    <w:abstractNumId w:val="26"/>
  </w:num>
  <w:num w:numId="31">
    <w:abstractNumId w:val="25"/>
  </w:num>
  <w:num w:numId="32">
    <w:abstractNumId w:val="6"/>
  </w:num>
  <w:num w:numId="33">
    <w:abstractNumId w:val="18"/>
  </w:num>
  <w:num w:numId="34">
    <w:abstractNumId w:val="30"/>
  </w:num>
  <w:num w:numId="35">
    <w:abstractNumId w:val="11"/>
  </w:num>
  <w:num w:numId="36">
    <w:abstractNumId w:val="37"/>
  </w:num>
  <w:num w:numId="37">
    <w:abstractNumId w:val="28"/>
  </w:num>
  <w:num w:numId="38">
    <w:abstractNumId w:val="17"/>
  </w:num>
  <w:num w:numId="39">
    <w:abstractNumId w:val="15"/>
  </w:num>
  <w:num w:numId="40">
    <w:abstractNumId w:val="41"/>
  </w:num>
  <w:num w:numId="41">
    <w:abstractNumId w:val="23"/>
  </w:num>
  <w:num w:numId="42">
    <w:abstractNumId w:val="40"/>
  </w:num>
  <w:num w:numId="43">
    <w:abstractNumId w:val="21"/>
  </w:num>
  <w:num w:numId="44">
    <w:abstractNumId w:val="2"/>
  </w:num>
  <w:num w:numId="45">
    <w:abstractNumId w:val="10"/>
  </w:num>
  <w:num w:numId="46">
    <w:abstractNumId w:val="36"/>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913"/>
    <w:rsid w:val="004054DE"/>
    <w:rsid w:val="00413C20"/>
    <w:rsid w:val="00416146"/>
    <w:rsid w:val="004178C3"/>
    <w:rsid w:val="00423B24"/>
    <w:rsid w:val="00435537"/>
    <w:rsid w:val="00440007"/>
    <w:rsid w:val="0044286A"/>
    <w:rsid w:val="00446765"/>
    <w:rsid w:val="004570C1"/>
    <w:rsid w:val="0046166D"/>
    <w:rsid w:val="00461BE7"/>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6F2A"/>
    <w:rsid w:val="00590206"/>
    <w:rsid w:val="00592248"/>
    <w:rsid w:val="0059345E"/>
    <w:rsid w:val="005941B9"/>
    <w:rsid w:val="0059545F"/>
    <w:rsid w:val="005B0F82"/>
    <w:rsid w:val="005B7EFA"/>
    <w:rsid w:val="005C01B8"/>
    <w:rsid w:val="005C5B48"/>
    <w:rsid w:val="005D1E4B"/>
    <w:rsid w:val="005E0866"/>
    <w:rsid w:val="005E4B95"/>
    <w:rsid w:val="0060333C"/>
    <w:rsid w:val="00603D70"/>
    <w:rsid w:val="006054AA"/>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97FB1"/>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3A87"/>
    <w:rsid w:val="00C646A7"/>
    <w:rsid w:val="00C7030E"/>
    <w:rsid w:val="00C7281A"/>
    <w:rsid w:val="00C76D24"/>
    <w:rsid w:val="00C82E0D"/>
    <w:rsid w:val="00C86D95"/>
    <w:rsid w:val="00C90F14"/>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312F"/>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bmp"/><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bmp"/></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3A863-0C4C-E34D-9386-B21085534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4567</Words>
  <Characters>26037</Characters>
  <Application>Microsoft Macintosh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30543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2017-12-14T18:14:00Z</cp:lastPrinted>
  <dcterms:created xsi:type="dcterms:W3CDTF">2017-12-14T18:13:00Z</dcterms:created>
  <dcterms:modified xsi:type="dcterms:W3CDTF">2017-12-14T18:14:00Z</dcterms:modified>
  <cp:category>TIBCO PSG Document Template</cp:category>
</cp:coreProperties>
</file>