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main practical lesson is to use a </w:t>
      </w:r>
      <w:r w:rsidDel="00000000" w:rsidR="00000000" w:rsidRPr="00000000">
        <w:rPr>
          <w:b w:val="1"/>
          <w:bCs w:val="1"/>
          <w:rtl w:val="0"/>
        </w:rPr>
        <w:t xml:space="preserve">stage-specific visual QC workflow</w:t>
      </w:r>
      <w:r w:rsidDel="00000000" w:rsidR="00000000" w:rsidRPr="00000000">
        <w:rPr>
          <w:rtl w:val="0"/>
        </w:rPr>
        <w:t xml:space="preserve">, rather than deciding whether a subject is acceptable only from the final tractogram. The recommendations below are extracted from the email thread.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kqyx22t8fca" w:id="0"/>
      <w:bookmarkEnd w:id="0"/>
      <w:r w:rsidDel="00000000" w:rsidR="00000000" w:rsidRPr="00000000">
        <w:rPr>
          <w:b w:val="1"/>
          <w:bCs w:val="1"/>
          <w:sz w:val="34"/>
          <w:szCs w:val="34"/>
          <w:rtl w:val="0"/>
        </w:rPr>
        <w:t xml:space="preserve">1. Denoising and Gibbs-ringing correction</w:t>
      </w:r>
    </w:p>
    <w:p w:rsidR="00000000" w:rsidDel="00000000" w:rsidP="00000000" w:rsidRDefault="00000000" w:rsidRPr="00000000" w14:paraId="00000003">
      <w:pPr>
        <w:spacing w:after="240" w:before="240" w:lineRule="auto"/>
        <w:rPr/>
      </w:pPr>
      <w:r w:rsidDel="00000000" w:rsidR="00000000" w:rsidRPr="00000000">
        <w:rPr>
          <w:rtl w:val="0"/>
        </w:rPr>
        <w:t xml:space="preserve">Check the denoising residuals across several volumes:</w:t>
      </w:r>
    </w:p>
    <w:p w:rsidR="00000000" w:rsidDel="00000000" w:rsidP="00000000" w:rsidRDefault="00000000" w:rsidRPr="00000000" w14:paraId="00000004">
      <w:pPr>
        <w:numPr>
          <w:ilvl w:val="0"/>
          <w:numId w:val="21"/>
        </w:numPr>
        <w:spacing w:after="0" w:afterAutospacing="0" w:before="240" w:lineRule="auto"/>
        <w:ind w:left="720" w:hanging="360"/>
      </w:pPr>
      <w:r w:rsidDel="00000000" w:rsidR="00000000" w:rsidRPr="00000000">
        <w:rPr>
          <w:rtl w:val="0"/>
        </w:rPr>
        <w:t xml:space="preserve">Inspect both b=0 and diffusion-weighted volumes, not only the first volume.</w:t>
      </w:r>
    </w:p>
    <w:p w:rsidR="00000000" w:rsidDel="00000000" w:rsidP="00000000" w:rsidRDefault="00000000" w:rsidRPr="00000000" w14:paraId="00000005">
      <w:pPr>
        <w:numPr>
          <w:ilvl w:val="0"/>
          <w:numId w:val="21"/>
        </w:numPr>
        <w:spacing w:after="0" w:afterAutospacing="0" w:before="0" w:beforeAutospacing="0" w:lineRule="auto"/>
        <w:ind w:left="720" w:hanging="360"/>
      </w:pPr>
      <w:r w:rsidDel="00000000" w:rsidR="00000000" w:rsidRPr="00000000">
        <w:rPr>
          <w:rtl w:val="0"/>
        </w:rPr>
        <w:t xml:space="preserve">Look for recognizable anatomical structure remaining in the residuals. Clear brain outlines or spatially structured signal can indicate that real signal is being removed.</w:t>
      </w:r>
    </w:p>
    <w:p w:rsidR="00000000" w:rsidDel="00000000" w:rsidP="00000000" w:rsidRDefault="00000000" w:rsidRPr="00000000" w14:paraId="00000006">
      <w:pPr>
        <w:numPr>
          <w:ilvl w:val="0"/>
          <w:numId w:val="21"/>
        </w:numPr>
        <w:spacing w:after="0" w:afterAutospacing="0" w:before="0" w:beforeAutospacing="0" w:lineRule="auto"/>
        <w:ind w:left="720" w:hanging="360"/>
      </w:pPr>
      <w:r w:rsidDel="00000000" w:rsidR="00000000" w:rsidRPr="00000000">
        <w:rPr>
          <w:rtl w:val="0"/>
        </w:rPr>
        <w:t xml:space="preserve">Test the denoising extent/window if the residuals appear problematic.</w:t>
      </w:r>
    </w:p>
    <w:p w:rsidR="00000000" w:rsidDel="00000000" w:rsidP="00000000" w:rsidRDefault="00000000" w:rsidRPr="00000000" w14:paraId="00000007">
      <w:pPr>
        <w:numPr>
          <w:ilvl w:val="0"/>
          <w:numId w:val="21"/>
        </w:numPr>
        <w:spacing w:after="0" w:afterAutospacing="0" w:before="0" w:beforeAutospacing="0" w:lineRule="auto"/>
        <w:ind w:left="720" w:hanging="360"/>
      </w:pPr>
      <w:r w:rsidDel="00000000" w:rsidR="00000000" w:rsidRPr="00000000">
        <w:rPr>
          <w:rtl w:val="0"/>
        </w:rPr>
        <w:t xml:space="preserve">Treat scanners separately. The Siemens data appeared compatible with denoising, whereas the GE reconstruction may already include interpolation or proprietary preprocessing that violates the assumptions of denoising and Gibbs correction.</w:t>
      </w:r>
    </w:p>
    <w:p w:rsidR="00000000" w:rsidDel="00000000" w:rsidP="00000000" w:rsidRDefault="00000000" w:rsidRPr="00000000" w14:paraId="00000008">
      <w:pPr>
        <w:numPr>
          <w:ilvl w:val="0"/>
          <w:numId w:val="21"/>
        </w:numPr>
        <w:spacing w:after="240" w:before="0" w:beforeAutospacing="0" w:lineRule="auto"/>
        <w:ind w:left="720" w:hanging="360"/>
      </w:pPr>
      <w:r w:rsidDel="00000000" w:rsidR="00000000" w:rsidRPr="00000000">
        <w:rPr>
          <w:rtl w:val="0"/>
        </w:rPr>
        <w:t xml:space="preserve">If denoising or Gibbs correction visibly introduces problems, it is preferable to skip those steps for that acquisition rather than apply them automatically.</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vxfg5123ba17" w:id="1"/>
      <w:bookmarkEnd w:id="1"/>
      <w:r w:rsidDel="00000000" w:rsidR="00000000" w:rsidRPr="00000000">
        <w:rPr>
          <w:b w:val="1"/>
          <w:bCs w:val="1"/>
          <w:sz w:val="34"/>
          <w:szCs w:val="34"/>
          <w:rtl w:val="0"/>
        </w:rPr>
        <w:t xml:space="preserve">2. Distortion correction</w:t>
      </w:r>
    </w:p>
    <w:p w:rsidR="00000000" w:rsidDel="00000000" w:rsidP="00000000" w:rsidRDefault="00000000" w:rsidRPr="00000000" w14:paraId="0000000A">
      <w:pPr>
        <w:spacing w:after="240" w:before="240" w:lineRule="auto"/>
        <w:rPr/>
      </w:pPr>
      <w:r w:rsidDel="00000000" w:rsidR="00000000" w:rsidRPr="00000000">
        <w:rPr>
          <w:rtl w:val="0"/>
        </w:rPr>
        <w:t xml:space="preserve">Distortion correction should be checked through anatomical correspondence, not only through command completion or numerical outputs.</w:t>
      </w:r>
    </w:p>
    <w:p w:rsidR="00000000" w:rsidDel="00000000" w:rsidP="00000000" w:rsidRDefault="00000000" w:rsidRPr="00000000" w14:paraId="0000000B">
      <w:pPr>
        <w:spacing w:after="240" w:before="240" w:lineRule="auto"/>
        <w:rPr/>
      </w:pPr>
      <w:r w:rsidDel="00000000" w:rsidR="00000000" w:rsidRPr="00000000">
        <w:rPr>
          <w:rtl w:val="0"/>
        </w:rPr>
        <w:t xml:space="preserve">Look particularly at:</w:t>
      </w:r>
    </w:p>
    <w:p w:rsidR="00000000" w:rsidDel="00000000" w:rsidP="00000000" w:rsidRDefault="00000000" w:rsidRPr="00000000" w14:paraId="0000000C">
      <w:pPr>
        <w:numPr>
          <w:ilvl w:val="0"/>
          <w:numId w:val="22"/>
        </w:numPr>
        <w:spacing w:after="0" w:afterAutospacing="0" w:before="240" w:lineRule="auto"/>
        <w:ind w:left="720" w:hanging="360"/>
      </w:pPr>
      <w:r w:rsidDel="00000000" w:rsidR="00000000" w:rsidRPr="00000000">
        <w:rPr>
          <w:rtl w:val="0"/>
        </w:rPr>
        <w:t xml:space="preserve">Overall alignment between the corrected mean b=0 and T1.</w:t>
      </w:r>
    </w:p>
    <w:p w:rsidR="00000000" w:rsidDel="00000000" w:rsidP="00000000" w:rsidRDefault="00000000" w:rsidRPr="00000000" w14:paraId="0000000D">
      <w:pPr>
        <w:numPr>
          <w:ilvl w:val="0"/>
          <w:numId w:val="22"/>
        </w:numPr>
        <w:spacing w:after="0" w:afterAutospacing="0" w:before="0" w:beforeAutospacing="0" w:lineRule="auto"/>
        <w:ind w:left="720" w:hanging="360"/>
      </w:pPr>
      <w:r w:rsidDel="00000000" w:rsidR="00000000" w:rsidRPr="00000000">
        <w:rPr>
          <w:rtl w:val="0"/>
        </w:rPr>
        <w:t xml:space="preserve">Corpus callosum continuity and position.</w:t>
      </w:r>
    </w:p>
    <w:p w:rsidR="00000000" w:rsidDel="00000000" w:rsidP="00000000" w:rsidRDefault="00000000" w:rsidRPr="00000000" w14:paraId="0000000E">
      <w:pPr>
        <w:numPr>
          <w:ilvl w:val="0"/>
          <w:numId w:val="22"/>
        </w:numPr>
        <w:spacing w:after="0" w:afterAutospacing="0" w:before="0" w:beforeAutospacing="0" w:lineRule="auto"/>
        <w:ind w:left="720" w:hanging="360"/>
      </w:pPr>
      <w:r w:rsidDel="00000000" w:rsidR="00000000" w:rsidRPr="00000000">
        <w:rPr>
          <w:rtl w:val="0"/>
        </w:rPr>
        <w:t xml:space="preserve">Posterior corpus callosum alignment.</w:t>
      </w:r>
    </w:p>
    <w:p w:rsidR="00000000" w:rsidDel="00000000" w:rsidP="00000000" w:rsidRDefault="00000000" w:rsidRPr="00000000" w14:paraId="0000000F">
      <w:pPr>
        <w:numPr>
          <w:ilvl w:val="0"/>
          <w:numId w:val="22"/>
        </w:numPr>
        <w:spacing w:after="0" w:afterAutospacing="0" w:before="0" w:beforeAutospacing="0" w:lineRule="auto"/>
        <w:ind w:left="720" w:hanging="360"/>
      </w:pPr>
      <w:r w:rsidDel="00000000" w:rsidR="00000000" w:rsidRPr="00000000">
        <w:rPr>
          <w:rtl w:val="0"/>
        </w:rPr>
        <w:t xml:space="preserve">Large anterior or posterior geometric mismatches.</w:t>
      </w:r>
    </w:p>
    <w:p w:rsidR="00000000" w:rsidDel="00000000" w:rsidP="00000000" w:rsidRDefault="00000000" w:rsidRPr="00000000" w14:paraId="00000010">
      <w:pPr>
        <w:numPr>
          <w:ilvl w:val="0"/>
          <w:numId w:val="22"/>
        </w:numPr>
        <w:spacing w:after="240" w:before="0" w:beforeAutospacing="0" w:lineRule="auto"/>
        <w:ind w:left="720" w:hanging="360"/>
      </w:pPr>
      <w:r w:rsidDel="00000000" w:rsidR="00000000" w:rsidRPr="00000000">
        <w:rPr>
          <w:rtl w:val="0"/>
        </w:rPr>
        <w:t xml:space="preserve">Subjects where entire anatomical regions appear displaced or absent.</w:t>
      </w:r>
    </w:p>
    <w:p w:rsidR="00000000" w:rsidDel="00000000" w:rsidP="00000000" w:rsidRDefault="00000000" w:rsidRPr="00000000" w14:paraId="00000011">
      <w:pPr>
        <w:spacing w:after="240" w:before="240" w:lineRule="auto"/>
        <w:rPr/>
      </w:pPr>
      <w:r w:rsidDel="00000000" w:rsidR="00000000" w:rsidRPr="00000000">
        <w:rPr>
          <w:rtl w:val="0"/>
        </w:rPr>
        <w:t xml:space="preserve">Failure patterns discussed in the emails included:</w:t>
      </w:r>
    </w:p>
    <w:p w:rsidR="00000000" w:rsidDel="00000000" w:rsidP="00000000" w:rsidRDefault="00000000" w:rsidRPr="00000000" w14:paraId="00000012">
      <w:pPr>
        <w:numPr>
          <w:ilvl w:val="0"/>
          <w:numId w:val="8"/>
        </w:numPr>
        <w:spacing w:after="0" w:afterAutospacing="0" w:before="240" w:lineRule="auto"/>
        <w:ind w:left="720" w:hanging="360"/>
      </w:pPr>
      <w:r w:rsidDel="00000000" w:rsidR="00000000" w:rsidRPr="00000000">
        <w:rPr>
          <w:rtl w:val="0"/>
        </w:rPr>
        <w:t xml:space="preserve">Missing portions of the corpus callosum.</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FODs in the posterior corpus callosum not aligning with the anatomical image.</w:t>
      </w:r>
    </w:p>
    <w:p w:rsidR="00000000" w:rsidDel="00000000" w:rsidP="00000000" w:rsidRDefault="00000000" w:rsidRPr="00000000" w14:paraId="00000014">
      <w:pPr>
        <w:numPr>
          <w:ilvl w:val="0"/>
          <w:numId w:val="8"/>
        </w:numPr>
        <w:spacing w:after="240" w:before="0" w:beforeAutospacing="0" w:lineRule="auto"/>
        <w:ind w:left="720" w:hanging="360"/>
      </w:pPr>
      <w:r w:rsidDel="00000000" w:rsidR="00000000" w:rsidRPr="00000000">
        <w:rPr>
          <w:rtl w:val="0"/>
        </w:rPr>
        <w:t xml:space="preserve">Poor performance of Synb0-DISCO, especially in some GE acquisitions.</w:t>
      </w:r>
    </w:p>
    <w:p w:rsidR="00000000" w:rsidDel="00000000" w:rsidP="00000000" w:rsidRDefault="00000000" w:rsidRPr="00000000" w14:paraId="00000015">
      <w:pPr>
        <w:spacing w:after="240" w:before="240" w:lineRule="auto"/>
        <w:rPr/>
      </w:pPr>
      <w:r w:rsidDel="00000000" w:rsidR="00000000" w:rsidRPr="00000000">
        <w:rPr>
          <w:rtl w:val="0"/>
        </w:rPr>
        <w:t xml:space="preserve">Subjects with clear distortion-correction failure should generally be discarded because subsequent registration, FOD estimation, ACT and parcellation will all inherit the error.</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spbqp9g0hvq4" w:id="2"/>
      <w:bookmarkEnd w:id="2"/>
      <w:r w:rsidDel="00000000" w:rsidR="00000000" w:rsidRPr="00000000">
        <w:rPr>
          <w:b w:val="1"/>
          <w:bCs w:val="1"/>
          <w:sz w:val="34"/>
          <w:szCs w:val="34"/>
          <w:rtl w:val="0"/>
        </w:rPr>
        <w:t xml:space="preserve">3. T1-to-diffusion registration</w:t>
      </w:r>
    </w:p>
    <w:p w:rsidR="00000000" w:rsidDel="00000000" w:rsidP="00000000" w:rsidRDefault="00000000" w:rsidRPr="00000000" w14:paraId="00000017">
      <w:pPr>
        <w:spacing w:after="240" w:before="240" w:lineRule="auto"/>
        <w:rPr/>
      </w:pPr>
      <w:r w:rsidDel="00000000" w:rsidR="00000000" w:rsidRPr="00000000">
        <w:rPr>
          <w:rtl w:val="0"/>
        </w:rPr>
        <w:t xml:space="preserve">The recommended direction is:</w:t>
      </w:r>
    </w:p>
    <w:p w:rsidR="00000000" w:rsidDel="00000000" w:rsidP="00000000" w:rsidRDefault="00000000" w:rsidRPr="00000000" w14:paraId="00000018">
      <w:pPr>
        <w:spacing w:after="240" w:before="240" w:lineRule="auto"/>
        <w:ind w:left="600" w:right="600" w:firstLine="0"/>
        <w:rPr/>
      </w:pPr>
      <w:r w:rsidDel="00000000" w:rsidR="00000000" w:rsidRPr="00000000">
        <w:rPr>
          <w:rtl w:val="0"/>
        </w:rPr>
        <w:t xml:space="preserve">Map the T1-derived structural information into diffusion space.</w:t>
      </w:r>
    </w:p>
    <w:p w:rsidR="00000000" w:rsidDel="00000000" w:rsidP="00000000" w:rsidRDefault="00000000" w:rsidRPr="00000000" w14:paraId="00000019">
      <w:pPr>
        <w:spacing w:after="240" w:before="240" w:lineRule="auto"/>
        <w:rPr/>
      </w:pPr>
      <w:r w:rsidDel="00000000" w:rsidR="00000000" w:rsidRPr="00000000">
        <w:rPr>
          <w:rtl w:val="0"/>
        </w:rPr>
        <w:t xml:space="preserve">This avoids unnecessary manipulation of the diffusion data and reduces the risk of creating problems with gradient orientations or additional diffusion-image interpolation.</w:t>
      </w:r>
    </w:p>
    <w:p w:rsidR="00000000" w:rsidDel="00000000" w:rsidP="00000000" w:rsidRDefault="00000000" w:rsidRPr="00000000" w14:paraId="0000001A">
      <w:pPr>
        <w:spacing w:after="240" w:before="240" w:lineRule="auto"/>
        <w:rPr/>
      </w:pPr>
      <w:r w:rsidDel="00000000" w:rsidR="00000000" w:rsidRPr="00000000">
        <w:rPr>
          <w:rtl w:val="0"/>
        </w:rPr>
        <w:t xml:space="preserve">Use a rigid transformation and preserve the original anatomical resolution:</w:t>
      </w:r>
    </w:p>
    <w:p w:rsidR="00000000" w:rsidDel="00000000" w:rsidP="00000000" w:rsidRDefault="00000000" w:rsidRPr="00000000" w14:paraId="0000001B">
      <w:pPr>
        <w:rPr/>
      </w:pPr>
      <w:r w:rsidDel="00000000" w:rsidR="00000000" w:rsidRPr="00000000">
        <w:rPr>
          <w:rtl w:val="0"/>
        </w:rPr>
        <w:t xml:space="preserve">flirt \</w:t>
      </w:r>
    </w:p>
    <w:p w:rsidR="00000000" w:rsidDel="00000000" w:rsidP="00000000" w:rsidRDefault="00000000" w:rsidRPr="00000000" w14:paraId="0000001C">
      <w:pPr>
        <w:rPr/>
      </w:pPr>
      <w:r w:rsidDel="00000000" w:rsidR="00000000" w:rsidRPr="00000000">
        <w:rPr>
          <w:rtl w:val="0"/>
        </w:rPr>
        <w:t xml:space="preserve">    -in T1.nii.gz \</w:t>
      </w:r>
    </w:p>
    <w:p w:rsidR="00000000" w:rsidDel="00000000" w:rsidP="00000000" w:rsidRDefault="00000000" w:rsidRPr="00000000" w14:paraId="0000001D">
      <w:pPr>
        <w:rPr/>
      </w:pPr>
      <w:r w:rsidDel="00000000" w:rsidR="00000000" w:rsidRPr="00000000">
        <w:rPr>
          <w:rtl w:val="0"/>
        </w:rPr>
        <w:t xml:space="preserve">    -ref meanb0_post_preproc.nii.gz \</w:t>
      </w:r>
    </w:p>
    <w:p w:rsidR="00000000" w:rsidDel="00000000" w:rsidP="00000000" w:rsidRDefault="00000000" w:rsidRPr="00000000" w14:paraId="0000001E">
      <w:pPr>
        <w:rPr/>
      </w:pPr>
      <w:r w:rsidDel="00000000" w:rsidR="00000000" w:rsidRPr="00000000">
        <w:rPr>
          <w:rtl w:val="0"/>
        </w:rPr>
        <w:t xml:space="preserve">    -dof 6 \</w:t>
      </w:r>
    </w:p>
    <w:p w:rsidR="00000000" w:rsidDel="00000000" w:rsidP="00000000" w:rsidRDefault="00000000" w:rsidRPr="00000000" w14:paraId="0000001F">
      <w:pPr>
        <w:rPr/>
      </w:pPr>
      <w:r w:rsidDel="00000000" w:rsidR="00000000" w:rsidRPr="00000000">
        <w:rPr>
          <w:rtl w:val="0"/>
        </w:rPr>
        <w:t xml:space="preserve">    -omat rigid_T1toDWI.mat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transformconvert \</w:t>
      </w:r>
    </w:p>
    <w:p w:rsidR="00000000" w:rsidDel="00000000" w:rsidP="00000000" w:rsidRDefault="00000000" w:rsidRPr="00000000" w14:paraId="00000022">
      <w:pPr>
        <w:rPr/>
      </w:pPr>
      <w:r w:rsidDel="00000000" w:rsidR="00000000" w:rsidRPr="00000000">
        <w:rPr>
          <w:rtl w:val="0"/>
        </w:rPr>
        <w:t xml:space="preserve">    rigid_T1toDWI.mat \</w:t>
      </w:r>
    </w:p>
    <w:p w:rsidR="00000000" w:rsidDel="00000000" w:rsidP="00000000" w:rsidRDefault="00000000" w:rsidRPr="00000000" w14:paraId="00000023">
      <w:pPr>
        <w:rPr/>
      </w:pPr>
      <w:r w:rsidDel="00000000" w:rsidR="00000000" w:rsidRPr="00000000">
        <w:rPr>
          <w:rtl w:val="0"/>
        </w:rPr>
        <w:t xml:space="preserve">    T1.nii.gz \</w:t>
      </w:r>
    </w:p>
    <w:p w:rsidR="00000000" w:rsidDel="00000000" w:rsidP="00000000" w:rsidRDefault="00000000" w:rsidRPr="00000000" w14:paraId="00000024">
      <w:pPr>
        <w:rPr/>
      </w:pPr>
      <w:r w:rsidDel="00000000" w:rsidR="00000000" w:rsidRPr="00000000">
        <w:rPr>
          <w:rtl w:val="0"/>
        </w:rPr>
        <w:t xml:space="preserve">    meanb0_post_preproc.nii.gz \</w:t>
      </w:r>
    </w:p>
    <w:p w:rsidR="00000000" w:rsidDel="00000000" w:rsidP="00000000" w:rsidRDefault="00000000" w:rsidRPr="00000000" w14:paraId="00000025">
      <w:pPr>
        <w:rPr/>
      </w:pPr>
      <w:r w:rsidDel="00000000" w:rsidR="00000000" w:rsidRPr="00000000">
        <w:rPr>
          <w:rtl w:val="0"/>
        </w:rPr>
        <w:t xml:space="preserve">    flirt_import \</w:t>
      </w:r>
    </w:p>
    <w:p w:rsidR="00000000" w:rsidDel="00000000" w:rsidP="00000000" w:rsidRDefault="00000000" w:rsidRPr="00000000" w14:paraId="00000026">
      <w:pPr>
        <w:rPr/>
      </w:pPr>
      <w:r w:rsidDel="00000000" w:rsidR="00000000" w:rsidRPr="00000000">
        <w:rPr>
          <w:rtl w:val="0"/>
        </w:rPr>
        <w:t xml:space="preserve">    rigid_T1toDWI.txt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mrtransform \</w:t>
      </w:r>
    </w:p>
    <w:p w:rsidR="00000000" w:rsidDel="00000000" w:rsidP="00000000" w:rsidRDefault="00000000" w:rsidRPr="00000000" w14:paraId="00000029">
      <w:pPr>
        <w:rPr/>
      </w:pPr>
      <w:r w:rsidDel="00000000" w:rsidR="00000000" w:rsidRPr="00000000">
        <w:rPr>
          <w:rtl w:val="0"/>
        </w:rPr>
        <w:t xml:space="preserve">    T1.nii.gz \</w:t>
      </w:r>
    </w:p>
    <w:p w:rsidR="00000000" w:rsidDel="00000000" w:rsidP="00000000" w:rsidRDefault="00000000" w:rsidRPr="00000000" w14:paraId="0000002A">
      <w:pPr>
        <w:rPr/>
      </w:pPr>
      <w:r w:rsidDel="00000000" w:rsidR="00000000" w:rsidRPr="00000000">
        <w:rPr>
          <w:rtl w:val="0"/>
        </w:rPr>
        <w:t xml:space="preserve">    T1_in_dwi_space.nii.gz \</w:t>
      </w:r>
    </w:p>
    <w:p w:rsidR="00000000" w:rsidDel="00000000" w:rsidP="00000000" w:rsidRDefault="00000000" w:rsidRPr="00000000" w14:paraId="0000002B">
      <w:pPr>
        <w:rPr/>
      </w:pPr>
      <w:r w:rsidDel="00000000" w:rsidR="00000000" w:rsidRPr="00000000">
        <w:rPr>
          <w:rtl w:val="0"/>
        </w:rPr>
        <w:t xml:space="preserve">    -linear rigid_T1toDWI.txt</w:t>
      </w:r>
    </w:p>
    <w:p w:rsidR="00000000" w:rsidDel="00000000" w:rsidP="00000000" w:rsidRDefault="00000000" w:rsidRPr="00000000" w14:paraId="0000002C">
      <w:pPr>
        <w:spacing w:after="240" w:before="240" w:lineRule="auto"/>
        <w:rPr/>
      </w:pPr>
      <w:r w:rsidDel="00000000" w:rsidR="00000000" w:rsidRPr="00000000">
        <w:rPr>
          <w:rtl w:val="0"/>
        </w:rPr>
        <w:t xml:space="preserve">The important point is that </w:t>
      </w:r>
      <w:r w:rsidDel="00000000" w:rsidR="00000000" w:rsidRPr="00000000">
        <w:rPr>
          <w:rFonts w:ascii="Roboto Mono" w:cs="Roboto Mono" w:eastAsia="Roboto Mono" w:hAnsi="Roboto Mono"/>
          <w:color w:val="188038"/>
          <w:rtl w:val="0"/>
        </w:rPr>
        <w:t xml:space="preserve">mrtransform</w:t>
      </w:r>
      <w:r w:rsidDel="00000000" w:rsidR="00000000" w:rsidRPr="00000000">
        <w:rPr>
          <w:rtl w:val="0"/>
        </w:rPr>
        <w:t xml:space="preserve"> can update the image transform while preserving the high-resolution T1 grid. You do not need to reslice the anatomical image to the lower-resolution diffusion grid.</w:t>
      </w:r>
    </w:p>
    <w:p w:rsidR="00000000" w:rsidDel="00000000" w:rsidP="00000000" w:rsidRDefault="00000000" w:rsidRPr="00000000" w14:paraId="0000002D">
      <w:pPr>
        <w:spacing w:after="240" w:before="240" w:lineRule="auto"/>
        <w:rPr/>
      </w:pPr>
      <w:r w:rsidDel="00000000" w:rsidR="00000000" w:rsidRPr="00000000">
        <w:rPr>
          <w:rtl w:val="0"/>
        </w:rPr>
        <w:t xml:space="preserve">For visual QC, the suggested overlay was:</w:t>
      </w:r>
    </w:p>
    <w:p w:rsidR="00000000" w:rsidDel="00000000" w:rsidP="00000000" w:rsidRDefault="00000000" w:rsidRPr="00000000" w14:paraId="0000002E">
      <w:pPr>
        <w:rPr/>
      </w:pPr>
      <w:r w:rsidDel="00000000" w:rsidR="00000000" w:rsidRPr="00000000">
        <w:rPr>
          <w:rtl w:val="0"/>
        </w:rPr>
        <w:t xml:space="preserve">mrview meanb0.nii.gz \</w:t>
      </w:r>
    </w:p>
    <w:p w:rsidR="00000000" w:rsidDel="00000000" w:rsidP="00000000" w:rsidRDefault="00000000" w:rsidRPr="00000000" w14:paraId="0000002F">
      <w:pPr>
        <w:rPr/>
      </w:pPr>
      <w:r w:rsidDel="00000000" w:rsidR="00000000" w:rsidRPr="00000000">
        <w:rPr>
          <w:rtl w:val="0"/>
        </w:rPr>
        <w:t xml:space="preserve">    -overlay.load T1_in_dwi_space.nii.gz \</w:t>
      </w:r>
    </w:p>
    <w:p w:rsidR="00000000" w:rsidDel="00000000" w:rsidP="00000000" w:rsidRDefault="00000000" w:rsidRPr="00000000" w14:paraId="00000030">
      <w:pPr>
        <w:rPr/>
      </w:pPr>
      <w:r w:rsidDel="00000000" w:rsidR="00000000" w:rsidRPr="00000000">
        <w:rPr>
          <w:rtl w:val="0"/>
        </w:rPr>
        <w:t xml:space="preserve">    -overlay.threshold_max 60</w:t>
      </w:r>
    </w:p>
    <w:p w:rsidR="00000000" w:rsidDel="00000000" w:rsidP="00000000" w:rsidRDefault="00000000" w:rsidRPr="00000000" w14:paraId="00000031">
      <w:pPr>
        <w:spacing w:after="240" w:before="240" w:lineRule="auto"/>
        <w:rPr/>
      </w:pPr>
      <w:r w:rsidDel="00000000" w:rsidR="00000000" w:rsidRPr="00000000">
        <w:rPr>
          <w:rtl w:val="0"/>
        </w:rPr>
        <w:t xml:space="preserve">The thresholded T1 should provide a clear anatomical outline against the b=0 image. Check:</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rtl w:val="0"/>
        </w:rPr>
        <w:t xml:space="preserve">Outer brain boundaries.</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Ventricles.</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Corpus callosum.</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Lesion boundaries.</w:t>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rtl w:val="0"/>
        </w:rPr>
        <w:t xml:space="preserve">GM–WM interface.</w:t>
      </w:r>
    </w:p>
    <w:p w:rsidR="00000000" w:rsidDel="00000000" w:rsidP="00000000" w:rsidRDefault="00000000" w:rsidRPr="00000000" w14:paraId="00000037">
      <w:pPr>
        <w:spacing w:after="240" w:before="240" w:lineRule="auto"/>
        <w:rPr/>
      </w:pPr>
      <w:r w:rsidDel="00000000" w:rsidR="00000000" w:rsidRPr="00000000">
        <w:rPr>
          <w:rtl w:val="0"/>
        </w:rPr>
        <w:t xml:space="preserve">A small systematic offset should not be dismissed as merely cosmetic because the same transformation will affect the 5TT image, GMWMI seeding and parcellation.</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py52ybo6nei2" w:id="3"/>
      <w:bookmarkEnd w:id="3"/>
      <w:r w:rsidDel="00000000" w:rsidR="00000000" w:rsidRPr="00000000">
        <w:rPr>
          <w:b w:val="1"/>
          <w:bCs w:val="1"/>
          <w:sz w:val="34"/>
          <w:szCs w:val="34"/>
          <w:rtl w:val="0"/>
        </w:rPr>
        <w:t xml:space="preserve">4. Brain masks</w:t>
      </w:r>
    </w:p>
    <w:p w:rsidR="00000000" w:rsidDel="00000000" w:rsidP="00000000" w:rsidRDefault="00000000" w:rsidRPr="00000000" w14:paraId="00000039">
      <w:pPr>
        <w:spacing w:after="240" w:before="240" w:lineRule="auto"/>
        <w:rPr/>
      </w:pPr>
      <w:r w:rsidDel="00000000" w:rsidR="00000000" w:rsidRPr="00000000">
        <w:rPr>
          <w:rtl w:val="0"/>
        </w:rPr>
        <w:t xml:space="preserve">Mask consistency was one of the most consequential findings in the discussion.</w:t>
      </w:r>
    </w:p>
    <w:p w:rsidR="00000000" w:rsidDel="00000000" w:rsidP="00000000" w:rsidRDefault="00000000" w:rsidRPr="00000000" w14:paraId="0000003A">
      <w:pPr>
        <w:spacing w:after="240" w:before="240" w:lineRule="auto"/>
        <w:rPr/>
      </w:pPr>
      <w:r w:rsidDel="00000000" w:rsidR="00000000" w:rsidRPr="00000000">
        <w:rPr>
          <w:rtl w:val="0"/>
        </w:rPr>
        <w:t xml:space="preserve">You had initially used:</w:t>
      </w:r>
    </w:p>
    <w:p w:rsidR="00000000" w:rsidDel="00000000" w:rsidP="00000000" w:rsidRDefault="00000000" w:rsidRPr="00000000" w14:paraId="0000003B">
      <w:pPr>
        <w:numPr>
          <w:ilvl w:val="0"/>
          <w:numId w:val="24"/>
        </w:numPr>
        <w:spacing w:after="0" w:afterAutospacing="0" w:before="240" w:lineRule="auto"/>
        <w:ind w:left="720" w:hanging="360"/>
      </w:pPr>
      <w:r w:rsidDel="00000000" w:rsidR="00000000" w:rsidRPr="00000000">
        <w:rPr>
          <w:rtl w:val="0"/>
        </w:rPr>
        <w:t xml:space="preserve">An older </w:t>
      </w:r>
      <w:r w:rsidDel="00000000" w:rsidR="00000000" w:rsidRPr="00000000">
        <w:rPr>
          <w:rFonts w:ascii="Roboto Mono" w:cs="Roboto Mono" w:eastAsia="Roboto Mono" w:hAnsi="Roboto Mono"/>
          <w:color w:val="188038"/>
          <w:rtl w:val="0"/>
        </w:rPr>
        <w:t xml:space="preserve">dwi2mask</w:t>
      </w:r>
      <w:r w:rsidDel="00000000" w:rsidR="00000000" w:rsidRPr="00000000">
        <w:rPr>
          <w:rtl w:val="0"/>
        </w:rPr>
        <w:t xml:space="preserve"> mask for SS3T-CSD.</w:t>
      </w:r>
    </w:p>
    <w:p w:rsidR="00000000" w:rsidDel="00000000" w:rsidP="00000000" w:rsidRDefault="00000000" w:rsidRPr="00000000" w14:paraId="0000003C">
      <w:pPr>
        <w:numPr>
          <w:ilvl w:val="0"/>
          <w:numId w:val="24"/>
        </w:numPr>
        <w:spacing w:after="240" w:before="0" w:beforeAutospacing="0" w:lineRule="auto"/>
        <w:ind w:left="720" w:hanging="360"/>
      </w:pPr>
      <w:r w:rsidDel="00000000" w:rsidR="00000000" w:rsidRPr="00000000">
        <w:rPr>
          <w:rtl w:val="0"/>
        </w:rPr>
        <w:t xml:space="preserve">A resampled HD-BET mask for conventional CSD.</w:t>
      </w:r>
    </w:p>
    <w:p w:rsidR="00000000" w:rsidDel="00000000" w:rsidP="00000000" w:rsidRDefault="00000000" w:rsidRPr="00000000" w14:paraId="0000003D">
      <w:pPr>
        <w:spacing w:after="240" w:before="240" w:lineRule="auto"/>
        <w:rPr/>
      </w:pPr>
      <w:r w:rsidDel="00000000" w:rsidR="00000000" w:rsidRPr="00000000">
        <w:rPr>
          <w:rtl w:val="0"/>
        </w:rPr>
        <w:t xml:space="preserve">This likely explained some of the FODs and streamlines outside the brain. Therefore:</w:t>
      </w:r>
    </w:p>
    <w:p w:rsidR="00000000" w:rsidDel="00000000" w:rsidP="00000000" w:rsidRDefault="00000000" w:rsidRPr="00000000" w14:paraId="0000003E">
      <w:pPr>
        <w:numPr>
          <w:ilvl w:val="0"/>
          <w:numId w:val="23"/>
        </w:numPr>
        <w:spacing w:after="0" w:afterAutospacing="0" w:before="240" w:lineRule="auto"/>
        <w:ind w:left="720" w:hanging="360"/>
      </w:pPr>
      <w:r w:rsidDel="00000000" w:rsidR="00000000" w:rsidRPr="00000000">
        <w:rPr>
          <w:rtl w:val="0"/>
        </w:rPr>
        <w:t xml:space="preserve">Use the best validated mask consistently across response estimation, FOD estimation and related steps.</w:t>
      </w:r>
    </w:p>
    <w:p w:rsidR="00000000" w:rsidDel="00000000" w:rsidP="00000000" w:rsidRDefault="00000000" w:rsidRPr="00000000" w14:paraId="0000003F">
      <w:pPr>
        <w:numPr>
          <w:ilvl w:val="0"/>
          <w:numId w:val="23"/>
        </w:numPr>
        <w:spacing w:after="0" w:afterAutospacing="0" w:before="0" w:beforeAutospacing="0" w:lineRule="auto"/>
        <w:ind w:left="720" w:hanging="360"/>
      </w:pPr>
      <w:r w:rsidDel="00000000" w:rsidR="00000000" w:rsidRPr="00000000">
        <w:rPr>
          <w:rtl w:val="0"/>
        </w:rPr>
        <w:t xml:space="preserve">Overlay the mask on the diffusion data in all three planes.</w:t>
      </w:r>
    </w:p>
    <w:p w:rsidR="00000000" w:rsidDel="00000000" w:rsidP="00000000" w:rsidRDefault="00000000" w:rsidRPr="00000000" w14:paraId="00000040">
      <w:pPr>
        <w:numPr>
          <w:ilvl w:val="0"/>
          <w:numId w:val="23"/>
        </w:numPr>
        <w:spacing w:after="0" w:afterAutospacing="0" w:before="0" w:beforeAutospacing="0" w:lineRule="auto"/>
        <w:ind w:left="720" w:hanging="360"/>
      </w:pPr>
      <w:r w:rsidDel="00000000" w:rsidR="00000000" w:rsidRPr="00000000">
        <w:rPr>
          <w:rtl w:val="0"/>
        </w:rPr>
        <w:t xml:space="preserve">Check inferior frontal regions, temporal poles, cerebellar boundaries and large lesions.</w:t>
      </w:r>
    </w:p>
    <w:p w:rsidR="00000000" w:rsidDel="00000000" w:rsidP="00000000" w:rsidRDefault="00000000" w:rsidRPr="00000000" w14:paraId="00000041">
      <w:pPr>
        <w:numPr>
          <w:ilvl w:val="0"/>
          <w:numId w:val="23"/>
        </w:numPr>
        <w:spacing w:after="0" w:afterAutospacing="0" w:before="0" w:beforeAutospacing="0" w:lineRule="auto"/>
        <w:ind w:left="720" w:hanging="360"/>
      </w:pPr>
      <w:r w:rsidDel="00000000" w:rsidR="00000000" w:rsidRPr="00000000">
        <w:rPr>
          <w:rtl w:val="0"/>
        </w:rPr>
        <w:t xml:space="preserve">Do not assume that a deep-learning mask is automatically better; some HD-BET failures were also observed.</w:t>
      </w:r>
    </w:p>
    <w:p w:rsidR="00000000" w:rsidDel="00000000" w:rsidP="00000000" w:rsidRDefault="00000000" w:rsidRPr="00000000" w14:paraId="00000042">
      <w:pPr>
        <w:numPr>
          <w:ilvl w:val="0"/>
          <w:numId w:val="23"/>
        </w:numPr>
        <w:spacing w:after="240" w:before="0" w:beforeAutospacing="0" w:lineRule="auto"/>
        <w:ind w:left="720" w:hanging="360"/>
      </w:pPr>
      <w:r w:rsidDel="00000000" w:rsidR="00000000" w:rsidRPr="00000000">
        <w:rPr>
          <w:rtl w:val="0"/>
        </w:rPr>
        <w:t xml:space="preserve">Re-run FOD estimation if the mask was incorrect. Tractography cannot repair off-brain FODs created upstream.</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m57i7wgoj6ii" w:id="4"/>
      <w:bookmarkEnd w:id="4"/>
      <w:r w:rsidDel="00000000" w:rsidR="00000000" w:rsidRPr="00000000">
        <w:rPr>
          <w:b w:val="1"/>
          <w:bCs w:val="1"/>
          <w:sz w:val="34"/>
          <w:szCs w:val="34"/>
          <w:rtl w:val="0"/>
        </w:rPr>
        <w:t xml:space="preserve">5. Response-function estimation</w:t>
      </w:r>
    </w:p>
    <w:p w:rsidR="00000000" w:rsidDel="00000000" w:rsidP="00000000" w:rsidRDefault="00000000" w:rsidRPr="00000000" w14:paraId="00000044">
      <w:pPr>
        <w:spacing w:after="240" w:before="240" w:lineRule="auto"/>
        <w:rPr/>
      </w:pPr>
      <w:r w:rsidDel="00000000" w:rsidR="00000000" w:rsidRPr="00000000">
        <w:rPr>
          <w:rtl w:val="0"/>
        </w:rPr>
        <w:t xml:space="preserve">Use the </w:t>
      </w:r>
      <w:r w:rsidDel="00000000" w:rsidR="00000000" w:rsidRPr="00000000">
        <w:rPr>
          <w:rFonts w:ascii="Roboto Mono" w:cs="Roboto Mono" w:eastAsia="Roboto Mono" w:hAnsi="Roboto Mono"/>
          <w:color w:val="188038"/>
          <w:rtl w:val="0"/>
        </w:rPr>
        <w:t xml:space="preserve">-voxels</w:t>
      </w:r>
      <w:r w:rsidDel="00000000" w:rsidR="00000000" w:rsidRPr="00000000">
        <w:rPr>
          <w:rtl w:val="0"/>
        </w:rPr>
        <w:t xml:space="preserve"> option to inspect which voxels were selected for response estimation:</w:t>
      </w:r>
    </w:p>
    <w:p w:rsidR="00000000" w:rsidDel="00000000" w:rsidP="00000000" w:rsidRDefault="00000000" w:rsidRPr="00000000" w14:paraId="00000045">
      <w:pPr>
        <w:rPr/>
      </w:pPr>
      <w:r w:rsidDel="00000000" w:rsidR="00000000" w:rsidRPr="00000000">
        <w:rPr>
          <w:rtl w:val="0"/>
        </w:rPr>
        <w:t xml:space="preserve">dwi2response ... -voxels response_voxels.mif</w:t>
      </w:r>
    </w:p>
    <w:p w:rsidR="00000000" w:rsidDel="00000000" w:rsidP="00000000" w:rsidRDefault="00000000" w:rsidRPr="00000000" w14:paraId="00000046">
      <w:pPr>
        <w:spacing w:after="240" w:before="240" w:lineRule="auto"/>
        <w:rPr/>
      </w:pPr>
      <w:r w:rsidDel="00000000" w:rsidR="00000000" w:rsidRPr="00000000">
        <w:rPr>
          <w:rtl w:val="0"/>
        </w:rPr>
        <w:t xml:space="preserve">For multi-tissue estimation, the resulting image should contain separate volumes for WM, GM and CSF.</w:t>
      </w:r>
    </w:p>
    <w:p w:rsidR="00000000" w:rsidDel="00000000" w:rsidP="00000000" w:rsidRDefault="00000000" w:rsidRPr="00000000" w14:paraId="00000047">
      <w:pPr>
        <w:spacing w:after="240" w:before="240" w:lineRule="auto"/>
        <w:rPr/>
      </w:pPr>
      <w:r w:rsidDel="00000000" w:rsidR="00000000" w:rsidRPr="00000000">
        <w:rPr>
          <w:rtl w:val="0"/>
        </w:rPr>
        <w:t xml:space="preserve">Check that:</w:t>
      </w:r>
    </w:p>
    <w:p w:rsidR="00000000" w:rsidDel="00000000" w:rsidP="00000000" w:rsidRDefault="00000000" w:rsidRPr="00000000" w14:paraId="00000048">
      <w:pPr>
        <w:numPr>
          <w:ilvl w:val="0"/>
          <w:numId w:val="25"/>
        </w:numPr>
        <w:spacing w:after="0" w:afterAutospacing="0" w:before="240" w:lineRule="auto"/>
        <w:ind w:left="720" w:hanging="360"/>
      </w:pPr>
      <w:r w:rsidDel="00000000" w:rsidR="00000000" w:rsidRPr="00000000">
        <w:rPr>
          <w:rtl w:val="0"/>
        </w:rPr>
        <w:t xml:space="preserve">WM response voxels fall inside coherent white matter.</w:t>
      </w:r>
    </w:p>
    <w:p w:rsidR="00000000" w:rsidDel="00000000" w:rsidP="00000000" w:rsidRDefault="00000000" w:rsidRPr="00000000" w14:paraId="00000049">
      <w:pPr>
        <w:numPr>
          <w:ilvl w:val="0"/>
          <w:numId w:val="25"/>
        </w:numPr>
        <w:spacing w:after="0" w:afterAutospacing="0" w:before="0" w:beforeAutospacing="0" w:lineRule="auto"/>
        <w:ind w:left="720" w:hanging="360"/>
      </w:pPr>
      <w:r w:rsidDel="00000000" w:rsidR="00000000" w:rsidRPr="00000000">
        <w:rPr>
          <w:rtl w:val="0"/>
        </w:rPr>
        <w:t xml:space="preserve">GM response voxels fall within cortical or deep grey matter.</w:t>
      </w:r>
    </w:p>
    <w:p w:rsidR="00000000" w:rsidDel="00000000" w:rsidP="00000000" w:rsidRDefault="00000000" w:rsidRPr="00000000" w14:paraId="0000004A">
      <w:pPr>
        <w:numPr>
          <w:ilvl w:val="0"/>
          <w:numId w:val="25"/>
        </w:numPr>
        <w:spacing w:after="0" w:afterAutospacing="0" w:before="0" w:beforeAutospacing="0" w:lineRule="auto"/>
        <w:ind w:left="720" w:hanging="360"/>
      </w:pPr>
      <w:r w:rsidDel="00000000" w:rsidR="00000000" w:rsidRPr="00000000">
        <w:rPr>
          <w:rtl w:val="0"/>
        </w:rPr>
        <w:t xml:space="preserve">CSF response voxels fall primarily in ventricles or other clear CSF spaces.</w:t>
      </w:r>
    </w:p>
    <w:p w:rsidR="00000000" w:rsidDel="00000000" w:rsidP="00000000" w:rsidRDefault="00000000" w:rsidRPr="00000000" w14:paraId="0000004B">
      <w:pPr>
        <w:numPr>
          <w:ilvl w:val="0"/>
          <w:numId w:val="25"/>
        </w:numPr>
        <w:spacing w:after="0" w:afterAutospacing="0" w:before="0" w:beforeAutospacing="0" w:lineRule="auto"/>
        <w:ind w:left="720" w:hanging="360"/>
      </w:pPr>
      <w:r w:rsidDel="00000000" w:rsidR="00000000" w:rsidRPr="00000000">
        <w:rPr>
          <w:rtl w:val="0"/>
        </w:rPr>
        <w:t xml:space="preserve">Lesions are not dominating the response-voxel selection.</w:t>
      </w:r>
    </w:p>
    <w:p w:rsidR="00000000" w:rsidDel="00000000" w:rsidP="00000000" w:rsidRDefault="00000000" w:rsidRPr="00000000" w14:paraId="0000004C">
      <w:pPr>
        <w:numPr>
          <w:ilvl w:val="0"/>
          <w:numId w:val="25"/>
        </w:numPr>
        <w:spacing w:after="240" w:before="0" w:beforeAutospacing="0" w:lineRule="auto"/>
        <w:ind w:left="720" w:hanging="360"/>
      </w:pPr>
      <w:r w:rsidDel="00000000" w:rsidR="00000000" w:rsidRPr="00000000">
        <w:rPr>
          <w:rtl w:val="0"/>
        </w:rPr>
        <w:t xml:space="preserve">Registration or mask errors are not causing tissue classes to be selected outside their expected compartments.</w:t>
      </w:r>
    </w:p>
    <w:p w:rsidR="00000000" w:rsidDel="00000000" w:rsidP="00000000" w:rsidRDefault="00000000" w:rsidRPr="00000000" w14:paraId="0000004D">
      <w:pPr>
        <w:spacing w:after="240" w:before="240" w:lineRule="auto"/>
        <w:rPr/>
      </w:pPr>
      <w:r w:rsidDel="00000000" w:rsidR="00000000" w:rsidRPr="00000000">
        <w:rPr>
          <w:rtl w:val="0"/>
        </w:rPr>
        <w:t xml:space="preserve">This check is particularly important in the DoC data because lesions, cortical atrophy and severe distortions can make automatic tissue selection unstable.</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fm2ptzihwc0v" w:id="5"/>
      <w:bookmarkEnd w:id="5"/>
      <w:r w:rsidDel="00000000" w:rsidR="00000000" w:rsidRPr="00000000">
        <w:rPr>
          <w:b w:val="1"/>
          <w:bCs w:val="1"/>
          <w:sz w:val="34"/>
          <w:szCs w:val="34"/>
          <w:rtl w:val="0"/>
        </w:rPr>
        <w:t xml:space="preserve">6. Common response functions across subjects</w:t>
      </w:r>
    </w:p>
    <w:p w:rsidR="00000000" w:rsidDel="00000000" w:rsidP="00000000" w:rsidRDefault="00000000" w:rsidRPr="00000000" w14:paraId="0000004F">
      <w:pPr>
        <w:spacing w:after="240" w:before="240" w:lineRule="auto"/>
        <w:rPr/>
      </w:pPr>
      <w:r w:rsidDel="00000000" w:rsidR="00000000" w:rsidRPr="00000000">
        <w:rPr>
          <w:rtl w:val="0"/>
        </w:rPr>
        <w:t xml:space="preserve">For quantitative between-subject comparison, the recommendation was to use one common response function—or one set of tissue response functions—for subjects acquired with the same scanner and acquisition protocol.</w:t>
      </w:r>
    </w:p>
    <w:p w:rsidR="00000000" w:rsidDel="00000000" w:rsidP="00000000" w:rsidRDefault="00000000" w:rsidRPr="00000000" w14:paraId="00000050">
      <w:pPr>
        <w:spacing w:after="240" w:before="240" w:lineRule="auto"/>
        <w:rPr/>
      </w:pPr>
      <w:r w:rsidDel="00000000" w:rsidR="00000000" w:rsidRPr="00000000">
        <w:rPr>
          <w:rtl w:val="0"/>
        </w:rPr>
        <w:t xml:space="preserve">In practice:</w:t>
      </w:r>
    </w:p>
    <w:p w:rsidR="00000000" w:rsidDel="00000000" w:rsidP="00000000" w:rsidRDefault="00000000" w:rsidRPr="00000000" w14:paraId="00000051">
      <w:pPr>
        <w:numPr>
          <w:ilvl w:val="0"/>
          <w:numId w:val="11"/>
        </w:numPr>
        <w:spacing w:after="0" w:afterAutospacing="0" w:before="240" w:lineRule="auto"/>
        <w:ind w:left="720" w:hanging="360"/>
      </w:pPr>
      <w:r w:rsidDel="00000000" w:rsidR="00000000" w:rsidRPr="00000000">
        <w:rPr>
          <w:rtl w:val="0"/>
        </w:rPr>
        <w:t xml:space="preserve">Estimate individual responses.</w:t>
      </w:r>
    </w:p>
    <w:p w:rsidR="00000000" w:rsidDel="00000000" w:rsidP="00000000" w:rsidRDefault="00000000" w:rsidRPr="00000000" w14:paraId="00000052">
      <w:pPr>
        <w:numPr>
          <w:ilvl w:val="0"/>
          <w:numId w:val="11"/>
        </w:numPr>
        <w:spacing w:after="0" w:afterAutospacing="0" w:before="0" w:beforeAutospacing="0" w:lineRule="auto"/>
        <w:ind w:left="720" w:hanging="360"/>
      </w:pPr>
      <w:r w:rsidDel="00000000" w:rsidR="00000000" w:rsidRPr="00000000">
        <w:rPr>
          <w:rtl w:val="0"/>
        </w:rPr>
        <w:t xml:space="preserve">Calculate a scanner-specific mean response with </w:t>
      </w:r>
      <w:r w:rsidDel="00000000" w:rsidR="00000000" w:rsidRPr="00000000">
        <w:rPr>
          <w:rFonts w:ascii="Roboto Mono" w:cs="Roboto Mono" w:eastAsia="Roboto Mono" w:hAnsi="Roboto Mono"/>
          <w:color w:val="188038"/>
          <w:rtl w:val="0"/>
        </w:rPr>
        <w:t xml:space="preserve">responsemean</w:t>
      </w:r>
      <w:r w:rsidDel="00000000" w:rsidR="00000000" w:rsidRPr="00000000">
        <w:rPr>
          <w:rtl w:val="0"/>
        </w:rPr>
        <w:t xml:space="preserve">.</w:t>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rtl w:val="0"/>
        </w:rPr>
        <w:t xml:space="preserve">Use separate mean responses for Siemens and GE if their acquisitions differ.</w:t>
      </w:r>
    </w:p>
    <w:p w:rsidR="00000000" w:rsidDel="00000000" w:rsidP="00000000" w:rsidRDefault="00000000" w:rsidRPr="00000000" w14:paraId="00000054">
      <w:pPr>
        <w:numPr>
          <w:ilvl w:val="0"/>
          <w:numId w:val="11"/>
        </w:numPr>
        <w:spacing w:after="240" w:before="0" w:beforeAutospacing="0" w:lineRule="auto"/>
        <w:ind w:left="720" w:hanging="360"/>
      </w:pPr>
      <w:r w:rsidDel="00000000" w:rsidR="00000000" w:rsidRPr="00000000">
        <w:rPr>
          <w:rtl w:val="0"/>
        </w:rPr>
        <w:t xml:space="preserve">Recompute each subject’s FODs using the appropriate scanner-level mean response.</w:t>
      </w:r>
    </w:p>
    <w:p w:rsidR="00000000" w:rsidDel="00000000" w:rsidP="00000000" w:rsidRDefault="00000000" w:rsidRPr="00000000" w14:paraId="00000055">
      <w:pPr>
        <w:spacing w:after="240" w:before="240" w:lineRule="auto"/>
        <w:rPr/>
      </w:pPr>
      <w:r w:rsidDel="00000000" w:rsidR="00000000" w:rsidRPr="00000000">
        <w:rPr>
          <w:rtl w:val="0"/>
        </w:rPr>
        <w:t xml:space="preserve">The rationale is that the response function defines the units of the FOD amplitudes. Without a common response, two subjects’ FOD amplitudes and subsequent SIFT2-weighted connectomes may not be quantitatively comparable.</w:t>
      </w:r>
    </w:p>
    <w:p w:rsidR="00000000" w:rsidDel="00000000" w:rsidP="00000000" w:rsidRDefault="00000000" w:rsidRPr="00000000" w14:paraId="00000056">
      <w:pPr>
        <w:spacing w:after="240" w:before="240" w:lineRule="auto"/>
        <w:rPr/>
      </w:pPr>
      <w:r w:rsidDel="00000000" w:rsidR="00000000" w:rsidRPr="00000000">
        <w:rPr>
          <w:rtl w:val="0"/>
        </w:rPr>
        <w:t xml:space="preserve">This does </w:t>
      </w:r>
      <w:r w:rsidDel="00000000" w:rsidR="00000000" w:rsidRPr="00000000">
        <w:rPr>
          <w:b w:val="1"/>
          <w:bCs w:val="1"/>
          <w:rtl w:val="0"/>
        </w:rPr>
        <w:t xml:space="preserve">not</w:t>
      </w:r>
      <w:r w:rsidDel="00000000" w:rsidR="00000000" w:rsidRPr="00000000">
        <w:rPr>
          <w:rtl w:val="0"/>
        </w:rPr>
        <w:t xml:space="preserve"> remove individual anatomy or individual connectivity. It standardizes the amplitude scale used to express those differences.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uhaffycy96pt" w:id="6"/>
      <w:bookmarkEnd w:id="6"/>
      <w:r w:rsidDel="00000000" w:rsidR="00000000" w:rsidRPr="00000000">
        <w:rPr>
          <w:b w:val="1"/>
          <w:bCs w:val="1"/>
          <w:sz w:val="34"/>
          <w:szCs w:val="34"/>
          <w:rtl w:val="0"/>
        </w:rPr>
        <w:t xml:space="preserve">7. SS3T-CSD versus single-tissue CSD</w:t>
      </w:r>
    </w:p>
    <w:p w:rsidR="00000000" w:rsidDel="00000000" w:rsidP="00000000" w:rsidRDefault="00000000" w:rsidRPr="00000000" w14:paraId="00000058">
      <w:pPr>
        <w:spacing w:after="240" w:before="240" w:lineRule="auto"/>
        <w:rPr/>
      </w:pPr>
      <w:r w:rsidDel="00000000" w:rsidR="00000000" w:rsidRPr="00000000">
        <w:rPr>
          <w:rtl w:val="0"/>
        </w:rPr>
        <w:t xml:space="preserve">The recommendation changed depending on what was observed.</w:t>
      </w:r>
    </w:p>
    <w:p w:rsidR="00000000" w:rsidDel="00000000" w:rsidP="00000000" w:rsidRDefault="00000000" w:rsidRPr="00000000" w14:paraId="00000059">
      <w:pPr>
        <w:spacing w:after="240" w:before="240" w:lineRule="auto"/>
        <w:rPr/>
      </w:pPr>
      <w:r w:rsidDel="00000000" w:rsidR="00000000" w:rsidRPr="00000000">
        <w:rPr>
          <w:rtl w:val="0"/>
        </w:rPr>
        <w:t xml:space="preserve">Initially, when SS3T produced poor GM compartments in many subjects, the suggested robust fallback was:</w:t>
      </w:r>
    </w:p>
    <w:p w:rsidR="00000000" w:rsidDel="00000000" w:rsidP="00000000" w:rsidRDefault="00000000" w:rsidRPr="00000000" w14:paraId="0000005A">
      <w:pPr>
        <w:rPr/>
      </w:pPr>
      <w:r w:rsidDel="00000000" w:rsidR="00000000" w:rsidRPr="00000000">
        <w:rPr>
          <w:rtl w:val="0"/>
        </w:rPr>
        <w:t xml:space="preserve">dwi2response tournier</w:t>
      </w:r>
    </w:p>
    <w:p w:rsidR="00000000" w:rsidDel="00000000" w:rsidP="00000000" w:rsidRDefault="00000000" w:rsidRPr="00000000" w14:paraId="0000005B">
      <w:pPr>
        <w:rPr/>
      </w:pPr>
      <w:r w:rsidDel="00000000" w:rsidR="00000000" w:rsidRPr="00000000">
        <w:rPr>
          <w:rtl w:val="0"/>
        </w:rPr>
        <w:t xml:space="preserve">dwi2fod csd</w:t>
      </w:r>
    </w:p>
    <w:p w:rsidR="00000000" w:rsidDel="00000000" w:rsidP="00000000" w:rsidRDefault="00000000" w:rsidRPr="00000000" w14:paraId="0000005C">
      <w:pPr>
        <w:spacing w:after="240" w:before="240" w:lineRule="auto"/>
        <w:rPr/>
      </w:pPr>
      <w:r w:rsidDel="00000000" w:rsidR="00000000" w:rsidRPr="00000000">
        <w:rPr>
          <w:rtl w:val="0"/>
        </w:rPr>
        <w:t xml:space="preserve">Later, after inspecting the final tractograms and identifying the inconsistent-mask problem, SS3T was preferred because it produced:</w:t>
      </w:r>
    </w:p>
    <w:p w:rsidR="00000000" w:rsidDel="00000000" w:rsidP="00000000" w:rsidRDefault="00000000" w:rsidRPr="00000000" w14:paraId="0000005D">
      <w:pPr>
        <w:numPr>
          <w:ilvl w:val="0"/>
          <w:numId w:val="6"/>
        </w:numPr>
        <w:spacing w:after="0" w:afterAutospacing="0" w:before="240" w:lineRule="auto"/>
        <w:ind w:left="720" w:hanging="360"/>
      </w:pPr>
      <w:r w:rsidDel="00000000" w:rsidR="00000000" w:rsidRPr="00000000">
        <w:rPr>
          <w:rtl w:val="0"/>
        </w:rPr>
        <w:t xml:space="preserve">Smoother and less noisy tractography.</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Broader white-matter coverage.</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Better coverage of individual gyri.</w:t>
      </w:r>
    </w:p>
    <w:p w:rsidR="00000000" w:rsidDel="00000000" w:rsidP="00000000" w:rsidRDefault="00000000" w:rsidRPr="00000000" w14:paraId="00000060">
      <w:pPr>
        <w:numPr>
          <w:ilvl w:val="0"/>
          <w:numId w:val="6"/>
        </w:numPr>
        <w:spacing w:after="240" w:before="0" w:beforeAutospacing="0" w:lineRule="auto"/>
        <w:ind w:left="720" w:hanging="360"/>
      </w:pPr>
      <w:r w:rsidDel="00000000" w:rsidR="00000000" w:rsidRPr="00000000">
        <w:rPr>
          <w:rtl w:val="0"/>
        </w:rPr>
        <w:t xml:space="preserve">Fewer cortical regions left without streamlines.</w:t>
      </w:r>
    </w:p>
    <w:p w:rsidR="00000000" w:rsidDel="00000000" w:rsidP="00000000" w:rsidRDefault="00000000" w:rsidRPr="00000000" w14:paraId="00000061">
      <w:pPr>
        <w:spacing w:after="240" w:before="240" w:lineRule="auto"/>
        <w:rPr/>
      </w:pPr>
      <w:r w:rsidDel="00000000" w:rsidR="00000000" w:rsidRPr="00000000">
        <w:rPr>
          <w:rtl w:val="0"/>
        </w:rPr>
        <w:t xml:space="preserve">The resulting decision rule is therefore:</w:t>
      </w:r>
    </w:p>
    <w:p w:rsidR="00000000" w:rsidDel="00000000" w:rsidP="00000000" w:rsidRDefault="00000000" w:rsidRPr="00000000" w14:paraId="00000062">
      <w:pPr>
        <w:numPr>
          <w:ilvl w:val="0"/>
          <w:numId w:val="15"/>
        </w:numPr>
        <w:spacing w:after="0" w:afterAutospacing="0" w:before="240" w:lineRule="auto"/>
        <w:ind w:left="720" w:hanging="360"/>
      </w:pPr>
      <w:r w:rsidDel="00000000" w:rsidR="00000000" w:rsidRPr="00000000">
        <w:rPr>
          <w:rtl w:val="0"/>
        </w:rPr>
        <w:t xml:space="preserve">Prefer SS3T when the WM/GM/CSF compartments and masks pass QC.</w:t>
      </w:r>
    </w:p>
    <w:p w:rsidR="00000000" w:rsidDel="00000000" w:rsidP="00000000" w:rsidRDefault="00000000" w:rsidRPr="00000000" w14:paraId="00000063">
      <w:pPr>
        <w:numPr>
          <w:ilvl w:val="0"/>
          <w:numId w:val="15"/>
        </w:numPr>
        <w:spacing w:after="0" w:afterAutospacing="0" w:before="0" w:beforeAutospacing="0" w:lineRule="auto"/>
        <w:ind w:left="720" w:hanging="360"/>
      </w:pPr>
      <w:r w:rsidDel="00000000" w:rsidR="00000000" w:rsidRPr="00000000">
        <w:rPr>
          <w:rtl w:val="0"/>
        </w:rPr>
        <w:t xml:space="preserve">Use single-tissue CSD as a robust fallback when the multi-tissue decomposition is clearly unreliable.</w:t>
      </w:r>
    </w:p>
    <w:p w:rsidR="00000000" w:rsidDel="00000000" w:rsidP="00000000" w:rsidRDefault="00000000" w:rsidRPr="00000000" w14:paraId="00000064">
      <w:pPr>
        <w:numPr>
          <w:ilvl w:val="0"/>
          <w:numId w:val="15"/>
        </w:numPr>
        <w:spacing w:after="0" w:afterAutospacing="0" w:before="0" w:beforeAutospacing="0" w:lineRule="auto"/>
        <w:ind w:left="720" w:hanging="360"/>
      </w:pPr>
      <w:r w:rsidDel="00000000" w:rsidR="00000000" w:rsidRPr="00000000">
        <w:rPr>
          <w:rtl w:val="0"/>
        </w:rPr>
        <w:t xml:space="preserve">Do not choose exclusively from the appearance of one FOD image; also inspect the resulting tractography coverage.</w:t>
      </w:r>
    </w:p>
    <w:p w:rsidR="00000000" w:rsidDel="00000000" w:rsidP="00000000" w:rsidRDefault="00000000" w:rsidRPr="00000000" w14:paraId="00000065">
      <w:pPr>
        <w:numPr>
          <w:ilvl w:val="0"/>
          <w:numId w:val="15"/>
        </w:numPr>
        <w:spacing w:after="0" w:afterAutospacing="0" w:before="0" w:beforeAutospacing="0" w:lineRule="auto"/>
        <w:ind w:left="720" w:hanging="360"/>
      </w:pPr>
      <w:r w:rsidDel="00000000" w:rsidR="00000000" w:rsidRPr="00000000">
        <w:rPr>
          <w:rtl w:val="0"/>
        </w:rPr>
        <w:t xml:space="preserve">When using SS3T, apply </w:t>
      </w:r>
      <w:r w:rsidDel="00000000" w:rsidR="00000000" w:rsidRPr="00000000">
        <w:rPr>
          <w:rFonts w:ascii="Roboto Mono" w:cs="Roboto Mono" w:eastAsia="Roboto Mono" w:hAnsi="Roboto Mono"/>
          <w:color w:val="188038"/>
          <w:rtl w:val="0"/>
        </w:rPr>
        <w:t xml:space="preserve">mtnormalise</w:t>
      </w:r>
      <w:r w:rsidDel="00000000" w:rsidR="00000000" w:rsidRPr="00000000">
        <w:rPr>
          <w:rtl w:val="0"/>
        </w:rPr>
        <w:t xml:space="preserve">.</w:t>
      </w:r>
    </w:p>
    <w:p w:rsidR="00000000" w:rsidDel="00000000" w:rsidP="00000000" w:rsidRDefault="00000000" w:rsidRPr="00000000" w14:paraId="00000066">
      <w:pPr>
        <w:numPr>
          <w:ilvl w:val="0"/>
          <w:numId w:val="15"/>
        </w:numPr>
        <w:spacing w:after="240" w:before="0" w:beforeAutospacing="0" w:lineRule="auto"/>
        <w:ind w:left="720" w:hanging="360"/>
      </w:pPr>
      <w:r w:rsidDel="00000000" w:rsidR="00000000" w:rsidRPr="00000000">
        <w:rPr>
          <w:rtl w:val="0"/>
        </w:rPr>
        <w:t xml:space="preserve">Conventional single-tissue CSD requires a different intensity-normalization strategy; the thread did not establish a simple equivalent workflow.</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40gtca9ug1rk" w:id="7"/>
      <w:bookmarkEnd w:id="7"/>
      <w:r w:rsidDel="00000000" w:rsidR="00000000" w:rsidRPr="00000000">
        <w:rPr>
          <w:b w:val="1"/>
          <w:bCs w:val="1"/>
          <w:sz w:val="34"/>
          <w:szCs w:val="34"/>
          <w:rtl w:val="0"/>
        </w:rPr>
        <w:t xml:space="preserve">8. Interpreting FODs inside lesions</w:t>
      </w:r>
    </w:p>
    <w:p w:rsidR="00000000" w:rsidDel="00000000" w:rsidP="00000000" w:rsidRDefault="00000000" w:rsidRPr="00000000" w14:paraId="00000068">
      <w:pPr>
        <w:spacing w:after="240" w:before="240" w:lineRule="auto"/>
        <w:rPr/>
      </w:pPr>
      <w:r w:rsidDel="00000000" w:rsidR="00000000" w:rsidRPr="00000000">
        <w:rPr>
          <w:rtl w:val="0"/>
        </w:rPr>
        <w:t xml:space="preserve">A lesion should not automatically be expected to contain zero WM FOD signal.</w:t>
      </w:r>
    </w:p>
    <w:p w:rsidR="00000000" w:rsidDel="00000000" w:rsidP="00000000" w:rsidRDefault="00000000" w:rsidRPr="00000000" w14:paraId="00000069">
      <w:pPr>
        <w:spacing w:after="240" w:before="240" w:lineRule="auto"/>
        <w:rPr/>
      </w:pPr>
      <w:r w:rsidDel="00000000" w:rsidR="00000000" w:rsidRPr="00000000">
        <w:rPr>
          <w:rtl w:val="0"/>
        </w:rPr>
        <w:t xml:space="preserve">Depending on the lesion:</w:t>
      </w:r>
    </w:p>
    <w:p w:rsidR="00000000" w:rsidDel="00000000" w:rsidP="00000000" w:rsidRDefault="00000000" w:rsidRPr="00000000" w14:paraId="0000006A">
      <w:pPr>
        <w:numPr>
          <w:ilvl w:val="0"/>
          <w:numId w:val="2"/>
        </w:numPr>
        <w:spacing w:after="0" w:afterAutospacing="0" w:before="240" w:lineRule="auto"/>
        <w:ind w:left="720" w:hanging="360"/>
      </w:pPr>
      <w:r w:rsidDel="00000000" w:rsidR="00000000" w:rsidRPr="00000000">
        <w:rPr>
          <w:rtl w:val="0"/>
        </w:rPr>
        <w:t xml:space="preserve">Partially preserved fibres may produce reduced but non-zero WM lobes.</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Fluid accumulation or inflammation may produce a stronger CSF-like compartment.</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Tissue remodelling or scar formation may produce a GM-like compartment.</w:t>
      </w:r>
    </w:p>
    <w:p w:rsidR="00000000" w:rsidDel="00000000" w:rsidP="00000000" w:rsidRDefault="00000000" w:rsidRPr="00000000" w14:paraId="0000006D">
      <w:pPr>
        <w:numPr>
          <w:ilvl w:val="0"/>
          <w:numId w:val="2"/>
        </w:numPr>
        <w:spacing w:after="240" w:before="0" w:beforeAutospacing="0" w:lineRule="auto"/>
        <w:ind w:left="720" w:hanging="360"/>
      </w:pPr>
      <w:r w:rsidDel="00000000" w:rsidR="00000000" w:rsidRPr="00000000">
        <w:rPr>
          <w:rtl w:val="0"/>
        </w:rPr>
        <w:t xml:space="preserve">Large fluid-filled lesions may be predominantly represented in the CSF compartment.</w:t>
      </w:r>
    </w:p>
    <w:p w:rsidR="00000000" w:rsidDel="00000000" w:rsidP="00000000" w:rsidRDefault="00000000" w:rsidRPr="00000000" w14:paraId="0000006E">
      <w:pPr>
        <w:spacing w:after="240" w:before="240" w:lineRule="auto"/>
        <w:rPr/>
      </w:pPr>
      <w:r w:rsidDel="00000000" w:rsidR="00000000" w:rsidRPr="00000000">
        <w:rPr>
          <w:rtl w:val="0"/>
        </w:rPr>
        <w:t xml:space="preserve">Therefore, inspect all tissue compartments together:</w:t>
      </w:r>
    </w:p>
    <w:p w:rsidR="00000000" w:rsidDel="00000000" w:rsidP="00000000" w:rsidRDefault="00000000" w:rsidRPr="00000000" w14:paraId="0000006F">
      <w:pPr>
        <w:numPr>
          <w:ilvl w:val="0"/>
          <w:numId w:val="9"/>
        </w:numPr>
        <w:spacing w:after="0" w:afterAutospacing="0" w:before="240" w:lineRule="auto"/>
        <w:ind w:left="720" w:hanging="360"/>
      </w:pPr>
      <w:r w:rsidDel="00000000" w:rsidR="00000000" w:rsidRPr="00000000">
        <w:rPr>
          <w:rtl w:val="0"/>
        </w:rPr>
        <w:t xml:space="preserve">WM FOD image.</w:t>
      </w:r>
    </w:p>
    <w:p w:rsidR="00000000" w:rsidDel="00000000" w:rsidP="00000000" w:rsidRDefault="00000000" w:rsidRPr="00000000" w14:paraId="00000070">
      <w:pPr>
        <w:numPr>
          <w:ilvl w:val="0"/>
          <w:numId w:val="9"/>
        </w:numPr>
        <w:spacing w:after="0" w:afterAutospacing="0" w:before="0" w:beforeAutospacing="0" w:lineRule="auto"/>
        <w:ind w:left="720" w:hanging="360"/>
      </w:pPr>
      <w:r w:rsidDel="00000000" w:rsidR="00000000" w:rsidRPr="00000000">
        <w:rPr>
          <w:rtl w:val="0"/>
        </w:rPr>
        <w:t xml:space="preserve">GM compartment.</w:t>
      </w:r>
    </w:p>
    <w:p w:rsidR="00000000" w:rsidDel="00000000" w:rsidP="00000000" w:rsidRDefault="00000000" w:rsidRPr="00000000" w14:paraId="00000071">
      <w:pPr>
        <w:numPr>
          <w:ilvl w:val="0"/>
          <w:numId w:val="9"/>
        </w:numPr>
        <w:spacing w:after="0" w:afterAutospacing="0" w:before="0" w:beforeAutospacing="0" w:lineRule="auto"/>
        <w:ind w:left="720" w:hanging="360"/>
      </w:pPr>
      <w:r w:rsidDel="00000000" w:rsidR="00000000" w:rsidRPr="00000000">
        <w:rPr>
          <w:rtl w:val="0"/>
        </w:rPr>
        <w:t xml:space="preserve">CSF compartment.</w:t>
      </w:r>
    </w:p>
    <w:p w:rsidR="00000000" w:rsidDel="00000000" w:rsidP="00000000" w:rsidRDefault="00000000" w:rsidRPr="00000000" w14:paraId="00000072">
      <w:pPr>
        <w:numPr>
          <w:ilvl w:val="0"/>
          <w:numId w:val="9"/>
        </w:numPr>
        <w:spacing w:after="0" w:afterAutospacing="0" w:before="0" w:beforeAutospacing="0" w:lineRule="auto"/>
        <w:ind w:left="720" w:hanging="360"/>
      </w:pPr>
      <w:r w:rsidDel="00000000" w:rsidR="00000000" w:rsidRPr="00000000">
        <w:rPr>
          <w:rtl w:val="0"/>
        </w:rPr>
        <w:t xml:space="preserve">T1 anatomy.</w:t>
      </w:r>
    </w:p>
    <w:p w:rsidR="00000000" w:rsidDel="00000000" w:rsidP="00000000" w:rsidRDefault="00000000" w:rsidRPr="00000000" w14:paraId="00000073">
      <w:pPr>
        <w:numPr>
          <w:ilvl w:val="0"/>
          <w:numId w:val="9"/>
        </w:numPr>
        <w:spacing w:after="240" w:before="0" w:beforeAutospacing="0" w:lineRule="auto"/>
        <w:ind w:left="720" w:hanging="360"/>
      </w:pPr>
      <w:r w:rsidDel="00000000" w:rsidR="00000000" w:rsidRPr="00000000">
        <w:rPr>
          <w:rtl w:val="0"/>
        </w:rPr>
        <w:t xml:space="preserve">Lesion location.</w:t>
      </w:r>
    </w:p>
    <w:p w:rsidR="00000000" w:rsidDel="00000000" w:rsidP="00000000" w:rsidRDefault="00000000" w:rsidRPr="00000000" w14:paraId="00000074">
      <w:pPr>
        <w:spacing w:after="240" w:before="240" w:lineRule="auto"/>
        <w:rPr/>
      </w:pPr>
      <w:r w:rsidDel="00000000" w:rsidR="00000000" w:rsidRPr="00000000">
        <w:rPr>
          <w:rtl w:val="0"/>
        </w:rPr>
        <w:t xml:space="preserve">Mixed tissue signals inside lesions may reflect pathology rather than necessarily indicating a processing failure.</w:t>
      </w:r>
    </w:p>
    <w:p w:rsidR="00000000" w:rsidDel="00000000" w:rsidP="00000000" w:rsidRDefault="00000000" w:rsidRPr="00000000" w14:paraId="00000075">
      <w:pPr>
        <w:spacing w:after="240" w:before="240" w:lineRule="auto"/>
        <w:rPr/>
      </w:pPr>
      <w:r w:rsidDel="00000000" w:rsidR="00000000" w:rsidRPr="00000000">
        <w:rPr>
          <w:rtl w:val="0"/>
        </w:rPr>
        <w:t xml:space="preserve">For visualization, the FOD glyph scale may need to be increased to approximately 3–4, and the image should be zoomed directly into the lesion. Poorly selected slices can otherwise make correct results appear incorrect.</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ymsiibqnjdhr" w:id="8"/>
      <w:bookmarkEnd w:id="8"/>
      <w:r w:rsidDel="00000000" w:rsidR="00000000" w:rsidRPr="00000000">
        <w:rPr>
          <w:b w:val="1"/>
          <w:bCs w:val="1"/>
          <w:sz w:val="34"/>
          <w:szCs w:val="34"/>
          <w:rtl w:val="0"/>
        </w:rPr>
        <w:t xml:space="preserve">9. Upsampling and preservation of anatomical resolution</w:t>
      </w:r>
    </w:p>
    <w:p w:rsidR="00000000" w:rsidDel="00000000" w:rsidP="00000000" w:rsidRDefault="00000000" w:rsidRPr="00000000" w14:paraId="00000077">
      <w:pPr>
        <w:spacing w:after="240" w:before="240" w:lineRule="auto"/>
        <w:rPr/>
      </w:pPr>
      <w:r w:rsidDel="00000000" w:rsidR="00000000" w:rsidRPr="00000000">
        <w:rPr>
          <w:rtl w:val="0"/>
        </w:rPr>
        <w:t xml:space="preserve">Two distinct recommendations were made:</w:t>
      </w:r>
    </w:p>
    <w:p w:rsidR="00000000" w:rsidDel="00000000" w:rsidP="00000000" w:rsidRDefault="00000000" w:rsidRPr="00000000" w14:paraId="00000078">
      <w:pPr>
        <w:numPr>
          <w:ilvl w:val="0"/>
          <w:numId w:val="18"/>
        </w:numPr>
        <w:spacing w:after="0" w:afterAutospacing="0" w:before="240" w:lineRule="auto"/>
        <w:ind w:left="720" w:hanging="360"/>
      </w:pPr>
      <w:r w:rsidDel="00000000" w:rsidR="00000000" w:rsidRPr="00000000">
        <w:rPr>
          <w:rtl w:val="0"/>
        </w:rPr>
        <w:t xml:space="preserve">Diffusion upsampling was considered unnecessary for this connectome application. It may help some fixel-based analyses, but it was not regarded as necessary here.</w:t>
      </w:r>
    </w:p>
    <w:p w:rsidR="00000000" w:rsidDel="00000000" w:rsidP="00000000" w:rsidRDefault="00000000" w:rsidRPr="00000000" w14:paraId="00000079">
      <w:pPr>
        <w:numPr>
          <w:ilvl w:val="0"/>
          <w:numId w:val="18"/>
        </w:numPr>
        <w:spacing w:after="240" w:before="0" w:beforeAutospacing="0" w:lineRule="auto"/>
        <w:ind w:left="720" w:hanging="360"/>
      </w:pPr>
      <w:r w:rsidDel="00000000" w:rsidR="00000000" w:rsidRPr="00000000">
        <w:rPr>
          <w:rtl w:val="0"/>
        </w:rPr>
        <w:t xml:space="preserve">T1-derived images, particularly the 5TT image and parcellation, should retain their high spatial resolution after being transformed into diffusion coordinates.</w:t>
      </w:r>
    </w:p>
    <w:p w:rsidR="00000000" w:rsidDel="00000000" w:rsidP="00000000" w:rsidRDefault="00000000" w:rsidRPr="00000000" w14:paraId="0000007A">
      <w:pPr>
        <w:spacing w:after="240" w:before="240" w:lineRule="auto"/>
        <w:rPr/>
      </w:pPr>
      <w:r w:rsidDel="00000000" w:rsidR="00000000" w:rsidRPr="00000000">
        <w:rPr>
          <w:rtl w:val="0"/>
        </w:rPr>
        <w:t xml:space="preserve">The tractography algorithm can operate at subvoxel resolution, so the high-resolution ACT boundaries remain useful even though the diffusion data are lower resolution.</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9hjv3gqjbkkz" w:id="9"/>
      <w:bookmarkEnd w:id="9"/>
      <w:r w:rsidDel="00000000" w:rsidR="00000000" w:rsidRPr="00000000">
        <w:rPr>
          <w:b w:val="1"/>
          <w:bCs w:val="1"/>
          <w:sz w:val="34"/>
          <w:szCs w:val="34"/>
          <w:rtl w:val="0"/>
        </w:rPr>
        <w:t xml:space="preserve">10. 5TT and GMWMI validation</w:t>
      </w:r>
    </w:p>
    <w:p w:rsidR="00000000" w:rsidDel="00000000" w:rsidP="00000000" w:rsidRDefault="00000000" w:rsidRPr="00000000" w14:paraId="0000007C">
      <w:pPr>
        <w:spacing w:after="240" w:before="240" w:lineRule="auto"/>
        <w:rPr/>
      </w:pPr>
      <w:r w:rsidDel="00000000" w:rsidR="00000000" w:rsidRPr="00000000">
        <w:rPr>
          <w:rtl w:val="0"/>
        </w:rPr>
        <w:t xml:space="preserve">Before tractography, verify that:</w:t>
      </w:r>
    </w:p>
    <w:p w:rsidR="00000000" w:rsidDel="00000000" w:rsidP="00000000" w:rsidRDefault="00000000" w:rsidRPr="00000000" w14:paraId="0000007D">
      <w:pPr>
        <w:numPr>
          <w:ilvl w:val="0"/>
          <w:numId w:val="26"/>
        </w:numPr>
        <w:spacing w:after="0" w:afterAutospacing="0" w:before="240" w:lineRule="auto"/>
        <w:ind w:left="720" w:hanging="360"/>
      </w:pPr>
      <w:r w:rsidDel="00000000" w:rsidR="00000000" w:rsidRPr="00000000">
        <w:rPr>
          <w:rtl w:val="0"/>
        </w:rPr>
        <w:t xml:space="preserve">The 5TT image is correctly transformed into diffusion coordinates.</w:t>
      </w:r>
    </w:p>
    <w:p w:rsidR="00000000" w:rsidDel="00000000" w:rsidP="00000000" w:rsidRDefault="00000000" w:rsidRPr="00000000" w14:paraId="0000007E">
      <w:pPr>
        <w:numPr>
          <w:ilvl w:val="0"/>
          <w:numId w:val="26"/>
        </w:numPr>
        <w:spacing w:after="0" w:afterAutospacing="0" w:before="0" w:beforeAutospacing="0" w:lineRule="auto"/>
        <w:ind w:left="720" w:hanging="360"/>
      </w:pPr>
      <w:r w:rsidDel="00000000" w:rsidR="00000000" w:rsidRPr="00000000">
        <w:rPr>
          <w:rtl w:val="0"/>
        </w:rPr>
        <w:t xml:space="preserve">Its original high-resolution grid has been preserved.</w:t>
      </w:r>
    </w:p>
    <w:p w:rsidR="00000000" w:rsidDel="00000000" w:rsidP="00000000" w:rsidRDefault="00000000" w:rsidRPr="00000000" w14:paraId="0000007F">
      <w:pPr>
        <w:numPr>
          <w:ilvl w:val="0"/>
          <w:numId w:val="26"/>
        </w:numPr>
        <w:spacing w:after="0" w:afterAutospacing="0" w:before="0" w:beforeAutospacing="0" w:lineRule="auto"/>
        <w:ind w:left="720" w:hanging="360"/>
      </w:pPr>
      <w:r w:rsidDel="00000000" w:rsidR="00000000" w:rsidRPr="00000000">
        <w:rPr>
          <w:rtl w:val="0"/>
        </w:rPr>
        <w:t xml:space="preserve">The GM–WM boundary follows the anatomy.</w:t>
      </w:r>
    </w:p>
    <w:p w:rsidR="00000000" w:rsidDel="00000000" w:rsidP="00000000" w:rsidRDefault="00000000" w:rsidRPr="00000000" w14:paraId="00000080">
      <w:pPr>
        <w:numPr>
          <w:ilvl w:val="0"/>
          <w:numId w:val="26"/>
        </w:numPr>
        <w:spacing w:after="0" w:afterAutospacing="0" w:before="0" w:beforeAutospacing="0" w:lineRule="auto"/>
        <w:ind w:left="720" w:hanging="360"/>
      </w:pPr>
      <w:r w:rsidDel="00000000" w:rsidR="00000000" w:rsidRPr="00000000">
        <w:rPr>
          <w:rtl w:val="0"/>
        </w:rPr>
        <w:t xml:space="preserve">Large lesions are represented plausibly.</w:t>
      </w:r>
    </w:p>
    <w:p w:rsidR="00000000" w:rsidDel="00000000" w:rsidP="00000000" w:rsidRDefault="00000000" w:rsidRPr="00000000" w14:paraId="00000081">
      <w:pPr>
        <w:numPr>
          <w:ilvl w:val="0"/>
          <w:numId w:val="26"/>
        </w:numPr>
        <w:spacing w:after="0" w:afterAutospacing="0" w:before="0" w:beforeAutospacing="0" w:lineRule="auto"/>
        <w:ind w:left="720" w:hanging="360"/>
      </w:pPr>
      <w:r w:rsidDel="00000000" w:rsidR="00000000" w:rsidRPr="00000000">
        <w:rPr>
          <w:rtl w:val="0"/>
        </w:rPr>
        <w:t xml:space="preserve">The GMWMI seed image is derived from the correctly registered 5TT image.</w:t>
      </w:r>
    </w:p>
    <w:p w:rsidR="00000000" w:rsidDel="00000000" w:rsidP="00000000" w:rsidRDefault="00000000" w:rsidRPr="00000000" w14:paraId="00000082">
      <w:pPr>
        <w:numPr>
          <w:ilvl w:val="0"/>
          <w:numId w:val="26"/>
        </w:numPr>
        <w:spacing w:after="240" w:before="0" w:beforeAutospacing="0" w:lineRule="auto"/>
        <w:ind w:left="720" w:hanging="360"/>
      </w:pPr>
      <w:r w:rsidDel="00000000" w:rsidR="00000000" w:rsidRPr="00000000">
        <w:rPr>
          <w:rtl w:val="0"/>
        </w:rPr>
        <w:t xml:space="preserve">No previous or incorrect transformation matrix was accidentally reused.</w:t>
      </w:r>
    </w:p>
    <w:p w:rsidR="00000000" w:rsidDel="00000000" w:rsidP="00000000" w:rsidRDefault="00000000" w:rsidRPr="00000000" w14:paraId="00000083">
      <w:pPr>
        <w:spacing w:after="240" w:before="240" w:lineRule="auto"/>
        <w:rPr/>
      </w:pPr>
      <w:r w:rsidDel="00000000" w:rsidR="00000000" w:rsidRPr="00000000">
        <w:rPr>
          <w:rtl w:val="0"/>
        </w:rPr>
        <w:t xml:space="preserve">Errors here can cause streamlines to begin or terminate in implausible locations even if the diffusion FODs themselves look reasonable.</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z56kiqvrtlc5" w:id="10"/>
      <w:bookmarkEnd w:id="10"/>
      <w:r w:rsidDel="00000000" w:rsidR="00000000" w:rsidRPr="00000000">
        <w:rPr>
          <w:b w:val="1"/>
          <w:bCs w:val="1"/>
          <w:sz w:val="34"/>
          <w:szCs w:val="34"/>
          <w:rtl w:val="0"/>
        </w:rPr>
        <w:t xml:space="preserve">11. ACT tractography</w:t>
      </w:r>
    </w:p>
    <w:p w:rsidR="00000000" w:rsidDel="00000000" w:rsidP="00000000" w:rsidRDefault="00000000" w:rsidRPr="00000000" w14:paraId="00000085">
      <w:pPr>
        <w:spacing w:after="240" w:before="240" w:lineRule="auto"/>
        <w:rPr/>
      </w:pPr>
      <w:r w:rsidDel="00000000" w:rsidR="00000000" w:rsidRPr="00000000">
        <w:rPr>
          <w:rtl w:val="0"/>
        </w:rPr>
        <w:t xml:space="preserve">The tractography should use:</w:t>
      </w:r>
    </w:p>
    <w:p w:rsidR="00000000" w:rsidDel="00000000" w:rsidP="00000000" w:rsidRDefault="00000000" w:rsidRPr="00000000" w14:paraId="00000086">
      <w:pPr>
        <w:numPr>
          <w:ilvl w:val="0"/>
          <w:numId w:val="13"/>
        </w:numPr>
        <w:spacing w:after="0" w:afterAutospacing="0" w:before="240" w:lineRule="auto"/>
        <w:ind w:left="720" w:hanging="360"/>
      </w:pPr>
      <w:r w:rsidDel="00000000" w:rsidR="00000000" w:rsidRPr="00000000">
        <w:rPr>
          <w:rtl w:val="0"/>
        </w:rPr>
        <w:t xml:space="preserve">ACT through </w:t>
      </w:r>
      <w:r w:rsidDel="00000000" w:rsidR="00000000" w:rsidRPr="00000000">
        <w:rPr>
          <w:rFonts w:ascii="Roboto Mono" w:cs="Roboto Mono" w:eastAsia="Roboto Mono" w:hAnsi="Roboto Mono"/>
          <w:color w:val="188038"/>
          <w:rtl w:val="0"/>
        </w:rPr>
        <w:t xml:space="preserve">-act</w:t>
      </w:r>
      <w:r w:rsidDel="00000000" w:rsidR="00000000" w:rsidRPr="00000000">
        <w:rPr>
          <w:rtl w:val="0"/>
        </w:rPr>
        <w:t xml:space="preserve">.</w:t>
      </w:r>
    </w:p>
    <w:p w:rsidR="00000000" w:rsidDel="00000000" w:rsidP="00000000" w:rsidRDefault="00000000" w:rsidRPr="00000000" w14:paraId="00000087">
      <w:pPr>
        <w:numPr>
          <w:ilvl w:val="0"/>
          <w:numId w:val="13"/>
        </w:numPr>
        <w:spacing w:after="0" w:afterAutospacing="0" w:before="0" w:beforeAutospacing="0" w:lineRule="auto"/>
        <w:ind w:left="720" w:hanging="360"/>
      </w:pPr>
      <w:r w:rsidDel="00000000" w:rsidR="00000000" w:rsidRPr="00000000">
        <w:rPr>
          <w:rtl w:val="0"/>
        </w:rPr>
        <w:t xml:space="preserve">GMWMI-based seeding.</w:t>
      </w:r>
    </w:p>
    <w:p w:rsidR="00000000" w:rsidDel="00000000" w:rsidP="00000000" w:rsidRDefault="00000000" w:rsidRPr="00000000" w14:paraId="00000088">
      <w:pPr>
        <w:numPr>
          <w:ilvl w:val="0"/>
          <w:numId w:val="13"/>
        </w:numPr>
        <w:spacing w:after="0" w:afterAutospacing="0" w:before="0" w:beforeAutospacing="0" w:lineRule="auto"/>
        <w:ind w:left="720" w:hanging="360"/>
      </w:pPr>
      <w:r w:rsidDel="00000000" w:rsidR="00000000" w:rsidRPr="00000000">
        <w:rPr>
          <w:rtl w:val="0"/>
        </w:rPr>
        <w:t xml:space="preserve">The correctly registered 5TT image.</w:t>
      </w:r>
    </w:p>
    <w:p w:rsidR="00000000" w:rsidDel="00000000" w:rsidP="00000000" w:rsidRDefault="00000000" w:rsidRPr="00000000" w14:paraId="00000089">
      <w:pPr>
        <w:numPr>
          <w:ilvl w:val="0"/>
          <w:numId w:val="13"/>
        </w:numPr>
        <w:spacing w:after="0" w:afterAutospacing="0" w:before="0" w:beforeAutospacing="0" w:lineRule="auto"/>
        <w:ind w:left="720" w:hanging="360"/>
      </w:pPr>
      <w:r w:rsidDel="00000000" w:rsidR="00000000" w:rsidRPr="00000000">
        <w:rPr>
          <w:rtl w:val="0"/>
        </w:rPr>
        <w:t xml:space="preserve">The validated diffusion-space mask.</w:t>
      </w:r>
    </w:p>
    <w:p w:rsidR="00000000" w:rsidDel="00000000" w:rsidP="00000000" w:rsidRDefault="00000000" w:rsidRPr="00000000" w14:paraId="0000008A">
      <w:pPr>
        <w:numPr>
          <w:ilvl w:val="0"/>
          <w:numId w:val="13"/>
        </w:numPr>
        <w:spacing w:after="240" w:before="0" w:beforeAutospacing="0" w:lineRule="auto"/>
        <w:ind w:left="720" w:hanging="360"/>
      </w:pPr>
      <w:r w:rsidDel="00000000" w:rsidR="00000000" w:rsidRPr="00000000">
        <w:rPr>
          <w:rtl w:val="0"/>
        </w:rPr>
        <w:t xml:space="preserve">FODs generated using that same mask.</w:t>
      </w:r>
    </w:p>
    <w:p w:rsidR="00000000" w:rsidDel="00000000" w:rsidP="00000000" w:rsidRDefault="00000000" w:rsidRPr="00000000" w14:paraId="0000008B">
      <w:pPr>
        <w:spacing w:after="240" w:before="240" w:lineRule="auto"/>
        <w:rPr/>
      </w:pPr>
      <w:r w:rsidDel="00000000" w:rsidR="00000000" w:rsidRPr="00000000">
        <w:rPr>
          <w:rtl w:val="0"/>
        </w:rPr>
        <w:t xml:space="preserve">During tractogram QC, inspect:</w:t>
      </w:r>
    </w:p>
    <w:p w:rsidR="00000000" w:rsidDel="00000000" w:rsidP="00000000" w:rsidRDefault="00000000" w:rsidRPr="00000000" w14:paraId="0000008C">
      <w:pPr>
        <w:numPr>
          <w:ilvl w:val="0"/>
          <w:numId w:val="20"/>
        </w:numPr>
        <w:spacing w:after="0" w:afterAutospacing="0" w:before="240" w:lineRule="auto"/>
        <w:ind w:left="720" w:hanging="360"/>
      </w:pPr>
      <w:r w:rsidDel="00000000" w:rsidR="00000000" w:rsidRPr="00000000">
        <w:rPr>
          <w:rtl w:val="0"/>
        </w:rPr>
        <w:t xml:space="preserve">Streamlines outside the anatomical brain.</w:t>
      </w:r>
    </w:p>
    <w:p w:rsidR="00000000" w:rsidDel="00000000" w:rsidP="00000000" w:rsidRDefault="00000000" w:rsidRPr="00000000" w14:paraId="0000008D">
      <w:pPr>
        <w:numPr>
          <w:ilvl w:val="0"/>
          <w:numId w:val="20"/>
        </w:numPr>
        <w:spacing w:after="0" w:afterAutospacing="0" w:before="0" w:beforeAutospacing="0" w:lineRule="auto"/>
        <w:ind w:left="720" w:hanging="360"/>
      </w:pPr>
      <w:r w:rsidDel="00000000" w:rsidR="00000000" w:rsidRPr="00000000">
        <w:rPr>
          <w:rtl w:val="0"/>
        </w:rPr>
        <w:t xml:space="preserve">Streamlines crossing CSF or skull.</w:t>
      </w:r>
    </w:p>
    <w:p w:rsidR="00000000" w:rsidDel="00000000" w:rsidP="00000000" w:rsidRDefault="00000000" w:rsidRPr="00000000" w14:paraId="0000008E">
      <w:pPr>
        <w:numPr>
          <w:ilvl w:val="0"/>
          <w:numId w:val="20"/>
        </w:numPr>
        <w:spacing w:after="0" w:afterAutospacing="0" w:before="0" w:beforeAutospacing="0" w:lineRule="auto"/>
        <w:ind w:left="720" w:hanging="360"/>
      </w:pPr>
      <w:r w:rsidDel="00000000" w:rsidR="00000000" w:rsidRPr="00000000">
        <w:rPr>
          <w:rtl w:val="0"/>
        </w:rPr>
        <w:t xml:space="preserve">Coverage of the major white-matter volume.</w:t>
      </w:r>
    </w:p>
    <w:p w:rsidR="00000000" w:rsidDel="00000000" w:rsidP="00000000" w:rsidRDefault="00000000" w:rsidRPr="00000000" w14:paraId="0000008F">
      <w:pPr>
        <w:numPr>
          <w:ilvl w:val="0"/>
          <w:numId w:val="20"/>
        </w:numPr>
        <w:spacing w:after="0" w:afterAutospacing="0" w:before="0" w:beforeAutospacing="0" w:lineRule="auto"/>
        <w:ind w:left="720" w:hanging="360"/>
      </w:pPr>
      <w:r w:rsidDel="00000000" w:rsidR="00000000" w:rsidRPr="00000000">
        <w:rPr>
          <w:rtl w:val="0"/>
        </w:rPr>
        <w:t xml:space="preserve">Coverage of individual cortical gyri.</w:t>
      </w:r>
    </w:p>
    <w:p w:rsidR="00000000" w:rsidDel="00000000" w:rsidP="00000000" w:rsidRDefault="00000000" w:rsidRPr="00000000" w14:paraId="00000090">
      <w:pPr>
        <w:numPr>
          <w:ilvl w:val="0"/>
          <w:numId w:val="20"/>
        </w:numPr>
        <w:spacing w:after="0" w:afterAutospacing="0" w:before="0" w:beforeAutospacing="0" w:lineRule="auto"/>
        <w:ind w:left="720" w:hanging="360"/>
      </w:pPr>
      <w:r w:rsidDel="00000000" w:rsidR="00000000" w:rsidRPr="00000000">
        <w:rPr>
          <w:rtl w:val="0"/>
        </w:rPr>
        <w:t xml:space="preserve">Missing portions of the corpus callosum.</w:t>
      </w:r>
    </w:p>
    <w:p w:rsidR="00000000" w:rsidDel="00000000" w:rsidP="00000000" w:rsidRDefault="00000000" w:rsidRPr="00000000" w14:paraId="00000091">
      <w:pPr>
        <w:numPr>
          <w:ilvl w:val="0"/>
          <w:numId w:val="20"/>
        </w:numPr>
        <w:spacing w:after="0" w:afterAutospacing="0" w:before="0" w:beforeAutospacing="0" w:lineRule="auto"/>
        <w:ind w:left="720" w:hanging="360"/>
      </w:pPr>
      <w:r w:rsidDel="00000000" w:rsidR="00000000" w:rsidRPr="00000000">
        <w:rPr>
          <w:rtl w:val="0"/>
        </w:rPr>
        <w:t xml:space="preserve">Excessively noisy, fragmented or sharp trajectories.</w:t>
      </w:r>
    </w:p>
    <w:p w:rsidR="00000000" w:rsidDel="00000000" w:rsidP="00000000" w:rsidRDefault="00000000" w:rsidRPr="00000000" w14:paraId="00000092">
      <w:pPr>
        <w:numPr>
          <w:ilvl w:val="0"/>
          <w:numId w:val="20"/>
        </w:numPr>
        <w:spacing w:after="240" w:before="0" w:beforeAutospacing="0" w:lineRule="auto"/>
        <w:ind w:left="720" w:hanging="360"/>
      </w:pPr>
      <w:r w:rsidDel="00000000" w:rsidR="00000000" w:rsidRPr="00000000">
        <w:rPr>
          <w:rtl w:val="0"/>
        </w:rPr>
        <w:t xml:space="preserve">Systematic differences between CSD and SS3T tractograms.</w:t>
      </w:r>
    </w:p>
    <w:p w:rsidR="00000000" w:rsidDel="00000000" w:rsidP="00000000" w:rsidRDefault="00000000" w:rsidRPr="00000000" w14:paraId="00000093">
      <w:pPr>
        <w:spacing w:after="240" w:before="240" w:lineRule="auto"/>
        <w:rPr/>
      </w:pPr>
      <w:r w:rsidDel="00000000" w:rsidR="00000000" w:rsidRPr="00000000">
        <w:rPr>
          <w:rtl w:val="0"/>
        </w:rPr>
        <w:t xml:space="preserve">Streamlines outside the anatomical mask suggest checking, in order:</w:t>
      </w:r>
    </w:p>
    <w:p w:rsidR="00000000" w:rsidDel="00000000" w:rsidP="00000000" w:rsidRDefault="00000000" w:rsidRPr="00000000" w14:paraId="00000094">
      <w:pPr>
        <w:numPr>
          <w:ilvl w:val="0"/>
          <w:numId w:val="10"/>
        </w:numPr>
        <w:spacing w:after="0" w:afterAutospacing="0" w:before="240" w:lineRule="auto"/>
        <w:ind w:left="720" w:hanging="360"/>
      </w:pPr>
      <w:r w:rsidDel="00000000" w:rsidR="00000000" w:rsidRPr="00000000">
        <w:rPr>
          <w:rtl w:val="0"/>
        </w:rPr>
        <w:t xml:space="preserve">FOD-estimation mask.</w:t>
      </w:r>
    </w:p>
    <w:p w:rsidR="00000000" w:rsidDel="00000000" w:rsidP="00000000" w:rsidRDefault="00000000" w:rsidRPr="00000000" w14:paraId="00000095">
      <w:pPr>
        <w:numPr>
          <w:ilvl w:val="0"/>
          <w:numId w:val="10"/>
        </w:numPr>
        <w:spacing w:after="0" w:afterAutospacing="0" w:before="0" w:beforeAutospacing="0" w:lineRule="auto"/>
        <w:ind w:left="720" w:hanging="360"/>
      </w:pPr>
      <w:r w:rsidDel="00000000" w:rsidR="00000000" w:rsidRPr="00000000">
        <w:rPr>
          <w:rtl w:val="0"/>
        </w:rPr>
        <w:t xml:space="preserve">ACT image registration.</w:t>
      </w:r>
    </w:p>
    <w:p w:rsidR="00000000" w:rsidDel="00000000" w:rsidP="00000000" w:rsidRDefault="00000000" w:rsidRPr="00000000" w14:paraId="00000096">
      <w:pPr>
        <w:numPr>
          <w:ilvl w:val="0"/>
          <w:numId w:val="10"/>
        </w:numPr>
        <w:spacing w:after="0" w:afterAutospacing="0" w:before="0" w:beforeAutospacing="0" w:lineRule="auto"/>
        <w:ind w:left="720" w:hanging="360"/>
      </w:pPr>
      <w:r w:rsidDel="00000000" w:rsidR="00000000" w:rsidRPr="00000000">
        <w:rPr>
          <w:rtl w:val="0"/>
        </w:rPr>
        <w:t xml:space="preserve">5TT quality.</w:t>
      </w:r>
    </w:p>
    <w:p w:rsidR="00000000" w:rsidDel="00000000" w:rsidP="00000000" w:rsidRDefault="00000000" w:rsidRPr="00000000" w14:paraId="00000097">
      <w:pPr>
        <w:numPr>
          <w:ilvl w:val="0"/>
          <w:numId w:val="10"/>
        </w:numPr>
        <w:spacing w:after="0" w:afterAutospacing="0" w:before="0" w:beforeAutospacing="0" w:lineRule="auto"/>
        <w:ind w:left="720" w:hanging="360"/>
      </w:pPr>
      <w:r w:rsidDel="00000000" w:rsidR="00000000" w:rsidRPr="00000000">
        <w:rPr>
          <w:rtl w:val="0"/>
        </w:rPr>
        <w:t xml:space="preserve">GMWMI seed image.</w:t>
      </w:r>
    </w:p>
    <w:p w:rsidR="00000000" w:rsidDel="00000000" w:rsidP="00000000" w:rsidRDefault="00000000" w:rsidRPr="00000000" w14:paraId="00000098">
      <w:pPr>
        <w:numPr>
          <w:ilvl w:val="0"/>
          <w:numId w:val="10"/>
        </w:numPr>
        <w:spacing w:after="240" w:before="0" w:beforeAutospacing="0" w:lineRule="auto"/>
        <w:ind w:left="720" w:hanging="360"/>
      </w:pPr>
      <w:r w:rsidDel="00000000" w:rsidR="00000000" w:rsidRPr="00000000">
        <w:rPr>
          <w:rtl w:val="0"/>
        </w:rPr>
        <w:t xml:space="preserve">Distortion correction.</w:t>
      </w:r>
    </w:p>
    <w:p w:rsidR="00000000" w:rsidDel="00000000" w:rsidP="00000000" w:rsidRDefault="00000000" w:rsidRPr="00000000" w14:paraId="00000099">
      <w:pPr>
        <w:spacing w:after="240" w:before="240" w:lineRule="auto"/>
        <w:rPr/>
      </w:pPr>
      <w:r w:rsidDel="00000000" w:rsidR="00000000" w:rsidRPr="00000000">
        <w:rPr>
          <w:rtl w:val="0"/>
        </w:rPr>
        <w:t xml:space="preserve">A reduced tractogram, such as 200,000 streamlines sampled from the full tractogram, is appropriate for visual QC. Quantification and SIFT2 should still operate on the full tractogram.</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rqhk4t79evdg" w:id="11"/>
      <w:bookmarkEnd w:id="11"/>
      <w:r w:rsidDel="00000000" w:rsidR="00000000" w:rsidRPr="00000000">
        <w:rPr>
          <w:b w:val="1"/>
          <w:bCs w:val="1"/>
          <w:sz w:val="34"/>
          <w:szCs w:val="34"/>
          <w:rtl w:val="0"/>
        </w:rPr>
        <w:t xml:space="preserve">12. SIFT2 consistency</w:t>
      </w:r>
    </w:p>
    <w:p w:rsidR="00000000" w:rsidDel="00000000" w:rsidP="00000000" w:rsidRDefault="00000000" w:rsidRPr="00000000" w14:paraId="0000009B">
      <w:pPr>
        <w:spacing w:after="240" w:before="240" w:lineRule="auto"/>
        <w:rPr/>
      </w:pPr>
      <w:r w:rsidDel="00000000" w:rsidR="00000000" w:rsidRPr="00000000">
        <w:rPr>
          <w:rtl w:val="0"/>
        </w:rPr>
        <w:t xml:space="preserve">The SIFT2 weights must correspond exactly to the tractogram used to construct the connectome.</w:t>
      </w:r>
    </w:p>
    <w:p w:rsidR="00000000" w:rsidDel="00000000" w:rsidP="00000000" w:rsidRDefault="00000000" w:rsidRPr="00000000" w14:paraId="0000009C">
      <w:pPr>
        <w:spacing w:after="240" w:before="240" w:lineRule="auto"/>
        <w:rPr/>
      </w:pPr>
      <w:r w:rsidDel="00000000" w:rsidR="00000000" w:rsidRPr="00000000">
        <w:rPr>
          <w:rtl w:val="0"/>
        </w:rPr>
        <w:t xml:space="preserve">For example:</w:t>
      </w:r>
    </w:p>
    <w:p w:rsidR="00000000" w:rsidDel="00000000" w:rsidP="00000000" w:rsidRDefault="00000000" w:rsidRPr="00000000" w14:paraId="0000009D">
      <w:pPr>
        <w:numPr>
          <w:ilvl w:val="0"/>
          <w:numId w:val="12"/>
        </w:numPr>
        <w:spacing w:after="0" w:afterAutospacing="0" w:before="240" w:lineRule="auto"/>
        <w:ind w:left="720" w:hanging="360"/>
      </w:pPr>
      <w:r w:rsidDel="00000000" w:rsidR="00000000" w:rsidRPr="00000000">
        <w:rPr>
          <w:rtl w:val="0"/>
        </w:rPr>
        <w:t xml:space="preserve">A 10-million-streamline tractogram should produce approximately 10 million SIFT2 weights.</w:t>
      </w:r>
    </w:p>
    <w:p w:rsidR="00000000" w:rsidDel="00000000" w:rsidP="00000000" w:rsidRDefault="00000000" w:rsidRPr="00000000" w14:paraId="0000009E">
      <w:pPr>
        <w:numPr>
          <w:ilvl w:val="0"/>
          <w:numId w:val="12"/>
        </w:numPr>
        <w:spacing w:after="0" w:afterAutospacing="0" w:before="0" w:beforeAutospacing="0" w:lineRule="auto"/>
        <w:ind w:left="720" w:hanging="360"/>
      </w:pPr>
      <w:r w:rsidDel="00000000" w:rsidR="00000000" w:rsidRPr="00000000">
        <w:rPr>
          <w:rtl w:val="0"/>
        </w:rPr>
        <w:t xml:space="preserve">Do not apply weights generated from a 1-million-streamline tractogram to a 10-million-streamline tractogram.</w:t>
      </w:r>
    </w:p>
    <w:p w:rsidR="00000000" w:rsidDel="00000000" w:rsidP="00000000" w:rsidRDefault="00000000" w:rsidRPr="00000000" w14:paraId="0000009F">
      <w:pPr>
        <w:numPr>
          <w:ilvl w:val="0"/>
          <w:numId w:val="12"/>
        </w:numPr>
        <w:spacing w:after="0" w:afterAutospacing="0" w:before="0" w:beforeAutospacing="0" w:lineRule="auto"/>
        <w:ind w:left="720" w:hanging="360"/>
      </w:pPr>
      <w:r w:rsidDel="00000000" w:rsidR="00000000" w:rsidRPr="00000000">
        <w:rPr>
          <w:rtl w:val="0"/>
        </w:rPr>
        <w:t xml:space="preserve">Keep filenames explicit enough to avoid confusing QC subsets with full tractograms.</w:t>
      </w:r>
    </w:p>
    <w:p w:rsidR="00000000" w:rsidDel="00000000" w:rsidP="00000000" w:rsidRDefault="00000000" w:rsidRPr="00000000" w14:paraId="000000A0">
      <w:pPr>
        <w:numPr>
          <w:ilvl w:val="0"/>
          <w:numId w:val="12"/>
        </w:numPr>
        <w:spacing w:after="240" w:before="0" w:beforeAutospacing="0" w:lineRule="auto"/>
        <w:ind w:left="720" w:hanging="360"/>
      </w:pPr>
      <w:r w:rsidDel="00000000" w:rsidR="00000000" w:rsidRPr="00000000">
        <w:rPr>
          <w:rtl w:val="0"/>
        </w:rPr>
        <w:t xml:space="preserve">Verify the number of streamlines and number of weight entries programmatically before running </w:t>
      </w:r>
      <w:r w:rsidDel="00000000" w:rsidR="00000000" w:rsidRPr="00000000">
        <w:rPr>
          <w:rFonts w:ascii="Roboto Mono" w:cs="Roboto Mono" w:eastAsia="Roboto Mono" w:hAnsi="Roboto Mono"/>
          <w:color w:val="188038"/>
          <w:rtl w:val="0"/>
        </w:rPr>
        <w:t xml:space="preserve">tck2connectome</w:t>
      </w:r>
      <w:r w:rsidDel="00000000" w:rsidR="00000000" w:rsidRPr="00000000">
        <w:rPr>
          <w:rtl w:val="0"/>
        </w:rPr>
        <w:t xml:space="preserve">.</w:t>
      </w:r>
    </w:p>
    <w:p w:rsidR="00000000" w:rsidDel="00000000" w:rsidP="00000000" w:rsidRDefault="00000000" w:rsidRPr="00000000" w14:paraId="000000A1">
      <w:pPr>
        <w:spacing w:after="240" w:before="240" w:lineRule="auto"/>
        <w:rPr/>
      </w:pPr>
      <w:r w:rsidDel="00000000" w:rsidR="00000000" w:rsidRPr="00000000">
        <w:rPr>
          <w:rtl w:val="0"/>
        </w:rPr>
        <w:t xml:space="preserve">A minimal check would be conceptually:</w:t>
      </w:r>
    </w:p>
    <w:p w:rsidR="00000000" w:rsidDel="00000000" w:rsidP="00000000" w:rsidRDefault="00000000" w:rsidRPr="00000000" w14:paraId="000000A2">
      <w:pPr>
        <w:rPr/>
      </w:pPr>
      <w:r w:rsidDel="00000000" w:rsidR="00000000" w:rsidRPr="00000000">
        <w:rPr>
          <w:rtl w:val="0"/>
        </w:rPr>
        <w:t xml:space="preserve">tckinfo tracks_10M.tck -count</w:t>
      </w:r>
    </w:p>
    <w:p w:rsidR="00000000" w:rsidDel="00000000" w:rsidP="00000000" w:rsidRDefault="00000000" w:rsidRPr="00000000" w14:paraId="000000A3">
      <w:pPr>
        <w:rPr/>
      </w:pPr>
      <w:r w:rsidDel="00000000" w:rsidR="00000000" w:rsidRPr="00000000">
        <w:rPr>
          <w:rtl w:val="0"/>
        </w:rPr>
        <w:t xml:space="preserve">wc -l sift2_weights_10M.txt</w:t>
      </w:r>
    </w:p>
    <w:p w:rsidR="00000000" w:rsidDel="00000000" w:rsidP="00000000" w:rsidRDefault="00000000" w:rsidRPr="00000000" w14:paraId="000000A4">
      <w:pPr>
        <w:spacing w:after="240" w:before="240" w:lineRule="auto"/>
        <w:rPr/>
      </w:pPr>
      <w:r w:rsidDel="00000000" w:rsidR="00000000" w:rsidRPr="00000000">
        <w:rPr>
          <w:rtl w:val="0"/>
        </w:rPr>
        <w:t xml:space="preserve">The values should match.</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8qzazwaugtmj" w:id="12"/>
      <w:bookmarkEnd w:id="12"/>
      <w:r w:rsidDel="00000000" w:rsidR="00000000" w:rsidRPr="00000000">
        <w:rPr>
          <w:b w:val="1"/>
          <w:bCs w:val="1"/>
          <w:sz w:val="34"/>
          <w:szCs w:val="34"/>
          <w:rtl w:val="0"/>
        </w:rPr>
        <w:t xml:space="preserve">13. Connectome weighting</w:t>
      </w:r>
    </w:p>
    <w:p w:rsidR="00000000" w:rsidDel="00000000" w:rsidP="00000000" w:rsidRDefault="00000000" w:rsidRPr="00000000" w14:paraId="000000A6">
      <w:pPr>
        <w:spacing w:after="240" w:before="240" w:lineRule="auto"/>
        <w:rPr/>
      </w:pPr>
      <w:r w:rsidDel="00000000" w:rsidR="00000000" w:rsidRPr="00000000">
        <w:rPr>
          <w:rtl w:val="0"/>
        </w:rPr>
        <w:t xml:space="preserve">The recommendation was to avoid combining SIFT2 with </w:t>
      </w:r>
      <w:r w:rsidDel="00000000" w:rsidR="00000000" w:rsidRPr="00000000">
        <w:rPr>
          <w:rFonts w:ascii="Roboto Mono" w:cs="Roboto Mono" w:eastAsia="Roboto Mono" w:hAnsi="Roboto Mono"/>
          <w:color w:val="188038"/>
          <w:rtl w:val="0"/>
        </w:rPr>
        <w:t xml:space="preserve">-scale_invnodevol</w:t>
      </w:r>
      <w:r w:rsidDel="00000000" w:rsidR="00000000" w:rsidRPr="00000000">
        <w:rPr>
          <w:rtl w:val="0"/>
        </w:rPr>
        <w:t xml:space="preserve">, unless there is a clearly justified analysis-specific reason.</w:t>
      </w:r>
    </w:p>
    <w:p w:rsidR="00000000" w:rsidDel="00000000" w:rsidP="00000000" w:rsidRDefault="00000000" w:rsidRPr="00000000" w14:paraId="000000A7">
      <w:pPr>
        <w:spacing w:after="240" w:before="240" w:lineRule="auto"/>
        <w:rPr/>
      </w:pPr>
      <w:r w:rsidDel="00000000" w:rsidR="00000000" w:rsidRPr="00000000">
        <w:rPr>
          <w:rtl w:val="0"/>
        </w:rPr>
        <w:t xml:space="preserve">The reasoning was:</w:t>
      </w:r>
    </w:p>
    <w:p w:rsidR="00000000" w:rsidDel="00000000" w:rsidP="00000000" w:rsidRDefault="00000000" w:rsidRPr="00000000" w14:paraId="000000A8">
      <w:pPr>
        <w:numPr>
          <w:ilvl w:val="0"/>
          <w:numId w:val="16"/>
        </w:numPr>
        <w:spacing w:after="0" w:afterAutospacing="0" w:before="240" w:lineRule="auto"/>
        <w:ind w:left="720" w:hanging="360"/>
      </w:pPr>
      <w:r w:rsidDel="00000000" w:rsidR="00000000" w:rsidRPr="00000000">
        <w:rPr>
          <w:rtl w:val="0"/>
        </w:rPr>
        <w:t xml:space="preserve">SIFT2 already assigns each streamline a cross-sectional contribution so that the streamline reconstruction better matches the FOD-derived fibre density.</w:t>
      </w:r>
    </w:p>
    <w:p w:rsidR="00000000" w:rsidDel="00000000" w:rsidP="00000000" w:rsidRDefault="00000000" w:rsidRPr="00000000" w14:paraId="000000A9">
      <w:pPr>
        <w:numPr>
          <w:ilvl w:val="0"/>
          <w:numId w:val="16"/>
        </w:numPr>
        <w:spacing w:after="0" w:afterAutospacing="0" w:before="0" w:beforeAutospacing="0" w:lineRule="auto"/>
        <w:ind w:left="720" w:hanging="360"/>
      </w:pPr>
      <w:r w:rsidDel="00000000" w:rsidR="00000000" w:rsidRPr="00000000">
        <w:rPr>
          <w:rtl w:val="0"/>
        </w:rPr>
        <w:t xml:space="preserve">Inverse-node-volume scaling introduces an additional grey-matter-volume correction.</w:t>
      </w:r>
    </w:p>
    <w:p w:rsidR="00000000" w:rsidDel="00000000" w:rsidP="00000000" w:rsidRDefault="00000000" w:rsidRPr="00000000" w14:paraId="000000AA">
      <w:pPr>
        <w:numPr>
          <w:ilvl w:val="0"/>
          <w:numId w:val="16"/>
        </w:numPr>
        <w:spacing w:after="240" w:before="0" w:beforeAutospacing="0" w:lineRule="auto"/>
        <w:ind w:left="720" w:hanging="360"/>
      </w:pPr>
      <w:r w:rsidDel="00000000" w:rsidR="00000000" w:rsidRPr="00000000">
        <w:rPr>
          <w:rtl w:val="0"/>
        </w:rPr>
        <w:t xml:space="preserve">This second correction may partly counteract or obscure the interpretation of the SIFT2 weights.</w:t>
      </w:r>
    </w:p>
    <w:p w:rsidR="00000000" w:rsidDel="00000000" w:rsidP="00000000" w:rsidRDefault="00000000" w:rsidRPr="00000000" w14:paraId="000000AB">
      <w:pPr>
        <w:spacing w:after="240" w:before="240" w:lineRule="auto"/>
        <w:rPr/>
      </w:pPr>
      <w:r w:rsidDel="00000000" w:rsidR="00000000" w:rsidRPr="00000000">
        <w:rPr>
          <w:rtl w:val="0"/>
        </w:rPr>
        <w:t xml:space="preserve">There is no universal consensus on the biologically optimal connectome weighting, but the suggested conservative choice was:</w:t>
      </w:r>
    </w:p>
    <w:p w:rsidR="00000000" w:rsidDel="00000000" w:rsidP="00000000" w:rsidRDefault="00000000" w:rsidRPr="00000000" w14:paraId="000000AC">
      <w:pPr>
        <w:spacing w:after="240" w:before="240" w:lineRule="auto"/>
        <w:ind w:left="600" w:right="600" w:firstLine="0"/>
        <w:rPr/>
      </w:pPr>
      <w:r w:rsidDel="00000000" w:rsidR="00000000" w:rsidRPr="00000000">
        <w:rPr>
          <w:rtl w:val="0"/>
        </w:rPr>
        <w:t xml:space="preserve">Use the SIFT2 weights alone rather than stacking multiple normalization procedures.</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ifuz9xff58db" w:id="13"/>
      <w:bookmarkEnd w:id="13"/>
      <w:r w:rsidDel="00000000" w:rsidR="00000000" w:rsidRPr="00000000">
        <w:rPr>
          <w:b w:val="1"/>
          <w:bCs w:val="1"/>
          <w:sz w:val="34"/>
          <w:szCs w:val="34"/>
          <w:rtl w:val="0"/>
        </w:rPr>
        <w:t xml:space="preserve">14. Avoid maximum normalization of each matrix</w:t>
      </w:r>
    </w:p>
    <w:p w:rsidR="00000000" w:rsidDel="00000000" w:rsidP="00000000" w:rsidRDefault="00000000" w:rsidRPr="00000000" w14:paraId="000000AE">
      <w:pPr>
        <w:spacing w:after="240" w:before="240" w:lineRule="auto"/>
        <w:rPr/>
      </w:pPr>
      <w:r w:rsidDel="00000000" w:rsidR="00000000" w:rsidRPr="00000000">
        <w:rPr>
          <w:rtl w:val="0"/>
        </w:rPr>
        <w:t xml:space="preserve">Do not divide every subject’s connectivity matrix by its own maximum value when the scientific objective includes subject-specific connectivity strength.</w:t>
      </w:r>
    </w:p>
    <w:p w:rsidR="00000000" w:rsidDel="00000000" w:rsidP="00000000" w:rsidRDefault="00000000" w:rsidRPr="00000000" w14:paraId="000000AF">
      <w:pPr>
        <w:spacing w:after="240" w:before="240" w:lineRule="auto"/>
        <w:rPr/>
      </w:pPr>
      <w:r w:rsidDel="00000000" w:rsidR="00000000" w:rsidRPr="00000000">
        <w:rPr>
          <w:rtl w:val="0"/>
        </w:rPr>
        <w:t xml:space="preserve">Per-subject maximum normalization:</w:t>
      </w:r>
    </w:p>
    <w:p w:rsidR="00000000" w:rsidDel="00000000" w:rsidP="00000000" w:rsidRDefault="00000000" w:rsidRPr="00000000" w14:paraId="000000B0">
      <w:pPr>
        <w:numPr>
          <w:ilvl w:val="0"/>
          <w:numId w:val="14"/>
        </w:numPr>
        <w:spacing w:after="0" w:afterAutospacing="0" w:before="240" w:lineRule="auto"/>
        <w:ind w:left="720" w:hanging="360"/>
      </w:pPr>
      <w:r w:rsidDel="00000000" w:rsidR="00000000" w:rsidRPr="00000000">
        <w:rPr>
          <w:rtl w:val="0"/>
        </w:rPr>
        <w:t xml:space="preserve">Removes absolute subject-level strength information.</w:t>
      </w:r>
    </w:p>
    <w:p w:rsidR="00000000" w:rsidDel="00000000" w:rsidP="00000000" w:rsidRDefault="00000000" w:rsidRPr="00000000" w14:paraId="000000B1">
      <w:pPr>
        <w:numPr>
          <w:ilvl w:val="0"/>
          <w:numId w:val="14"/>
        </w:numPr>
        <w:spacing w:after="0" w:afterAutospacing="0" w:before="0" w:beforeAutospacing="0" w:lineRule="auto"/>
        <w:ind w:left="720" w:hanging="360"/>
      </w:pPr>
      <w:r w:rsidDel="00000000" w:rsidR="00000000" w:rsidRPr="00000000">
        <w:rPr>
          <w:rtl w:val="0"/>
        </w:rPr>
        <w:t xml:space="preserve">Forces every matrix to have the same maximum.</w:t>
      </w:r>
    </w:p>
    <w:p w:rsidR="00000000" w:rsidDel="00000000" w:rsidP="00000000" w:rsidRDefault="00000000" w:rsidRPr="00000000" w14:paraId="000000B2">
      <w:pPr>
        <w:numPr>
          <w:ilvl w:val="0"/>
          <w:numId w:val="14"/>
        </w:numPr>
        <w:spacing w:after="0" w:afterAutospacing="0" w:before="0" w:beforeAutospacing="0" w:lineRule="auto"/>
        <w:ind w:left="720" w:hanging="360"/>
      </w:pPr>
      <w:r w:rsidDel="00000000" w:rsidR="00000000" w:rsidRPr="00000000">
        <w:rPr>
          <w:rtl w:val="0"/>
        </w:rPr>
        <w:t xml:space="preserve">Reduces comparability of global connection strength.</w:t>
      </w:r>
    </w:p>
    <w:p w:rsidR="00000000" w:rsidDel="00000000" w:rsidP="00000000" w:rsidRDefault="00000000" w:rsidRPr="00000000" w14:paraId="000000B3">
      <w:pPr>
        <w:numPr>
          <w:ilvl w:val="0"/>
          <w:numId w:val="14"/>
        </w:numPr>
        <w:spacing w:after="0" w:afterAutospacing="0" w:before="0" w:beforeAutospacing="0" w:lineRule="auto"/>
        <w:ind w:left="720" w:hanging="360"/>
      </w:pPr>
      <w:r w:rsidDel="00000000" w:rsidR="00000000" w:rsidRPr="00000000">
        <w:rPr>
          <w:rtl w:val="0"/>
        </w:rPr>
        <w:t xml:space="preserve">Can affect the connectome-scaling parameter required by a whole-brain dynamical model.</w:t>
      </w:r>
    </w:p>
    <w:p w:rsidR="00000000" w:rsidDel="00000000" w:rsidP="00000000" w:rsidRDefault="00000000" w:rsidRPr="00000000" w14:paraId="000000B4">
      <w:pPr>
        <w:numPr>
          <w:ilvl w:val="0"/>
          <w:numId w:val="14"/>
        </w:numPr>
        <w:spacing w:after="240" w:before="0" w:beforeAutospacing="0" w:lineRule="auto"/>
        <w:ind w:left="720" w:hanging="360"/>
      </w:pPr>
      <w:r w:rsidDel="00000000" w:rsidR="00000000" w:rsidRPr="00000000">
        <w:rPr>
          <w:rtl w:val="0"/>
        </w:rPr>
        <w:t xml:space="preserve">May contribute to the low patient-identification signal you observed.</w:t>
      </w:r>
    </w:p>
    <w:p w:rsidR="00000000" w:rsidDel="00000000" w:rsidP="00000000" w:rsidRDefault="00000000" w:rsidRPr="00000000" w14:paraId="000000B5">
      <w:pPr>
        <w:spacing w:after="240" w:before="240" w:lineRule="auto"/>
        <w:rPr/>
      </w:pPr>
      <w:r w:rsidDel="00000000" w:rsidR="00000000" w:rsidRPr="00000000">
        <w:rPr>
          <w:rtl w:val="0"/>
        </w:rPr>
        <w:t xml:space="preserve">A common response function and appropriate intensity normalization are intended to improve comparability without erasing individual strength differences.</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y5tco7m4dvm9" w:id="14"/>
      <w:bookmarkEnd w:id="14"/>
      <w:r w:rsidDel="00000000" w:rsidR="00000000" w:rsidRPr="00000000">
        <w:rPr>
          <w:b w:val="1"/>
          <w:bCs w:val="1"/>
          <w:sz w:val="34"/>
          <w:szCs w:val="34"/>
          <w:rtl w:val="0"/>
        </w:rPr>
        <w:t xml:space="preserve">15. Cortical parcellation</w:t>
      </w:r>
    </w:p>
    <w:p w:rsidR="00000000" w:rsidDel="00000000" w:rsidP="00000000" w:rsidRDefault="00000000" w:rsidRPr="00000000" w14:paraId="000000B7">
      <w:pPr>
        <w:spacing w:after="240" w:before="240" w:lineRule="auto"/>
        <w:rPr/>
      </w:pPr>
      <w:r w:rsidDel="00000000" w:rsidR="00000000" w:rsidRPr="00000000">
        <w:rPr>
          <w:rtl w:val="0"/>
        </w:rPr>
        <w:t xml:space="preserve">The surface-based application of the Schaefer atlas was considered appropriate for the cortex.</w:t>
      </w:r>
    </w:p>
    <w:p w:rsidR="00000000" w:rsidDel="00000000" w:rsidP="00000000" w:rsidRDefault="00000000" w:rsidRPr="00000000" w14:paraId="000000B8">
      <w:pPr>
        <w:spacing w:after="240" w:before="240" w:lineRule="auto"/>
        <w:rPr/>
      </w:pPr>
      <w:r w:rsidDel="00000000" w:rsidR="00000000" w:rsidRPr="00000000">
        <w:rPr>
          <w:rtl w:val="0"/>
        </w:rPr>
        <w:t xml:space="preserve">When converting the resulting FreeSurfer parcellation:</w:t>
      </w:r>
    </w:p>
    <w:p w:rsidR="00000000" w:rsidDel="00000000" w:rsidP="00000000" w:rsidRDefault="00000000" w:rsidRPr="00000000" w14:paraId="000000B9">
      <w:pPr>
        <w:rPr/>
      </w:pPr>
      <w:r w:rsidDel="00000000" w:rsidR="00000000" w:rsidRPr="00000000">
        <w:rPr>
          <w:rtl w:val="0"/>
        </w:rPr>
        <w:t xml:space="preserve">mrconvert schaefer100-yeo17.mgz schaefer100-yeo17.nii.gz</w:t>
      </w:r>
    </w:p>
    <w:p w:rsidR="00000000" w:rsidDel="00000000" w:rsidP="00000000" w:rsidRDefault="00000000" w:rsidRPr="00000000" w14:paraId="000000BA">
      <w:pPr>
        <w:spacing w:after="240" w:before="240" w:lineRule="auto"/>
        <w:rPr/>
      </w:pPr>
      <w:r w:rsidDel="00000000" w:rsidR="00000000" w:rsidRPr="00000000">
        <w:rPr>
          <w:rtl w:val="0"/>
        </w:rPr>
        <w:t xml:space="preserve">There is no need to resample the atlas to diffusion resolution merely for </w:t>
      </w:r>
      <w:r w:rsidDel="00000000" w:rsidR="00000000" w:rsidRPr="00000000">
        <w:rPr>
          <w:rFonts w:ascii="Roboto Mono" w:cs="Roboto Mono" w:eastAsia="Roboto Mono" w:hAnsi="Roboto Mono"/>
          <w:color w:val="188038"/>
          <w:rtl w:val="0"/>
        </w:rPr>
        <w:t xml:space="preserve">tck2connectome</w:t>
      </w:r>
      <w:r w:rsidDel="00000000" w:rsidR="00000000" w:rsidRPr="00000000">
        <w:rPr>
          <w:rtl w:val="0"/>
        </w:rPr>
        <w:t xml:space="preserve">. Streamlines can be combined with parcellations at different image resolutions, provided that their spatial transformations are correct.</w:t>
      </w:r>
    </w:p>
    <w:p w:rsidR="00000000" w:rsidDel="00000000" w:rsidP="00000000" w:rsidRDefault="00000000" w:rsidRPr="00000000" w14:paraId="000000BB">
      <w:pPr>
        <w:spacing w:after="240" w:before="240" w:lineRule="auto"/>
        <w:rPr/>
      </w:pPr>
      <w:r w:rsidDel="00000000" w:rsidR="00000000" w:rsidRPr="00000000">
        <w:rPr>
          <w:rtl w:val="0"/>
        </w:rPr>
        <w:t xml:space="preserve">Check:</w:t>
      </w:r>
    </w:p>
    <w:p w:rsidR="00000000" w:rsidDel="00000000" w:rsidP="00000000" w:rsidRDefault="00000000" w:rsidRPr="00000000" w14:paraId="000000BC">
      <w:pPr>
        <w:numPr>
          <w:ilvl w:val="0"/>
          <w:numId w:val="7"/>
        </w:numPr>
        <w:spacing w:after="0" w:afterAutospacing="0" w:before="240" w:lineRule="auto"/>
        <w:ind w:left="720" w:hanging="360"/>
      </w:pPr>
      <w:r w:rsidDel="00000000" w:rsidR="00000000" w:rsidRPr="00000000">
        <w:rPr>
          <w:rtl w:val="0"/>
        </w:rPr>
        <w:t xml:space="preserve">Cortical labels follow the subject’s cortical surface.</w:t>
      </w:r>
    </w:p>
    <w:p w:rsidR="00000000" w:rsidDel="00000000" w:rsidP="00000000" w:rsidRDefault="00000000" w:rsidRPr="00000000" w14:paraId="000000BD">
      <w:pPr>
        <w:numPr>
          <w:ilvl w:val="0"/>
          <w:numId w:val="7"/>
        </w:numPr>
        <w:spacing w:after="0" w:afterAutospacing="0" w:before="0" w:beforeAutospacing="0" w:lineRule="auto"/>
        <w:ind w:left="720" w:hanging="360"/>
      </w:pPr>
      <w:r w:rsidDel="00000000" w:rsidR="00000000" w:rsidRPr="00000000">
        <w:rPr>
          <w:rtl w:val="0"/>
        </w:rPr>
        <w:t xml:space="preserve">No large cortical parcels are missing.</w:t>
      </w:r>
    </w:p>
    <w:p w:rsidR="00000000" w:rsidDel="00000000" w:rsidP="00000000" w:rsidRDefault="00000000" w:rsidRPr="00000000" w14:paraId="000000BE">
      <w:pPr>
        <w:numPr>
          <w:ilvl w:val="0"/>
          <w:numId w:val="7"/>
        </w:numPr>
        <w:spacing w:after="0" w:afterAutospacing="0" w:before="0" w:beforeAutospacing="0" w:lineRule="auto"/>
        <w:ind w:left="720" w:hanging="360"/>
      </w:pPr>
      <w:r w:rsidDel="00000000" w:rsidR="00000000" w:rsidRPr="00000000">
        <w:rPr>
          <w:rtl w:val="0"/>
        </w:rPr>
        <w:t xml:space="preserve">Labels are not systematically displaced relative to the GMWMI.</w:t>
      </w:r>
    </w:p>
    <w:p w:rsidR="00000000" w:rsidDel="00000000" w:rsidP="00000000" w:rsidRDefault="00000000" w:rsidRPr="00000000" w14:paraId="000000BF">
      <w:pPr>
        <w:numPr>
          <w:ilvl w:val="0"/>
          <w:numId w:val="7"/>
        </w:numPr>
        <w:spacing w:after="240" w:before="0" w:beforeAutospacing="0" w:lineRule="auto"/>
        <w:ind w:left="720" w:hanging="360"/>
      </w:pPr>
      <w:r w:rsidDel="00000000" w:rsidR="00000000" w:rsidRPr="00000000">
        <w:rPr>
          <w:rtl w:val="0"/>
        </w:rPr>
        <w:t xml:space="preserve">Lesions have not caused implausible FreeSurfer reconstruction.</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9kyc58775ca8" w:id="15"/>
      <w:bookmarkEnd w:id="15"/>
      <w:r w:rsidDel="00000000" w:rsidR="00000000" w:rsidRPr="00000000">
        <w:rPr>
          <w:b w:val="1"/>
          <w:bCs w:val="1"/>
          <w:sz w:val="34"/>
          <w:szCs w:val="34"/>
          <w:rtl w:val="0"/>
        </w:rPr>
        <w:t xml:space="preserve">16. Subcortical parcellation</w:t>
      </w:r>
    </w:p>
    <w:p w:rsidR="00000000" w:rsidDel="00000000" w:rsidP="00000000" w:rsidRDefault="00000000" w:rsidRPr="00000000" w14:paraId="000000C1">
      <w:pPr>
        <w:spacing w:after="240" w:before="240" w:lineRule="auto"/>
        <w:rPr/>
      </w:pPr>
      <w:r w:rsidDel="00000000" w:rsidR="00000000" w:rsidRPr="00000000">
        <w:rPr>
          <w:rtl w:val="0"/>
        </w:rPr>
        <w:t xml:space="preserve">For a subcortical atlas such as Tian, the recommendation was explicitly </w:t>
      </w:r>
      <w:r w:rsidDel="00000000" w:rsidR="00000000" w:rsidRPr="00000000">
        <w:rPr>
          <w:b w:val="1"/>
          <w:bCs w:val="1"/>
          <w:rtl w:val="0"/>
        </w:rPr>
        <w:t xml:space="preserve">volumetric</w:t>
      </w:r>
      <w:r w:rsidDel="00000000" w:rsidR="00000000" w:rsidRPr="00000000">
        <w:rPr>
          <w:rtl w:val="0"/>
        </w:rPr>
        <w:t xml:space="preserve">, not surface-based:</w:t>
      </w:r>
    </w:p>
    <w:p w:rsidR="00000000" w:rsidDel="00000000" w:rsidP="00000000" w:rsidRDefault="00000000" w:rsidRPr="00000000" w14:paraId="000000C2">
      <w:pPr>
        <w:numPr>
          <w:ilvl w:val="0"/>
          <w:numId w:val="5"/>
        </w:numPr>
        <w:spacing w:after="0" w:afterAutospacing="0" w:before="240" w:lineRule="auto"/>
        <w:ind w:left="720" w:hanging="360"/>
      </w:pPr>
      <w:r w:rsidDel="00000000" w:rsidR="00000000" w:rsidRPr="00000000">
        <w:rPr>
          <w:rtl w:val="0"/>
        </w:rPr>
        <w:t xml:space="preserve">Register the atlas from MNI space to the subject’s T1 space.</w:t>
      </w:r>
    </w:p>
    <w:p w:rsidR="00000000" w:rsidDel="00000000" w:rsidP="00000000" w:rsidRDefault="00000000" w:rsidRPr="00000000" w14:paraId="000000C3">
      <w:pPr>
        <w:numPr>
          <w:ilvl w:val="0"/>
          <w:numId w:val="5"/>
        </w:numPr>
        <w:spacing w:after="0" w:afterAutospacing="0" w:before="0" w:beforeAutospacing="0" w:lineRule="auto"/>
        <w:ind w:left="720" w:hanging="360"/>
      </w:pPr>
      <w:r w:rsidDel="00000000" w:rsidR="00000000" w:rsidRPr="00000000">
        <w:rPr>
          <w:rtl w:val="0"/>
        </w:rPr>
        <w:t xml:space="preserve">Apply a linear transformation from T1 to diffusion space.</w:t>
      </w:r>
    </w:p>
    <w:p w:rsidR="00000000" w:rsidDel="00000000" w:rsidP="00000000" w:rsidRDefault="00000000" w:rsidRPr="00000000" w14:paraId="000000C4">
      <w:pPr>
        <w:numPr>
          <w:ilvl w:val="0"/>
          <w:numId w:val="5"/>
        </w:numPr>
        <w:spacing w:after="0" w:afterAutospacing="0" w:before="0" w:beforeAutospacing="0" w:lineRule="auto"/>
        <w:ind w:left="720" w:hanging="360"/>
      </w:pPr>
      <w:r w:rsidDel="00000000" w:rsidR="00000000" w:rsidRPr="00000000">
        <w:rPr>
          <w:rtl w:val="0"/>
        </w:rPr>
        <w:t xml:space="preserve">Insert the subcortical labels into the cortical Schaefer parcellation.</w:t>
      </w:r>
    </w:p>
    <w:p w:rsidR="00000000" w:rsidDel="00000000" w:rsidP="00000000" w:rsidRDefault="00000000" w:rsidRPr="00000000" w14:paraId="000000C5">
      <w:pPr>
        <w:numPr>
          <w:ilvl w:val="0"/>
          <w:numId w:val="5"/>
        </w:numPr>
        <w:spacing w:after="240" w:before="0" w:beforeAutospacing="0" w:lineRule="auto"/>
        <w:ind w:left="720" w:hanging="360"/>
      </w:pPr>
      <w:r w:rsidDel="00000000" w:rsidR="00000000" w:rsidRPr="00000000">
        <w:rPr>
          <w:rtl w:val="0"/>
        </w:rPr>
        <w:t xml:space="preserve">Replace the FreeSurfer-derived subcortical labels rather than retaining both sets.</w:t>
      </w:r>
    </w:p>
    <w:p w:rsidR="00000000" w:rsidDel="00000000" w:rsidP="00000000" w:rsidRDefault="00000000" w:rsidRPr="00000000" w14:paraId="000000C6">
      <w:pPr>
        <w:spacing w:after="240" w:before="240" w:lineRule="auto"/>
        <w:rPr/>
      </w:pPr>
      <w:r w:rsidDel="00000000" w:rsidR="00000000" w:rsidRPr="00000000">
        <w:rPr>
          <w:rtl w:val="0"/>
        </w:rPr>
        <w:t xml:space="preserve">The FreeSurfer subcortical regions should first be replaced by white-matter values—such as label 2 or 41—before inserting the new atlas, because the two subcortical segmentations will probably not align perfectly.</w:t>
      </w:r>
    </w:p>
    <w:p w:rsidR="00000000" w:rsidDel="00000000" w:rsidP="00000000" w:rsidRDefault="00000000" w:rsidRPr="00000000" w14:paraId="000000C7">
      <w:pPr>
        <w:spacing w:after="240" w:before="240" w:lineRule="auto"/>
        <w:rPr/>
      </w:pPr>
      <w:r w:rsidDel="00000000" w:rsidR="00000000" w:rsidRPr="00000000">
        <w:rPr>
          <w:rtl w:val="0"/>
        </w:rPr>
        <w:t xml:space="preserve">After inserting the atlas:</w:t>
      </w:r>
    </w:p>
    <w:p w:rsidR="00000000" w:rsidDel="00000000" w:rsidP="00000000" w:rsidRDefault="00000000" w:rsidRPr="00000000" w14:paraId="000000C8">
      <w:pPr>
        <w:numPr>
          <w:ilvl w:val="0"/>
          <w:numId w:val="4"/>
        </w:numPr>
        <w:spacing w:after="0" w:afterAutospacing="0" w:before="240" w:lineRule="auto"/>
        <w:ind w:left="720" w:hanging="360"/>
      </w:pPr>
      <w:r w:rsidDel="00000000" w:rsidR="00000000" w:rsidRPr="00000000">
        <w:rPr>
          <w:rtl w:val="0"/>
        </w:rPr>
        <w:t xml:space="preserve">Update the label tables.</w:t>
      </w:r>
    </w:p>
    <w:p w:rsidR="00000000" w:rsidDel="00000000" w:rsidP="00000000" w:rsidRDefault="00000000" w:rsidRPr="00000000" w14:paraId="000000C9">
      <w:pPr>
        <w:numPr>
          <w:ilvl w:val="0"/>
          <w:numId w:val="4"/>
        </w:numPr>
        <w:spacing w:after="0" w:afterAutospacing="0" w:before="0" w:beforeAutospacing="0" w:lineRule="auto"/>
        <w:ind w:left="720" w:hanging="360"/>
      </w:pPr>
      <w:r w:rsidDel="00000000" w:rsidR="00000000" w:rsidRPr="00000000">
        <w:rPr>
          <w:rtl w:val="0"/>
        </w:rPr>
        <w:t xml:space="preserve">Recreate the parcels image.</w:t>
      </w:r>
    </w:p>
    <w:p w:rsidR="00000000" w:rsidDel="00000000" w:rsidP="00000000" w:rsidRDefault="00000000" w:rsidRPr="00000000" w14:paraId="000000CA">
      <w:pPr>
        <w:numPr>
          <w:ilvl w:val="0"/>
          <w:numId w:val="4"/>
        </w:numPr>
        <w:spacing w:after="0" w:afterAutospacing="0" w:before="0" w:beforeAutospacing="0" w:lineRule="auto"/>
        <w:ind w:left="720" w:hanging="360"/>
      </w:pPr>
      <w:r w:rsidDel="00000000" w:rsidR="00000000" w:rsidRPr="00000000">
        <w:rPr>
          <w:rtl w:val="0"/>
        </w:rPr>
        <w:t xml:space="preserve">Regenerate the 5TT image.</w:t>
      </w:r>
    </w:p>
    <w:p w:rsidR="00000000" w:rsidDel="00000000" w:rsidP="00000000" w:rsidRDefault="00000000" w:rsidRPr="00000000" w14:paraId="000000CB">
      <w:pPr>
        <w:numPr>
          <w:ilvl w:val="0"/>
          <w:numId w:val="4"/>
        </w:numPr>
        <w:spacing w:after="240" w:before="0" w:beforeAutospacing="0" w:lineRule="auto"/>
        <w:ind w:left="720" w:hanging="360"/>
      </w:pPr>
      <w:r w:rsidDel="00000000" w:rsidR="00000000" w:rsidRPr="00000000">
        <w:rPr>
          <w:rtl w:val="0"/>
        </w:rPr>
        <w:t xml:space="preserve">Verify that the new labels are handled correctly by the 5TT-generation procedure.</w:t>
      </w:r>
    </w:p>
    <w:p w:rsidR="00000000" w:rsidDel="00000000" w:rsidP="00000000" w:rsidRDefault="00000000" w:rsidRPr="00000000" w14:paraId="000000CC">
      <w:pPr>
        <w:spacing w:after="240" w:before="240" w:lineRule="auto"/>
        <w:rPr/>
      </w:pPr>
      <w:r w:rsidDel="00000000" w:rsidR="00000000" w:rsidRPr="00000000">
        <w:rPr>
          <w:rFonts w:ascii="Roboto Mono" w:cs="Roboto Mono" w:eastAsia="Roboto Mono" w:hAnsi="Roboto Mono"/>
          <w:color w:val="188038"/>
          <w:rtl w:val="0"/>
        </w:rPr>
        <w:t xml:space="preserve">5ttgen freesurfer</w:t>
      </w:r>
      <w:r w:rsidDel="00000000" w:rsidR="00000000" w:rsidRPr="00000000">
        <w:rPr>
          <w:rtl w:val="0"/>
        </w:rPr>
        <w:t xml:space="preserve"> expects FreeSurfer label values, so introducing custom Tian labels may require explicit label remapping. The suggested tools for this were Python with </w:t>
      </w:r>
      <w:r w:rsidDel="00000000" w:rsidR="00000000" w:rsidRPr="00000000">
        <w:rPr>
          <w:rFonts w:ascii="Roboto Mono" w:cs="Roboto Mono" w:eastAsia="Roboto Mono" w:hAnsi="Roboto Mono"/>
          <w:color w:val="188038"/>
          <w:rtl w:val="0"/>
        </w:rPr>
        <w:t xml:space="preserve">nibabel</w:t>
      </w:r>
      <w:r w:rsidDel="00000000" w:rsidR="00000000" w:rsidRPr="00000000">
        <w:rPr>
          <w:rtl w:val="0"/>
        </w:rPr>
        <w:t xml:space="preserve"> and NumPy masking, or MRtrix </w:t>
      </w:r>
      <w:r w:rsidDel="00000000" w:rsidR="00000000" w:rsidRPr="00000000">
        <w:rPr>
          <w:rFonts w:ascii="Roboto Mono" w:cs="Roboto Mono" w:eastAsia="Roboto Mono" w:hAnsi="Roboto Mono"/>
          <w:color w:val="188038"/>
          <w:rtl w:val="0"/>
        </w:rPr>
        <w:t xml:space="preserve">mrcalc</w:t>
      </w:r>
      <w:r w:rsidDel="00000000" w:rsidR="00000000" w:rsidRPr="00000000">
        <w:rPr>
          <w:rtl w:val="0"/>
        </w:rPr>
        <w:t xml:space="preserve">.</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i05ruybi0k0d" w:id="16"/>
      <w:bookmarkEnd w:id="16"/>
      <w:r w:rsidDel="00000000" w:rsidR="00000000" w:rsidRPr="00000000">
        <w:rPr>
          <w:b w:val="1"/>
          <w:bCs w:val="1"/>
          <w:sz w:val="34"/>
          <w:szCs w:val="34"/>
          <w:rtl w:val="0"/>
        </w:rPr>
        <w:t xml:space="preserve">17. Massive lesions and FreeSurfer limitations</w:t>
      </w:r>
    </w:p>
    <w:p w:rsidR="00000000" w:rsidDel="00000000" w:rsidP="00000000" w:rsidRDefault="00000000" w:rsidRPr="00000000" w14:paraId="000000CE">
      <w:pPr>
        <w:spacing w:after="240" w:before="240" w:lineRule="auto"/>
        <w:rPr/>
      </w:pPr>
      <w:r w:rsidDel="00000000" w:rsidR="00000000" w:rsidRPr="00000000">
        <w:rPr>
          <w:rtl w:val="0"/>
        </w:rPr>
        <w:t xml:space="preserve">Massive lesions create a conceptual problem beyond normal registration QC.</w:t>
      </w:r>
    </w:p>
    <w:p w:rsidR="00000000" w:rsidDel="00000000" w:rsidP="00000000" w:rsidRDefault="00000000" w:rsidRPr="00000000" w14:paraId="000000CF">
      <w:pPr>
        <w:spacing w:after="240" w:before="240" w:lineRule="auto"/>
        <w:rPr/>
      </w:pPr>
      <w:r w:rsidDel="00000000" w:rsidR="00000000" w:rsidRPr="00000000">
        <w:rPr>
          <w:rtl w:val="0"/>
        </w:rPr>
        <w:t xml:space="preserve">FreeSurfer tends to reconstruct a closed cortical surface. Consequently:</w:t>
      </w:r>
    </w:p>
    <w:p w:rsidR="00000000" w:rsidDel="00000000" w:rsidP="00000000" w:rsidRDefault="00000000" w:rsidRPr="00000000" w14:paraId="000000D0">
      <w:pPr>
        <w:numPr>
          <w:ilvl w:val="0"/>
          <w:numId w:val="1"/>
        </w:numPr>
        <w:spacing w:after="0" w:afterAutospacing="0" w:before="240" w:lineRule="auto"/>
        <w:ind w:left="720" w:hanging="360"/>
      </w:pPr>
      <w:r w:rsidDel="00000000" w:rsidR="00000000" w:rsidRPr="00000000">
        <w:rPr>
          <w:rtl w:val="0"/>
        </w:rPr>
        <w:t xml:space="preserve">Atlas regions may still be assigned across tissue that is anatomically absent.</w:t>
      </w:r>
    </w:p>
    <w:p w:rsidR="00000000" w:rsidDel="00000000" w:rsidP="00000000" w:rsidRDefault="00000000" w:rsidRPr="00000000" w14:paraId="000000D1">
      <w:pPr>
        <w:numPr>
          <w:ilvl w:val="0"/>
          <w:numId w:val="1"/>
        </w:numPr>
        <w:spacing w:after="0" w:afterAutospacing="0" w:before="0" w:beforeAutospacing="0" w:lineRule="auto"/>
        <w:ind w:left="720" w:hanging="360"/>
      </w:pPr>
      <w:r w:rsidDel="00000000" w:rsidR="00000000" w:rsidRPr="00000000">
        <w:rPr>
          <w:rtl w:val="0"/>
        </w:rPr>
        <w:t xml:space="preserve">A structurally missing cortical region may nevertheless appear as a labelled connectome node.</w:t>
      </w:r>
    </w:p>
    <w:p w:rsidR="00000000" w:rsidDel="00000000" w:rsidP="00000000" w:rsidRDefault="00000000" w:rsidRPr="00000000" w14:paraId="000000D2">
      <w:pPr>
        <w:numPr>
          <w:ilvl w:val="0"/>
          <w:numId w:val="1"/>
        </w:numPr>
        <w:spacing w:after="0" w:afterAutospacing="0" w:before="0" w:beforeAutospacing="0" w:lineRule="auto"/>
        <w:ind w:left="720" w:hanging="360"/>
      </w:pPr>
      <w:r w:rsidDel="00000000" w:rsidR="00000000" w:rsidRPr="00000000">
        <w:rPr>
          <w:rtl w:val="0"/>
        </w:rPr>
        <w:t xml:space="preserve">The resulting zero or weak connections do not necessarily represent the lesion accurately.</w:t>
      </w:r>
    </w:p>
    <w:p w:rsidR="00000000" w:rsidDel="00000000" w:rsidP="00000000" w:rsidRDefault="00000000" w:rsidRPr="00000000" w14:paraId="000000D3">
      <w:pPr>
        <w:numPr>
          <w:ilvl w:val="0"/>
          <w:numId w:val="1"/>
        </w:numPr>
        <w:spacing w:after="240" w:before="0" w:beforeAutospacing="0" w:lineRule="auto"/>
        <w:ind w:left="720" w:hanging="360"/>
      </w:pPr>
      <w:r w:rsidDel="00000000" w:rsidR="00000000" w:rsidRPr="00000000">
        <w:rPr>
          <w:rtl w:val="0"/>
        </w:rPr>
        <w:t xml:space="preserve">Surface-based cortical registration can become anatomically misleading.</w:t>
      </w:r>
    </w:p>
    <w:p w:rsidR="00000000" w:rsidDel="00000000" w:rsidP="00000000" w:rsidRDefault="00000000" w:rsidRPr="00000000" w14:paraId="000000D4">
      <w:pPr>
        <w:spacing w:after="240" w:before="240" w:lineRule="auto"/>
        <w:rPr/>
      </w:pPr>
      <w:r w:rsidDel="00000000" w:rsidR="00000000" w:rsidRPr="00000000">
        <w:rPr>
          <w:rtl w:val="0"/>
        </w:rPr>
        <w:t xml:space="preserve">Subjects with massive lesions should therefore be evaluated separately. Exclusion is reasonable when the parcellation or missing anatomy cannot be represented meaningfully in the connectivity matrix.</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fm06pbhwy951" w:id="17"/>
      <w:bookmarkEnd w:id="17"/>
      <w:r w:rsidDel="00000000" w:rsidR="00000000" w:rsidRPr="00000000">
        <w:rPr>
          <w:b w:val="1"/>
          <w:bCs w:val="1"/>
          <w:sz w:val="34"/>
          <w:szCs w:val="34"/>
          <w:rtl w:val="0"/>
        </w:rPr>
        <w:t xml:space="preserve">18. Subject inclusion and exclusion</w:t>
      </w:r>
    </w:p>
    <w:p w:rsidR="00000000" w:rsidDel="00000000" w:rsidP="00000000" w:rsidRDefault="00000000" w:rsidRPr="00000000" w14:paraId="000000D6">
      <w:pPr>
        <w:spacing w:after="240" w:before="240" w:lineRule="auto"/>
        <w:rPr/>
      </w:pPr>
      <w:r w:rsidDel="00000000" w:rsidR="00000000" w:rsidRPr="00000000">
        <w:rPr>
          <w:rtl w:val="0"/>
        </w:rPr>
        <w:t xml:space="preserve">The thread supports a pragmatic subject-level decision rule for poor clinical data.</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fgp06lpgu8l4" w:id="18"/>
      <w:bookmarkEnd w:id="18"/>
      <w:r w:rsidDel="00000000" w:rsidR="00000000" w:rsidRPr="00000000">
        <w:rPr>
          <w:b w:val="1"/>
          <w:bCs w:val="1"/>
          <w:color w:val="000000"/>
          <w:sz w:val="26"/>
          <w:szCs w:val="26"/>
          <w:rtl w:val="0"/>
        </w:rPr>
        <w:t xml:space="preserve">Strong reasons for exclusion</w:t>
      </w:r>
    </w:p>
    <w:p w:rsidR="00000000" w:rsidDel="00000000" w:rsidP="00000000" w:rsidRDefault="00000000" w:rsidRPr="00000000" w14:paraId="000000D8">
      <w:pPr>
        <w:numPr>
          <w:ilvl w:val="0"/>
          <w:numId w:val="19"/>
        </w:numPr>
        <w:spacing w:after="0" w:afterAutospacing="0" w:before="240" w:lineRule="auto"/>
        <w:ind w:left="720" w:hanging="360"/>
      </w:pPr>
      <w:r w:rsidDel="00000000" w:rsidR="00000000" w:rsidRPr="00000000">
        <w:rPr>
          <w:rtl w:val="0"/>
        </w:rPr>
        <w:t xml:space="preserve">Clear failure of distortion correction.</w:t>
      </w:r>
    </w:p>
    <w:p w:rsidR="00000000" w:rsidDel="00000000" w:rsidP="00000000" w:rsidRDefault="00000000" w:rsidRPr="00000000" w14:paraId="000000D9">
      <w:pPr>
        <w:numPr>
          <w:ilvl w:val="0"/>
          <w:numId w:val="19"/>
        </w:numPr>
        <w:spacing w:after="0" w:afterAutospacing="0" w:before="0" w:beforeAutospacing="0" w:lineRule="auto"/>
        <w:ind w:left="720" w:hanging="360"/>
      </w:pPr>
      <w:r w:rsidDel="00000000" w:rsidR="00000000" w:rsidRPr="00000000">
        <w:rPr>
          <w:rtl w:val="0"/>
        </w:rPr>
        <w:t xml:space="preserve">Severe T1–DWI misregistration that cannot be corrected.</w:t>
      </w:r>
    </w:p>
    <w:p w:rsidR="00000000" w:rsidDel="00000000" w:rsidP="00000000" w:rsidRDefault="00000000" w:rsidRPr="00000000" w14:paraId="000000DA">
      <w:pPr>
        <w:numPr>
          <w:ilvl w:val="0"/>
          <w:numId w:val="19"/>
        </w:numPr>
        <w:spacing w:after="0" w:afterAutospacing="0" w:before="0" w:beforeAutospacing="0" w:lineRule="auto"/>
        <w:ind w:left="720" w:hanging="360"/>
      </w:pPr>
      <w:r w:rsidDel="00000000" w:rsidR="00000000" w:rsidRPr="00000000">
        <w:rPr>
          <w:rtl w:val="0"/>
        </w:rPr>
        <w:t xml:space="preserve">Major portions of the corpus callosum missing because of preprocessing failure.</w:t>
      </w:r>
    </w:p>
    <w:p w:rsidR="00000000" w:rsidDel="00000000" w:rsidP="00000000" w:rsidRDefault="00000000" w:rsidRPr="00000000" w14:paraId="000000DB">
      <w:pPr>
        <w:numPr>
          <w:ilvl w:val="0"/>
          <w:numId w:val="19"/>
        </w:numPr>
        <w:spacing w:after="0" w:afterAutospacing="0" w:before="0" w:beforeAutospacing="0" w:lineRule="auto"/>
        <w:ind w:left="720" w:hanging="360"/>
      </w:pPr>
      <w:r w:rsidDel="00000000" w:rsidR="00000000" w:rsidRPr="00000000">
        <w:rPr>
          <w:rtl w:val="0"/>
        </w:rPr>
        <w:t xml:space="preserve">Invalid or grossly incomplete FOD coverage.</w:t>
      </w:r>
    </w:p>
    <w:p w:rsidR="00000000" w:rsidDel="00000000" w:rsidP="00000000" w:rsidRDefault="00000000" w:rsidRPr="00000000" w14:paraId="000000DC">
      <w:pPr>
        <w:numPr>
          <w:ilvl w:val="0"/>
          <w:numId w:val="19"/>
        </w:numPr>
        <w:spacing w:after="0" w:afterAutospacing="0" w:before="0" w:beforeAutospacing="0" w:lineRule="auto"/>
        <w:ind w:left="720" w:hanging="360"/>
      </w:pPr>
      <w:r w:rsidDel="00000000" w:rsidR="00000000" w:rsidRPr="00000000">
        <w:rPr>
          <w:rtl w:val="0"/>
        </w:rPr>
        <w:t xml:space="preserve">Massive lesions that make the atlas nodes anatomically uninterpretable.</w:t>
      </w:r>
    </w:p>
    <w:p w:rsidR="00000000" w:rsidDel="00000000" w:rsidP="00000000" w:rsidRDefault="00000000" w:rsidRPr="00000000" w14:paraId="000000DD">
      <w:pPr>
        <w:numPr>
          <w:ilvl w:val="0"/>
          <w:numId w:val="19"/>
        </w:numPr>
        <w:spacing w:after="0" w:afterAutospacing="0" w:before="0" w:beforeAutospacing="0" w:lineRule="auto"/>
        <w:ind w:left="720" w:hanging="360"/>
      </w:pPr>
      <w:r w:rsidDel="00000000" w:rsidR="00000000" w:rsidRPr="00000000">
        <w:rPr>
          <w:rtl w:val="0"/>
        </w:rPr>
        <w:t xml:space="preserve">Brain-mask failures producing substantial off-brain FODs or streamlines.</w:t>
      </w:r>
    </w:p>
    <w:p w:rsidR="00000000" w:rsidDel="00000000" w:rsidP="00000000" w:rsidRDefault="00000000" w:rsidRPr="00000000" w14:paraId="000000DE">
      <w:pPr>
        <w:numPr>
          <w:ilvl w:val="0"/>
          <w:numId w:val="19"/>
        </w:numPr>
        <w:spacing w:after="240" w:before="0" w:beforeAutospacing="0" w:lineRule="auto"/>
        <w:ind w:left="720" w:hanging="360"/>
      </w:pPr>
      <w:r w:rsidDel="00000000" w:rsidR="00000000" w:rsidRPr="00000000">
        <w:rPr>
          <w:rtl w:val="0"/>
        </w:rPr>
        <w:t xml:space="preserve">FreeSurfer/parcellation failure affecting many nodes.</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a8t6o5ozjpd9" w:id="19"/>
      <w:bookmarkEnd w:id="19"/>
      <w:r w:rsidDel="00000000" w:rsidR="00000000" w:rsidRPr="00000000">
        <w:rPr>
          <w:b w:val="1"/>
          <w:bCs w:val="1"/>
          <w:color w:val="000000"/>
          <w:sz w:val="26"/>
          <w:szCs w:val="26"/>
          <w:rtl w:val="0"/>
        </w:rPr>
        <w:t xml:space="preserve">Potentially acceptable imperfections</w:t>
      </w:r>
    </w:p>
    <w:p w:rsidR="00000000" w:rsidDel="00000000" w:rsidP="00000000" w:rsidRDefault="00000000" w:rsidRPr="00000000" w14:paraId="000000E0">
      <w:pPr>
        <w:numPr>
          <w:ilvl w:val="0"/>
          <w:numId w:val="17"/>
        </w:numPr>
        <w:spacing w:after="0" w:afterAutospacing="0" w:before="240" w:lineRule="auto"/>
        <w:ind w:left="720" w:hanging="360"/>
      </w:pPr>
      <w:r w:rsidDel="00000000" w:rsidR="00000000" w:rsidRPr="00000000">
        <w:rPr>
          <w:rtl w:val="0"/>
        </w:rPr>
        <w:t xml:space="preserve">Reduced FOD amplitudes within lesions.</w:t>
      </w:r>
    </w:p>
    <w:p w:rsidR="00000000" w:rsidDel="00000000" w:rsidP="00000000" w:rsidRDefault="00000000" w:rsidRPr="00000000" w14:paraId="000000E1">
      <w:pPr>
        <w:numPr>
          <w:ilvl w:val="0"/>
          <w:numId w:val="17"/>
        </w:numPr>
        <w:spacing w:after="0" w:afterAutospacing="0" w:before="0" w:beforeAutospacing="0" w:lineRule="auto"/>
        <w:ind w:left="720" w:hanging="360"/>
      </w:pPr>
      <w:r w:rsidDel="00000000" w:rsidR="00000000" w:rsidRPr="00000000">
        <w:rPr>
          <w:rtl w:val="0"/>
        </w:rPr>
        <w:t xml:space="preserve">Mixed WM/GM/CSF lesion compartments that are biologically plausible.</w:t>
      </w:r>
    </w:p>
    <w:p w:rsidR="00000000" w:rsidDel="00000000" w:rsidP="00000000" w:rsidRDefault="00000000" w:rsidRPr="00000000" w14:paraId="000000E2">
      <w:pPr>
        <w:numPr>
          <w:ilvl w:val="0"/>
          <w:numId w:val="17"/>
        </w:numPr>
        <w:spacing w:after="0" w:afterAutospacing="0" w:before="0" w:beforeAutospacing="0" w:lineRule="auto"/>
        <w:ind w:left="720" w:hanging="360"/>
      </w:pPr>
      <w:r w:rsidDel="00000000" w:rsidR="00000000" w:rsidRPr="00000000">
        <w:rPr>
          <w:rtl w:val="0"/>
        </w:rPr>
        <w:t xml:space="preserve">Moderate local imperfections when the objective is a coarse whole-brain connectome rather than tract-specific inference.</w:t>
      </w:r>
    </w:p>
    <w:p w:rsidR="00000000" w:rsidDel="00000000" w:rsidP="00000000" w:rsidRDefault="00000000" w:rsidRPr="00000000" w14:paraId="000000E3">
      <w:pPr>
        <w:numPr>
          <w:ilvl w:val="0"/>
          <w:numId w:val="17"/>
        </w:numPr>
        <w:spacing w:after="240" w:before="0" w:beforeAutospacing="0" w:lineRule="auto"/>
        <w:ind w:left="720" w:hanging="360"/>
      </w:pPr>
      <w:r w:rsidDel="00000000" w:rsidR="00000000" w:rsidRPr="00000000">
        <w:rPr>
          <w:rtl w:val="0"/>
        </w:rPr>
        <w:t xml:space="preserve">Some regional loss of tractography coverage, provided it is attributable to pathology rather than preprocessing failure.</w:t>
      </w:r>
    </w:p>
    <w:p w:rsidR="00000000" w:rsidDel="00000000" w:rsidP="00000000" w:rsidRDefault="00000000" w:rsidRPr="00000000" w14:paraId="000000E4">
      <w:pPr>
        <w:spacing w:after="240" w:before="240" w:lineRule="auto"/>
        <w:rPr/>
      </w:pPr>
      <w:r w:rsidDel="00000000" w:rsidR="00000000" w:rsidRPr="00000000">
        <w:rPr>
          <w:rtl w:val="0"/>
        </w:rPr>
        <w:t xml:space="preserve">The minimum requirement is not that every patient resembles a research-quality healthy scan. It is that the resulting matrix remains anatomically interpretable and that the same QC threshold is applied consistently across subjects.</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x00rw2707z6o" w:id="20"/>
      <w:bookmarkEnd w:id="20"/>
      <w:r w:rsidDel="00000000" w:rsidR="00000000" w:rsidRPr="00000000">
        <w:rPr>
          <w:b w:val="1"/>
          <w:bCs w:val="1"/>
          <w:sz w:val="34"/>
          <w:szCs w:val="34"/>
          <w:rtl w:val="0"/>
        </w:rPr>
        <w:t xml:space="preserve">Condensed pass/fail checklist</w:t>
      </w:r>
    </w:p>
    <w:p w:rsidR="00000000" w:rsidDel="00000000" w:rsidP="00000000" w:rsidRDefault="00000000" w:rsidRPr="00000000" w14:paraId="000000E6">
      <w:pPr>
        <w:spacing w:after="240" w:before="240" w:lineRule="auto"/>
        <w:rPr/>
      </w:pPr>
      <w:r w:rsidDel="00000000" w:rsidR="00000000" w:rsidRPr="00000000">
        <w:rPr>
          <w:rtl w:val="0"/>
        </w:rPr>
        <w:t xml:space="preserve">For each subject, I would record the following:</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6.633070866142"/>
        <w:gridCol w:w="6678.87874015748"/>
        <w:tblGridChange w:id="0">
          <w:tblGrid>
            <w:gridCol w:w="2346.633070866142"/>
            <w:gridCol w:w="6678.8787401574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b w:val="1"/>
                <w:bCs w:val="1"/>
                <w:rtl w:val="0"/>
              </w:rPr>
              <w:t xml:space="preserve">Required check</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Denoising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Residuals inspected for b=0 and diffusion-weighted volumes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Distortion 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Corrected b=0 has plausible anatomy and corpus callosum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T1–DWI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T1 boundaries align with mean b=0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Brain mask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No important brain tissue removed; minimal non-brain inclusion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Response voxels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WM, GM and CSF selections fall in the expected tissues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FOD compartments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WM and tissue compartments are anatomically plausible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Scanner harmonization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Correct scanner-specific mean response used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Normalization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Roboto Mono" w:cs="Roboto Mono" w:eastAsia="Roboto Mono" w:hAnsi="Roboto Mono"/>
                <w:color w:val="188038"/>
                <w:rtl w:val="0"/>
              </w:rPr>
              <w:t xml:space="preserve">mtnormalise</w:t>
            </w:r>
            <w:r w:rsidDel="00000000" w:rsidR="00000000" w:rsidRPr="00000000">
              <w:rPr>
                <w:rtl w:val="0"/>
              </w:rPr>
              <w:t xml:space="preserve"> applied when using SS3T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5TT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High-resolution 5TT correctly positioned in diffusion coordinates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GMWMI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Seed boundary follows the actual GM–WM interface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Tractogram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Good WM and gyral coverage; no substantial off-brain tracking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SIFT2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Number and ordering of weights match the tractogram</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Connectome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SIFT2 weights used consistently; no unintended per-subject max scaling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Parcellation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Cortical and subcortical labels align anatomically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Lesions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Pathology can be distinguished from processing failure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Final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Matrix remains anatomically meaningful for the study objective</w:t>
            </w:r>
          </w:p>
        </w:tc>
      </w:tr>
    </w:tbl>
    <w:p w:rsidR="00000000" w:rsidDel="00000000" w:rsidP="00000000" w:rsidRDefault="00000000" w:rsidRPr="00000000" w14:paraId="00000109">
      <w:pPr>
        <w:spacing w:after="240" w:before="240" w:lineRule="auto"/>
        <w:rPr/>
      </w:pPr>
      <w:r w:rsidDel="00000000" w:rsidR="00000000" w:rsidRPr="00000000">
        <w:rPr>
          <w:rtl w:val="0"/>
        </w:rPr>
        <w:t xml:space="preserve">The most important recurring issues in this dataset appear to be </w:t>
      </w:r>
      <w:r w:rsidDel="00000000" w:rsidR="00000000" w:rsidRPr="00000000">
        <w:rPr>
          <w:b w:val="1"/>
          <w:bCs w:val="1"/>
          <w:rtl w:val="0"/>
        </w:rPr>
        <w:t xml:space="preserve">distortion correction, mask consistency, preservation of high-resolution ACT anatomy, response-function comparability, and the anatomical interpretation of severe lesions</w:t>
      </w: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