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AB0" w:rsidRPr="00396834" w:rsidRDefault="00EE4AB0" w:rsidP="00EE4AB0">
      <w:pPr>
        <w:pStyle w:val="1"/>
        <w:numPr>
          <w:ilvl w:val="0"/>
          <w:numId w:val="2"/>
        </w:numPr>
        <w:spacing w:beforeLines="100" w:before="312" w:afterLines="100" w:after="312" w:line="400" w:lineRule="exact"/>
        <w:rPr>
          <w:rFonts w:eastAsia="黑体"/>
          <w:b w:val="0"/>
          <w:color w:val="auto"/>
          <w:sz w:val="32"/>
          <w:szCs w:val="32"/>
        </w:rPr>
      </w:pPr>
      <w:bookmarkStart w:id="0" w:name="_Toc449272364"/>
      <w:bookmarkStart w:id="1" w:name="_Toc449280195"/>
      <w:bookmarkStart w:id="2" w:name="_Toc449280416"/>
      <w:r w:rsidRPr="00396834">
        <w:rPr>
          <w:rFonts w:eastAsia="黑体"/>
          <w:b w:val="0"/>
          <w:color w:val="auto"/>
          <w:sz w:val="32"/>
          <w:szCs w:val="32"/>
        </w:rPr>
        <w:t>参考文献著录格式与要求</w:t>
      </w:r>
      <w:bookmarkEnd w:id="0"/>
      <w:bookmarkEnd w:id="1"/>
      <w:bookmarkEnd w:id="2"/>
    </w:p>
    <w:p w:rsidR="00EE4AB0" w:rsidRPr="00396834" w:rsidRDefault="00EE4AB0" w:rsidP="00EE4AB0">
      <w:pPr>
        <w:pStyle w:val="2"/>
        <w:numPr>
          <w:ilvl w:val="1"/>
          <w:numId w:val="2"/>
        </w:numPr>
        <w:spacing w:beforeLines="100" w:before="312" w:afterLines="50" w:after="156" w:line="400" w:lineRule="exact"/>
        <w:rPr>
          <w:rFonts w:ascii="Times New Roman" w:hAnsi="Times New Roman"/>
          <w:b w:val="0"/>
          <w:color w:val="auto"/>
          <w:sz w:val="30"/>
          <w:szCs w:val="30"/>
        </w:rPr>
      </w:pPr>
      <w:bookmarkStart w:id="3" w:name="_Toc449272365"/>
      <w:bookmarkStart w:id="4" w:name="_Toc449280196"/>
      <w:bookmarkStart w:id="5" w:name="_Toc449280417"/>
      <w:r w:rsidRPr="00396834">
        <w:rPr>
          <w:rFonts w:ascii="Times New Roman" w:hAnsi="Times New Roman"/>
          <w:b w:val="0"/>
          <w:color w:val="auto"/>
          <w:sz w:val="30"/>
          <w:szCs w:val="30"/>
        </w:rPr>
        <w:t>参考文献著录依据</w:t>
      </w:r>
      <w:bookmarkEnd w:id="3"/>
      <w:bookmarkEnd w:id="4"/>
      <w:bookmarkEnd w:id="5"/>
    </w:p>
    <w:p w:rsidR="00EE4AB0" w:rsidRPr="00396834" w:rsidRDefault="00EE4AB0" w:rsidP="00EE4AB0">
      <w:pPr>
        <w:spacing w:line="400" w:lineRule="exact"/>
        <w:ind w:firstLineChars="200" w:firstLine="480"/>
        <w:rPr>
          <w:sz w:val="24"/>
        </w:rPr>
      </w:pPr>
      <w:r w:rsidRPr="00396834">
        <w:rPr>
          <w:sz w:val="24"/>
        </w:rPr>
        <w:t>根据知识产权法，在毕业</w:t>
      </w:r>
      <w:bookmarkStart w:id="6" w:name="OLE_LINK30"/>
      <w:bookmarkStart w:id="7" w:name="OLE_LINK29"/>
      <w:r w:rsidRPr="00396834">
        <w:rPr>
          <w:sz w:val="24"/>
        </w:rPr>
        <w:t>设计（论文）</w:t>
      </w:r>
      <w:bookmarkEnd w:id="6"/>
      <w:bookmarkEnd w:id="7"/>
      <w:r w:rsidRPr="00396834">
        <w:rPr>
          <w:sz w:val="24"/>
        </w:rPr>
        <w:t>中任何地方（包括图、表及其说明）引用他人文献资料均须说明来源，标注参考文献。参考文献是对期刊论文引文进行统计和分析的重要信息源之一。本规范采用</w:t>
      </w:r>
      <w:bookmarkStart w:id="8" w:name="OLE_LINK24"/>
      <w:bookmarkStart w:id="9" w:name="OLE_LINK23"/>
      <w:r w:rsidRPr="00396834">
        <w:rPr>
          <w:sz w:val="24"/>
        </w:rPr>
        <w:t>GB/T 7714</w:t>
      </w:r>
      <w:r w:rsidRPr="00396834">
        <w:rPr>
          <w:sz w:val="24"/>
        </w:rPr>
        <w:t>《文后参考文献著录规则》推荐的顺序编码制格式著录参考文献。</w:t>
      </w:r>
      <w:bookmarkEnd w:id="8"/>
      <w:bookmarkEnd w:id="9"/>
    </w:p>
    <w:p w:rsidR="00EE4AB0" w:rsidRPr="00396834" w:rsidRDefault="00EE4AB0" w:rsidP="00EE4AB0">
      <w:pPr>
        <w:pStyle w:val="2"/>
        <w:numPr>
          <w:ilvl w:val="1"/>
          <w:numId w:val="2"/>
        </w:numPr>
        <w:spacing w:beforeLines="100" w:before="312" w:afterLines="50" w:after="156" w:line="400" w:lineRule="exact"/>
        <w:rPr>
          <w:rFonts w:ascii="Times New Roman" w:hAnsi="Times New Roman"/>
          <w:b w:val="0"/>
          <w:color w:val="auto"/>
          <w:sz w:val="30"/>
          <w:szCs w:val="30"/>
        </w:rPr>
      </w:pPr>
      <w:bookmarkStart w:id="10" w:name="_Toc449272366"/>
      <w:bookmarkStart w:id="11" w:name="_Toc449280197"/>
      <w:bookmarkStart w:id="12" w:name="_Toc449280418"/>
      <w:r w:rsidRPr="00396834">
        <w:rPr>
          <w:rFonts w:ascii="Times New Roman" w:hAnsi="Times New Roman"/>
          <w:b w:val="0"/>
          <w:color w:val="auto"/>
          <w:sz w:val="30"/>
          <w:szCs w:val="30"/>
        </w:rPr>
        <w:t>参考文献著录原则</w:t>
      </w:r>
      <w:bookmarkEnd w:id="10"/>
      <w:bookmarkEnd w:id="11"/>
      <w:bookmarkEnd w:id="12"/>
    </w:p>
    <w:p w:rsidR="00EE4AB0" w:rsidRPr="00396834" w:rsidRDefault="00EE4AB0" w:rsidP="00EE4AB0">
      <w:pPr>
        <w:spacing w:line="400" w:lineRule="exact"/>
        <w:ind w:firstLineChars="200" w:firstLine="480"/>
        <w:rPr>
          <w:sz w:val="24"/>
        </w:rPr>
      </w:pPr>
      <w:r w:rsidRPr="00396834">
        <w:rPr>
          <w:sz w:val="24"/>
        </w:rPr>
        <w:t>（</w:t>
      </w:r>
      <w:r w:rsidRPr="00396834">
        <w:rPr>
          <w:sz w:val="24"/>
        </w:rPr>
        <w:t>1</w:t>
      </w:r>
      <w:r w:rsidRPr="00396834">
        <w:rPr>
          <w:sz w:val="24"/>
        </w:rPr>
        <w:t>）只著录最必要、最新的文献。著录的文献要精选，仅限于著录作者亲自阅读过并在论文中直接引用的文献；而且，无特殊需要不必罗列众所周知的教科书或某些陈旧史料。</w:t>
      </w:r>
    </w:p>
    <w:p w:rsidR="00EE4AB0" w:rsidRPr="00396834" w:rsidRDefault="00EE4AB0" w:rsidP="00EE4AB0">
      <w:pPr>
        <w:spacing w:line="400" w:lineRule="exact"/>
        <w:ind w:firstLineChars="200" w:firstLine="480"/>
        <w:rPr>
          <w:sz w:val="24"/>
        </w:rPr>
      </w:pPr>
      <w:r w:rsidRPr="00396834">
        <w:rPr>
          <w:sz w:val="24"/>
        </w:rPr>
        <w:t>（</w:t>
      </w:r>
      <w:r w:rsidRPr="00396834">
        <w:rPr>
          <w:sz w:val="24"/>
        </w:rPr>
        <w:t>2</w:t>
      </w:r>
      <w:r w:rsidRPr="00396834">
        <w:rPr>
          <w:sz w:val="24"/>
        </w:rPr>
        <w:t>）只著录公开发表的文献。公开发表是指在国内外公开发行的报刊或正式出版的图书上发表。在供内部交流的刊物上发表的文章和内部使用的资料，尤其是不宜公开的资料，均不能作为参考文献引用。</w:t>
      </w:r>
    </w:p>
    <w:p w:rsidR="00EE4AB0" w:rsidRPr="00396834" w:rsidRDefault="00EE4AB0" w:rsidP="00EE4AB0">
      <w:pPr>
        <w:spacing w:line="400" w:lineRule="exact"/>
        <w:ind w:firstLineChars="200" w:firstLine="480"/>
        <w:rPr>
          <w:sz w:val="24"/>
        </w:rPr>
      </w:pPr>
      <w:r w:rsidRPr="00396834">
        <w:rPr>
          <w:sz w:val="24"/>
        </w:rPr>
        <w:t>（</w:t>
      </w:r>
      <w:r w:rsidRPr="00396834">
        <w:rPr>
          <w:sz w:val="24"/>
        </w:rPr>
        <w:t>3</w:t>
      </w:r>
      <w:r w:rsidRPr="00396834">
        <w:rPr>
          <w:sz w:val="24"/>
        </w:rPr>
        <w:t>）引用论点必须准确无误，不能断章取义。</w:t>
      </w:r>
    </w:p>
    <w:p w:rsidR="00EE4AB0" w:rsidRPr="00396834" w:rsidRDefault="00EE4AB0" w:rsidP="00EE4AB0">
      <w:pPr>
        <w:pStyle w:val="2"/>
        <w:numPr>
          <w:ilvl w:val="1"/>
          <w:numId w:val="2"/>
        </w:numPr>
        <w:spacing w:beforeLines="100" w:before="312" w:afterLines="50" w:after="156" w:line="400" w:lineRule="exact"/>
        <w:rPr>
          <w:rFonts w:ascii="Times New Roman" w:hAnsi="Times New Roman"/>
          <w:b w:val="0"/>
          <w:color w:val="auto"/>
          <w:sz w:val="30"/>
          <w:szCs w:val="30"/>
        </w:rPr>
      </w:pPr>
      <w:bookmarkStart w:id="13" w:name="_Toc449272367"/>
      <w:bookmarkStart w:id="14" w:name="_Toc449280198"/>
      <w:bookmarkStart w:id="15" w:name="_Toc449280419"/>
      <w:r w:rsidRPr="00396834">
        <w:rPr>
          <w:rFonts w:ascii="Times New Roman" w:hAnsi="Times New Roman"/>
          <w:b w:val="0"/>
          <w:color w:val="auto"/>
          <w:sz w:val="30"/>
          <w:szCs w:val="30"/>
        </w:rPr>
        <w:t>参考文献著录项目</w:t>
      </w:r>
      <w:bookmarkEnd w:id="13"/>
      <w:bookmarkEnd w:id="14"/>
      <w:bookmarkEnd w:id="15"/>
    </w:p>
    <w:p w:rsidR="00EE4AB0" w:rsidRPr="00396834" w:rsidRDefault="00EE4AB0" w:rsidP="00EE4AB0">
      <w:pPr>
        <w:spacing w:line="400" w:lineRule="exact"/>
        <w:ind w:firstLineChars="200" w:firstLine="480"/>
        <w:rPr>
          <w:sz w:val="24"/>
        </w:rPr>
      </w:pPr>
      <w:r w:rsidRPr="00396834">
        <w:rPr>
          <w:sz w:val="24"/>
        </w:rPr>
        <w:t>（</w:t>
      </w:r>
      <w:r w:rsidRPr="00396834">
        <w:rPr>
          <w:sz w:val="24"/>
        </w:rPr>
        <w:t>1</w:t>
      </w:r>
      <w:r w:rsidRPr="00396834">
        <w:rPr>
          <w:sz w:val="24"/>
        </w:rPr>
        <w:t>）主要责任者</w:t>
      </w:r>
    </w:p>
    <w:p w:rsidR="00EE4AB0" w:rsidRPr="00396834" w:rsidRDefault="00EE4AB0" w:rsidP="00EE4AB0">
      <w:pPr>
        <w:spacing w:line="400" w:lineRule="exact"/>
        <w:ind w:firstLineChars="200" w:firstLine="480"/>
        <w:rPr>
          <w:sz w:val="24"/>
        </w:rPr>
      </w:pPr>
      <w:r w:rsidRPr="00396834">
        <w:rPr>
          <w:sz w:val="24"/>
        </w:rPr>
        <w:t>（</w:t>
      </w:r>
      <w:r w:rsidRPr="00396834">
        <w:rPr>
          <w:sz w:val="24"/>
        </w:rPr>
        <w:t>2</w:t>
      </w:r>
      <w:r w:rsidRPr="00396834">
        <w:rPr>
          <w:sz w:val="24"/>
        </w:rPr>
        <w:t>）文献题名及版本</w:t>
      </w:r>
      <w:r w:rsidRPr="00396834">
        <w:rPr>
          <w:sz w:val="24"/>
        </w:rPr>
        <w:t>(</w:t>
      </w:r>
      <w:r w:rsidRPr="00396834">
        <w:rPr>
          <w:sz w:val="24"/>
        </w:rPr>
        <w:t>初版省略</w:t>
      </w:r>
      <w:r w:rsidRPr="00396834">
        <w:rPr>
          <w:sz w:val="24"/>
        </w:rPr>
        <w:t>)</w:t>
      </w:r>
    </w:p>
    <w:p w:rsidR="00EE4AB0" w:rsidRPr="00396834" w:rsidRDefault="00EE4AB0" w:rsidP="00EE4AB0">
      <w:pPr>
        <w:spacing w:line="400" w:lineRule="exact"/>
        <w:ind w:firstLineChars="200" w:firstLine="480"/>
        <w:rPr>
          <w:sz w:val="24"/>
        </w:rPr>
      </w:pPr>
      <w:r w:rsidRPr="00396834">
        <w:rPr>
          <w:sz w:val="24"/>
        </w:rPr>
        <w:t>（</w:t>
      </w:r>
      <w:r w:rsidRPr="00396834">
        <w:rPr>
          <w:sz w:val="24"/>
        </w:rPr>
        <w:t>3</w:t>
      </w:r>
      <w:r w:rsidRPr="00396834">
        <w:rPr>
          <w:sz w:val="24"/>
        </w:rPr>
        <w:t>）文献类型及载体类型标识</w:t>
      </w:r>
    </w:p>
    <w:p w:rsidR="00EE4AB0" w:rsidRPr="00396834" w:rsidRDefault="00EE4AB0" w:rsidP="00EE4AB0">
      <w:pPr>
        <w:spacing w:line="400" w:lineRule="exact"/>
        <w:ind w:firstLineChars="200" w:firstLine="480"/>
        <w:rPr>
          <w:sz w:val="24"/>
        </w:rPr>
      </w:pPr>
      <w:r w:rsidRPr="00396834">
        <w:rPr>
          <w:sz w:val="24"/>
        </w:rPr>
        <w:t>（</w:t>
      </w:r>
      <w:r w:rsidRPr="00396834">
        <w:rPr>
          <w:sz w:val="24"/>
        </w:rPr>
        <w:t>4</w:t>
      </w:r>
      <w:r w:rsidRPr="00396834">
        <w:rPr>
          <w:sz w:val="24"/>
        </w:rPr>
        <w:t>）出版项</w:t>
      </w:r>
      <w:r w:rsidRPr="00396834">
        <w:rPr>
          <w:sz w:val="24"/>
        </w:rPr>
        <w:t>(</w:t>
      </w:r>
      <w:r w:rsidRPr="00396834">
        <w:rPr>
          <w:sz w:val="24"/>
        </w:rPr>
        <w:t>出版地、出版者、出版年</w:t>
      </w:r>
      <w:r w:rsidRPr="00396834">
        <w:rPr>
          <w:sz w:val="24"/>
        </w:rPr>
        <w:t>)</w:t>
      </w:r>
    </w:p>
    <w:p w:rsidR="00EE4AB0" w:rsidRPr="00396834" w:rsidRDefault="00EE4AB0" w:rsidP="00EE4AB0">
      <w:pPr>
        <w:spacing w:line="400" w:lineRule="exact"/>
        <w:ind w:firstLineChars="200" w:firstLine="480"/>
        <w:rPr>
          <w:sz w:val="24"/>
        </w:rPr>
      </w:pPr>
      <w:r w:rsidRPr="00396834">
        <w:rPr>
          <w:sz w:val="24"/>
        </w:rPr>
        <w:t>（</w:t>
      </w:r>
      <w:r w:rsidRPr="00396834">
        <w:rPr>
          <w:sz w:val="24"/>
        </w:rPr>
        <w:t>5</w:t>
      </w:r>
      <w:r w:rsidRPr="00396834">
        <w:rPr>
          <w:sz w:val="24"/>
        </w:rPr>
        <w:t>）文献出处或电子文献的可获得地址</w:t>
      </w:r>
    </w:p>
    <w:p w:rsidR="00EE4AB0" w:rsidRPr="00396834" w:rsidRDefault="00EE4AB0" w:rsidP="00EE4AB0">
      <w:pPr>
        <w:spacing w:line="400" w:lineRule="exact"/>
        <w:ind w:firstLineChars="200" w:firstLine="480"/>
        <w:rPr>
          <w:sz w:val="24"/>
        </w:rPr>
      </w:pPr>
      <w:r w:rsidRPr="00396834">
        <w:rPr>
          <w:sz w:val="24"/>
        </w:rPr>
        <w:t>（</w:t>
      </w:r>
      <w:r w:rsidRPr="00396834">
        <w:rPr>
          <w:sz w:val="24"/>
        </w:rPr>
        <w:t>6</w:t>
      </w:r>
      <w:r w:rsidRPr="00396834">
        <w:rPr>
          <w:sz w:val="24"/>
        </w:rPr>
        <w:t>）文献起止页码</w:t>
      </w:r>
    </w:p>
    <w:p w:rsidR="00EE4AB0" w:rsidRPr="00396834" w:rsidRDefault="00EE4AB0" w:rsidP="00EE4AB0">
      <w:pPr>
        <w:spacing w:line="400" w:lineRule="exact"/>
        <w:ind w:firstLineChars="200" w:firstLine="480"/>
        <w:rPr>
          <w:sz w:val="24"/>
        </w:rPr>
      </w:pPr>
      <w:r w:rsidRPr="00396834">
        <w:rPr>
          <w:sz w:val="24"/>
        </w:rPr>
        <w:t>（</w:t>
      </w:r>
      <w:r w:rsidRPr="00396834">
        <w:rPr>
          <w:sz w:val="24"/>
        </w:rPr>
        <w:t>7</w:t>
      </w:r>
      <w:r w:rsidRPr="00396834">
        <w:rPr>
          <w:sz w:val="24"/>
        </w:rPr>
        <w:t>）文献标准编号</w:t>
      </w:r>
      <w:r w:rsidRPr="00396834">
        <w:rPr>
          <w:sz w:val="24"/>
        </w:rPr>
        <w:t>(</w:t>
      </w:r>
      <w:r w:rsidRPr="00396834">
        <w:rPr>
          <w:sz w:val="24"/>
        </w:rPr>
        <w:t>标准号、专利号</w:t>
      </w:r>
      <w:r w:rsidRPr="00396834">
        <w:rPr>
          <w:sz w:val="24"/>
        </w:rPr>
        <w:t>……)</w:t>
      </w:r>
    </w:p>
    <w:p w:rsidR="00EE4AB0" w:rsidRPr="00396834" w:rsidRDefault="00EE4AB0" w:rsidP="00EE4AB0">
      <w:pPr>
        <w:pStyle w:val="2"/>
        <w:numPr>
          <w:ilvl w:val="1"/>
          <w:numId w:val="2"/>
        </w:numPr>
        <w:spacing w:beforeLines="100" w:before="312" w:afterLines="50" w:after="156" w:line="400" w:lineRule="exact"/>
        <w:rPr>
          <w:rFonts w:ascii="Times New Roman" w:hAnsi="Times New Roman"/>
          <w:b w:val="0"/>
          <w:color w:val="auto"/>
          <w:sz w:val="30"/>
          <w:szCs w:val="30"/>
        </w:rPr>
      </w:pPr>
      <w:bookmarkStart w:id="16" w:name="_Toc449272368"/>
      <w:bookmarkStart w:id="17" w:name="_Toc449280199"/>
      <w:bookmarkStart w:id="18" w:name="_Toc449280420"/>
      <w:r w:rsidRPr="00396834">
        <w:rPr>
          <w:rFonts w:ascii="Times New Roman" w:hAnsi="Times New Roman"/>
          <w:b w:val="0"/>
          <w:color w:val="auto"/>
          <w:sz w:val="30"/>
          <w:szCs w:val="30"/>
        </w:rPr>
        <w:t>参考文献类型及标识</w:t>
      </w:r>
      <w:bookmarkEnd w:id="16"/>
      <w:bookmarkEnd w:id="17"/>
      <w:bookmarkEnd w:id="18"/>
    </w:p>
    <w:p w:rsidR="00EE4AB0" w:rsidRPr="00396834" w:rsidRDefault="00EE4AB0" w:rsidP="00EE4AB0">
      <w:pPr>
        <w:spacing w:line="400" w:lineRule="exact"/>
        <w:ind w:firstLineChars="200" w:firstLine="480"/>
        <w:rPr>
          <w:sz w:val="24"/>
        </w:rPr>
      </w:pPr>
      <w:r w:rsidRPr="00396834">
        <w:rPr>
          <w:sz w:val="24"/>
        </w:rPr>
        <w:t>（</w:t>
      </w:r>
      <w:r w:rsidRPr="00396834">
        <w:rPr>
          <w:sz w:val="24"/>
        </w:rPr>
        <w:t>1</w:t>
      </w:r>
      <w:r w:rsidRPr="00396834">
        <w:rPr>
          <w:sz w:val="24"/>
        </w:rPr>
        <w:t>）根据</w:t>
      </w:r>
      <w:r w:rsidRPr="00396834">
        <w:rPr>
          <w:sz w:val="24"/>
        </w:rPr>
        <w:t>GB/T 3469</w:t>
      </w:r>
      <w:r w:rsidRPr="00396834">
        <w:rPr>
          <w:sz w:val="24"/>
        </w:rPr>
        <w:t>《文献类型与文献载体代码》的规定，以单字母方式标识各种参考文献类型，如表</w:t>
      </w:r>
      <w:r w:rsidRPr="00396834">
        <w:rPr>
          <w:sz w:val="24"/>
        </w:rPr>
        <w:t>4-1</w:t>
      </w:r>
      <w:r w:rsidRPr="00396834">
        <w:rPr>
          <w:sz w:val="24"/>
        </w:rPr>
        <w:t>所示。</w:t>
      </w:r>
    </w:p>
    <w:p w:rsidR="00EE4AB0" w:rsidRPr="00FB6C15" w:rsidRDefault="00EE4AB0" w:rsidP="00EE4AB0">
      <w:pPr>
        <w:spacing w:beforeLines="50" w:before="156" w:afterLines="25" w:after="78" w:line="400" w:lineRule="exact"/>
        <w:jc w:val="center"/>
        <w:rPr>
          <w:szCs w:val="21"/>
        </w:rPr>
      </w:pPr>
      <w:r w:rsidRPr="00FB6C15">
        <w:rPr>
          <w:szCs w:val="21"/>
        </w:rPr>
        <w:t>表</w:t>
      </w:r>
      <w:r w:rsidRPr="00FB6C15">
        <w:rPr>
          <w:szCs w:val="21"/>
        </w:rPr>
        <w:t xml:space="preserve">4-1 </w:t>
      </w:r>
      <w:bookmarkStart w:id="19" w:name="OLE_LINK49"/>
      <w:bookmarkStart w:id="20" w:name="OLE_LINK50"/>
      <w:r w:rsidRPr="00FB6C15">
        <w:rPr>
          <w:szCs w:val="21"/>
        </w:rPr>
        <w:t>参考文献类型与标识（单字母）</w:t>
      </w:r>
      <w:bookmarkEnd w:id="19"/>
      <w:bookmarkEnd w:id="20"/>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886"/>
        <w:gridCol w:w="1075"/>
        <w:gridCol w:w="1075"/>
        <w:gridCol w:w="1075"/>
        <w:gridCol w:w="708"/>
        <w:gridCol w:w="709"/>
        <w:gridCol w:w="709"/>
      </w:tblGrid>
      <w:tr w:rsidR="00EE4AB0" w:rsidRPr="00396834" w:rsidTr="00D17B9F">
        <w:tc>
          <w:tcPr>
            <w:tcW w:w="1526" w:type="dxa"/>
            <w:vAlign w:val="center"/>
          </w:tcPr>
          <w:p w:rsidR="00EE4AB0" w:rsidRPr="00396834" w:rsidRDefault="00EE4AB0" w:rsidP="00D17B9F">
            <w:pPr>
              <w:jc w:val="center"/>
              <w:rPr>
                <w:szCs w:val="21"/>
              </w:rPr>
            </w:pPr>
            <w:r w:rsidRPr="00396834">
              <w:rPr>
                <w:szCs w:val="21"/>
              </w:rPr>
              <w:t>参考文献类型</w:t>
            </w:r>
          </w:p>
        </w:tc>
        <w:tc>
          <w:tcPr>
            <w:tcW w:w="709" w:type="dxa"/>
            <w:vAlign w:val="center"/>
          </w:tcPr>
          <w:p w:rsidR="00EE4AB0" w:rsidRPr="00396834" w:rsidRDefault="00EE4AB0" w:rsidP="00D17B9F">
            <w:pPr>
              <w:jc w:val="center"/>
              <w:rPr>
                <w:szCs w:val="21"/>
              </w:rPr>
            </w:pPr>
            <w:r w:rsidRPr="00396834">
              <w:rPr>
                <w:szCs w:val="21"/>
              </w:rPr>
              <w:t>专著</w:t>
            </w:r>
          </w:p>
        </w:tc>
        <w:tc>
          <w:tcPr>
            <w:tcW w:w="886" w:type="dxa"/>
            <w:vAlign w:val="center"/>
          </w:tcPr>
          <w:p w:rsidR="00EE4AB0" w:rsidRPr="00396834" w:rsidRDefault="00EE4AB0" w:rsidP="00D17B9F">
            <w:pPr>
              <w:jc w:val="center"/>
              <w:rPr>
                <w:szCs w:val="21"/>
              </w:rPr>
            </w:pPr>
            <w:r w:rsidRPr="00396834">
              <w:rPr>
                <w:szCs w:val="21"/>
              </w:rPr>
              <w:t>论文集</w:t>
            </w:r>
          </w:p>
        </w:tc>
        <w:tc>
          <w:tcPr>
            <w:tcW w:w="1075" w:type="dxa"/>
            <w:vAlign w:val="center"/>
          </w:tcPr>
          <w:p w:rsidR="00EE4AB0" w:rsidRPr="00396834" w:rsidRDefault="00EE4AB0" w:rsidP="00D17B9F">
            <w:pPr>
              <w:jc w:val="center"/>
              <w:rPr>
                <w:szCs w:val="21"/>
              </w:rPr>
            </w:pPr>
            <w:r w:rsidRPr="00396834">
              <w:rPr>
                <w:szCs w:val="21"/>
              </w:rPr>
              <w:t>报纸文章</w:t>
            </w:r>
          </w:p>
        </w:tc>
        <w:tc>
          <w:tcPr>
            <w:tcW w:w="1075" w:type="dxa"/>
            <w:vAlign w:val="center"/>
          </w:tcPr>
          <w:p w:rsidR="00EE4AB0" w:rsidRPr="00396834" w:rsidRDefault="00EE4AB0" w:rsidP="00D17B9F">
            <w:pPr>
              <w:jc w:val="center"/>
              <w:rPr>
                <w:szCs w:val="21"/>
              </w:rPr>
            </w:pPr>
            <w:r w:rsidRPr="00396834">
              <w:rPr>
                <w:szCs w:val="21"/>
              </w:rPr>
              <w:t>期刊文章</w:t>
            </w:r>
          </w:p>
        </w:tc>
        <w:tc>
          <w:tcPr>
            <w:tcW w:w="1075" w:type="dxa"/>
            <w:vAlign w:val="center"/>
          </w:tcPr>
          <w:p w:rsidR="00EE4AB0" w:rsidRPr="00396834" w:rsidRDefault="00EE4AB0" w:rsidP="00D17B9F">
            <w:pPr>
              <w:jc w:val="center"/>
              <w:rPr>
                <w:szCs w:val="21"/>
              </w:rPr>
            </w:pPr>
            <w:r w:rsidRPr="00396834">
              <w:rPr>
                <w:szCs w:val="21"/>
              </w:rPr>
              <w:t>学位论文</w:t>
            </w:r>
          </w:p>
        </w:tc>
        <w:tc>
          <w:tcPr>
            <w:tcW w:w="708" w:type="dxa"/>
            <w:vAlign w:val="center"/>
          </w:tcPr>
          <w:p w:rsidR="00EE4AB0" w:rsidRPr="00396834" w:rsidRDefault="00EE4AB0" w:rsidP="00D17B9F">
            <w:pPr>
              <w:jc w:val="center"/>
              <w:rPr>
                <w:szCs w:val="21"/>
              </w:rPr>
            </w:pPr>
            <w:r w:rsidRPr="00396834">
              <w:rPr>
                <w:szCs w:val="21"/>
              </w:rPr>
              <w:t>报告</w:t>
            </w:r>
          </w:p>
        </w:tc>
        <w:tc>
          <w:tcPr>
            <w:tcW w:w="709" w:type="dxa"/>
            <w:vAlign w:val="center"/>
          </w:tcPr>
          <w:p w:rsidR="00EE4AB0" w:rsidRPr="00396834" w:rsidRDefault="00EE4AB0" w:rsidP="00D17B9F">
            <w:pPr>
              <w:jc w:val="center"/>
              <w:rPr>
                <w:szCs w:val="21"/>
              </w:rPr>
            </w:pPr>
            <w:r w:rsidRPr="00396834">
              <w:rPr>
                <w:szCs w:val="21"/>
              </w:rPr>
              <w:t>标准</w:t>
            </w:r>
          </w:p>
        </w:tc>
        <w:tc>
          <w:tcPr>
            <w:tcW w:w="709" w:type="dxa"/>
            <w:vAlign w:val="center"/>
          </w:tcPr>
          <w:p w:rsidR="00EE4AB0" w:rsidRPr="00396834" w:rsidRDefault="00EE4AB0" w:rsidP="00D17B9F">
            <w:pPr>
              <w:jc w:val="center"/>
              <w:rPr>
                <w:szCs w:val="21"/>
              </w:rPr>
            </w:pPr>
            <w:r w:rsidRPr="00396834">
              <w:rPr>
                <w:szCs w:val="21"/>
              </w:rPr>
              <w:t>专利</w:t>
            </w:r>
          </w:p>
        </w:tc>
      </w:tr>
      <w:tr w:rsidR="00EE4AB0" w:rsidRPr="00396834" w:rsidTr="00D17B9F">
        <w:tc>
          <w:tcPr>
            <w:tcW w:w="1526" w:type="dxa"/>
            <w:vAlign w:val="center"/>
          </w:tcPr>
          <w:p w:rsidR="00EE4AB0" w:rsidRPr="00396834" w:rsidRDefault="00EE4AB0" w:rsidP="00D17B9F">
            <w:pPr>
              <w:jc w:val="center"/>
              <w:rPr>
                <w:szCs w:val="21"/>
              </w:rPr>
            </w:pPr>
            <w:r w:rsidRPr="00396834">
              <w:rPr>
                <w:szCs w:val="21"/>
              </w:rPr>
              <w:t>文献类型标识</w:t>
            </w:r>
          </w:p>
        </w:tc>
        <w:tc>
          <w:tcPr>
            <w:tcW w:w="709" w:type="dxa"/>
            <w:vAlign w:val="center"/>
          </w:tcPr>
          <w:p w:rsidR="00EE4AB0" w:rsidRPr="00396834" w:rsidRDefault="00EE4AB0" w:rsidP="00D17B9F">
            <w:pPr>
              <w:jc w:val="center"/>
              <w:rPr>
                <w:szCs w:val="21"/>
              </w:rPr>
            </w:pPr>
            <w:r w:rsidRPr="00396834">
              <w:rPr>
                <w:szCs w:val="21"/>
              </w:rPr>
              <w:t>M</w:t>
            </w:r>
          </w:p>
        </w:tc>
        <w:tc>
          <w:tcPr>
            <w:tcW w:w="886" w:type="dxa"/>
            <w:vAlign w:val="center"/>
          </w:tcPr>
          <w:p w:rsidR="00EE4AB0" w:rsidRPr="00396834" w:rsidRDefault="00EE4AB0" w:rsidP="00D17B9F">
            <w:pPr>
              <w:jc w:val="center"/>
              <w:rPr>
                <w:szCs w:val="21"/>
              </w:rPr>
            </w:pPr>
            <w:r w:rsidRPr="00396834">
              <w:rPr>
                <w:szCs w:val="21"/>
              </w:rPr>
              <w:t>C</w:t>
            </w:r>
          </w:p>
        </w:tc>
        <w:tc>
          <w:tcPr>
            <w:tcW w:w="1075" w:type="dxa"/>
            <w:vAlign w:val="center"/>
          </w:tcPr>
          <w:p w:rsidR="00EE4AB0" w:rsidRPr="00396834" w:rsidRDefault="00EE4AB0" w:rsidP="00D17B9F">
            <w:pPr>
              <w:jc w:val="center"/>
              <w:rPr>
                <w:szCs w:val="21"/>
              </w:rPr>
            </w:pPr>
            <w:r w:rsidRPr="00396834">
              <w:rPr>
                <w:szCs w:val="21"/>
              </w:rPr>
              <w:t>N</w:t>
            </w:r>
          </w:p>
        </w:tc>
        <w:tc>
          <w:tcPr>
            <w:tcW w:w="1075" w:type="dxa"/>
            <w:vAlign w:val="center"/>
          </w:tcPr>
          <w:p w:rsidR="00EE4AB0" w:rsidRPr="00396834" w:rsidRDefault="00EE4AB0" w:rsidP="00D17B9F">
            <w:pPr>
              <w:jc w:val="center"/>
              <w:rPr>
                <w:szCs w:val="21"/>
              </w:rPr>
            </w:pPr>
            <w:r w:rsidRPr="00396834">
              <w:rPr>
                <w:szCs w:val="21"/>
              </w:rPr>
              <w:t>J</w:t>
            </w:r>
          </w:p>
        </w:tc>
        <w:tc>
          <w:tcPr>
            <w:tcW w:w="1075" w:type="dxa"/>
            <w:vAlign w:val="center"/>
          </w:tcPr>
          <w:p w:rsidR="00EE4AB0" w:rsidRPr="00396834" w:rsidRDefault="00EE4AB0" w:rsidP="00D17B9F">
            <w:pPr>
              <w:jc w:val="center"/>
              <w:rPr>
                <w:szCs w:val="21"/>
              </w:rPr>
            </w:pPr>
            <w:r w:rsidRPr="00396834">
              <w:rPr>
                <w:szCs w:val="21"/>
              </w:rPr>
              <w:t>D</w:t>
            </w:r>
          </w:p>
        </w:tc>
        <w:tc>
          <w:tcPr>
            <w:tcW w:w="708" w:type="dxa"/>
            <w:vAlign w:val="center"/>
          </w:tcPr>
          <w:p w:rsidR="00EE4AB0" w:rsidRPr="00396834" w:rsidRDefault="00EE4AB0" w:rsidP="00D17B9F">
            <w:pPr>
              <w:jc w:val="center"/>
              <w:rPr>
                <w:szCs w:val="21"/>
              </w:rPr>
            </w:pPr>
            <w:r w:rsidRPr="00396834">
              <w:rPr>
                <w:szCs w:val="21"/>
              </w:rPr>
              <w:t>R</w:t>
            </w:r>
          </w:p>
        </w:tc>
        <w:tc>
          <w:tcPr>
            <w:tcW w:w="709" w:type="dxa"/>
            <w:vAlign w:val="center"/>
          </w:tcPr>
          <w:p w:rsidR="00EE4AB0" w:rsidRPr="00396834" w:rsidRDefault="00EE4AB0" w:rsidP="00D17B9F">
            <w:pPr>
              <w:jc w:val="center"/>
              <w:rPr>
                <w:szCs w:val="21"/>
              </w:rPr>
            </w:pPr>
            <w:r w:rsidRPr="00396834">
              <w:rPr>
                <w:szCs w:val="21"/>
              </w:rPr>
              <w:t>S</w:t>
            </w:r>
          </w:p>
        </w:tc>
        <w:tc>
          <w:tcPr>
            <w:tcW w:w="709" w:type="dxa"/>
            <w:vAlign w:val="center"/>
          </w:tcPr>
          <w:p w:rsidR="00EE4AB0" w:rsidRPr="00396834" w:rsidRDefault="00EE4AB0" w:rsidP="00D17B9F">
            <w:pPr>
              <w:jc w:val="center"/>
              <w:rPr>
                <w:szCs w:val="21"/>
              </w:rPr>
            </w:pPr>
            <w:r w:rsidRPr="00396834">
              <w:rPr>
                <w:szCs w:val="21"/>
              </w:rPr>
              <w:t>P</w:t>
            </w:r>
          </w:p>
        </w:tc>
      </w:tr>
    </w:tbl>
    <w:p w:rsidR="00EE4AB0" w:rsidRPr="00396834" w:rsidRDefault="00EE4AB0" w:rsidP="00EE4AB0">
      <w:pPr>
        <w:spacing w:line="400" w:lineRule="exact"/>
        <w:ind w:firstLineChars="200" w:firstLine="480"/>
        <w:rPr>
          <w:sz w:val="24"/>
        </w:rPr>
      </w:pPr>
      <w:r w:rsidRPr="00396834">
        <w:rPr>
          <w:sz w:val="24"/>
        </w:rPr>
        <w:t>（</w:t>
      </w:r>
      <w:r w:rsidRPr="00396834">
        <w:rPr>
          <w:sz w:val="24"/>
        </w:rPr>
        <w:t>2</w:t>
      </w:r>
      <w:r w:rsidRPr="00396834">
        <w:rPr>
          <w:sz w:val="24"/>
        </w:rPr>
        <w:t>）对于专著、论文集中的析出文献，其文献类型标识建议采用单字母</w:t>
      </w:r>
      <w:r>
        <w:rPr>
          <w:rFonts w:hint="eastAsia"/>
          <w:sz w:val="24"/>
        </w:rPr>
        <w:t>“</w:t>
      </w:r>
      <w:r w:rsidRPr="00396834">
        <w:rPr>
          <w:sz w:val="24"/>
        </w:rPr>
        <w:t>A</w:t>
      </w:r>
      <w:r>
        <w:rPr>
          <w:rFonts w:hint="eastAsia"/>
          <w:sz w:val="24"/>
        </w:rPr>
        <w:t>”</w:t>
      </w:r>
      <w:r w:rsidRPr="00396834">
        <w:rPr>
          <w:sz w:val="24"/>
        </w:rPr>
        <w:t>；</w:t>
      </w:r>
      <w:r w:rsidRPr="00396834">
        <w:rPr>
          <w:sz w:val="24"/>
        </w:rPr>
        <w:lastRenderedPageBreak/>
        <w:t>对于其他未说明的文献类型，建议采用单字母</w:t>
      </w:r>
      <w:r>
        <w:rPr>
          <w:rFonts w:hint="eastAsia"/>
          <w:sz w:val="24"/>
        </w:rPr>
        <w:t>“</w:t>
      </w:r>
      <w:r w:rsidRPr="00396834">
        <w:rPr>
          <w:sz w:val="24"/>
        </w:rPr>
        <w:t>Z</w:t>
      </w:r>
      <w:r>
        <w:rPr>
          <w:rFonts w:hint="eastAsia"/>
          <w:sz w:val="24"/>
        </w:rPr>
        <w:t>”</w:t>
      </w:r>
      <w:r w:rsidRPr="00396834">
        <w:rPr>
          <w:sz w:val="24"/>
        </w:rPr>
        <w:t>。</w:t>
      </w:r>
    </w:p>
    <w:p w:rsidR="00EE4AB0" w:rsidRPr="00396834" w:rsidRDefault="00EE4AB0" w:rsidP="00EE4AB0">
      <w:pPr>
        <w:spacing w:line="400" w:lineRule="exact"/>
        <w:ind w:firstLineChars="200" w:firstLine="480"/>
        <w:rPr>
          <w:sz w:val="24"/>
        </w:rPr>
      </w:pPr>
      <w:r w:rsidRPr="00396834">
        <w:rPr>
          <w:sz w:val="24"/>
        </w:rPr>
        <w:t>（</w:t>
      </w:r>
      <w:r w:rsidRPr="00396834">
        <w:rPr>
          <w:sz w:val="24"/>
        </w:rPr>
        <w:t>3</w:t>
      </w:r>
      <w:r w:rsidRPr="00396834">
        <w:rPr>
          <w:sz w:val="24"/>
        </w:rPr>
        <w:t>）对于数据库</w:t>
      </w:r>
      <w:r w:rsidRPr="00396834">
        <w:rPr>
          <w:sz w:val="24"/>
        </w:rPr>
        <w:t>(Database)</w:t>
      </w:r>
      <w:r w:rsidRPr="00396834">
        <w:rPr>
          <w:sz w:val="24"/>
        </w:rPr>
        <w:t>、计算机程序</w:t>
      </w:r>
      <w:r w:rsidRPr="00396834">
        <w:rPr>
          <w:sz w:val="24"/>
        </w:rPr>
        <w:t>(Computer program)</w:t>
      </w:r>
      <w:r w:rsidRPr="00396834">
        <w:rPr>
          <w:sz w:val="24"/>
        </w:rPr>
        <w:t>及电子公告</w:t>
      </w:r>
      <w:r w:rsidRPr="00396834">
        <w:rPr>
          <w:sz w:val="24"/>
        </w:rPr>
        <w:t>(Electronic bulletin board)</w:t>
      </w:r>
      <w:r w:rsidRPr="00396834">
        <w:rPr>
          <w:sz w:val="24"/>
        </w:rPr>
        <w:t>等电子文献类型的参考文献，建议以双字母作为标识，如表</w:t>
      </w:r>
      <w:r w:rsidRPr="00396834">
        <w:rPr>
          <w:sz w:val="24"/>
        </w:rPr>
        <w:t>4-2</w:t>
      </w:r>
      <w:r w:rsidRPr="00396834">
        <w:rPr>
          <w:sz w:val="24"/>
        </w:rPr>
        <w:t>所示。</w:t>
      </w:r>
    </w:p>
    <w:p w:rsidR="00EE4AB0" w:rsidRPr="00FB6C15" w:rsidRDefault="00EE4AB0" w:rsidP="00EE4AB0">
      <w:pPr>
        <w:spacing w:beforeLines="50" w:before="156" w:afterLines="25" w:after="78" w:line="400" w:lineRule="exact"/>
        <w:jc w:val="center"/>
        <w:rPr>
          <w:szCs w:val="21"/>
        </w:rPr>
      </w:pPr>
      <w:r w:rsidRPr="00FB6C15">
        <w:rPr>
          <w:szCs w:val="21"/>
        </w:rPr>
        <w:t>表</w:t>
      </w:r>
      <w:r w:rsidRPr="00FB6C15">
        <w:rPr>
          <w:szCs w:val="21"/>
        </w:rPr>
        <w:t xml:space="preserve">4-2 </w:t>
      </w:r>
      <w:r w:rsidRPr="00FB6C15">
        <w:rPr>
          <w:szCs w:val="21"/>
        </w:rPr>
        <w:t>参考文献类型与标识（双字母）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1807"/>
        <w:gridCol w:w="1806"/>
        <w:gridCol w:w="2359"/>
      </w:tblGrid>
      <w:tr w:rsidR="00EE4AB0" w:rsidRPr="00396834" w:rsidTr="00D17B9F">
        <w:tc>
          <w:tcPr>
            <w:tcW w:w="2376" w:type="dxa"/>
          </w:tcPr>
          <w:p w:rsidR="00EE4AB0" w:rsidRPr="00396834" w:rsidRDefault="00EE4AB0" w:rsidP="00D17B9F">
            <w:pPr>
              <w:jc w:val="center"/>
              <w:rPr>
                <w:szCs w:val="21"/>
              </w:rPr>
            </w:pPr>
            <w:r w:rsidRPr="00396834">
              <w:rPr>
                <w:szCs w:val="21"/>
              </w:rPr>
              <w:t>电子参考文献类型</w:t>
            </w:r>
          </w:p>
        </w:tc>
        <w:tc>
          <w:tcPr>
            <w:tcW w:w="1843" w:type="dxa"/>
          </w:tcPr>
          <w:p w:rsidR="00EE4AB0" w:rsidRPr="00396834" w:rsidRDefault="00EE4AB0" w:rsidP="00D17B9F">
            <w:pPr>
              <w:jc w:val="center"/>
              <w:rPr>
                <w:szCs w:val="21"/>
              </w:rPr>
            </w:pPr>
            <w:r w:rsidRPr="00396834">
              <w:rPr>
                <w:szCs w:val="21"/>
              </w:rPr>
              <w:t>数据库</w:t>
            </w:r>
          </w:p>
        </w:tc>
        <w:tc>
          <w:tcPr>
            <w:tcW w:w="1843" w:type="dxa"/>
          </w:tcPr>
          <w:p w:rsidR="00EE4AB0" w:rsidRPr="00396834" w:rsidRDefault="00EE4AB0" w:rsidP="00D17B9F">
            <w:pPr>
              <w:jc w:val="center"/>
              <w:rPr>
                <w:szCs w:val="21"/>
              </w:rPr>
            </w:pPr>
            <w:r w:rsidRPr="00396834">
              <w:rPr>
                <w:szCs w:val="21"/>
              </w:rPr>
              <w:t>计算机程序</w:t>
            </w:r>
          </w:p>
        </w:tc>
        <w:tc>
          <w:tcPr>
            <w:tcW w:w="2410" w:type="dxa"/>
          </w:tcPr>
          <w:p w:rsidR="00EE4AB0" w:rsidRPr="00396834" w:rsidRDefault="00EE4AB0" w:rsidP="00D17B9F">
            <w:pPr>
              <w:jc w:val="center"/>
              <w:rPr>
                <w:szCs w:val="21"/>
              </w:rPr>
            </w:pPr>
            <w:r w:rsidRPr="00396834">
              <w:rPr>
                <w:szCs w:val="21"/>
              </w:rPr>
              <w:t>电子公告</w:t>
            </w:r>
          </w:p>
        </w:tc>
      </w:tr>
      <w:tr w:rsidR="00EE4AB0" w:rsidRPr="00396834" w:rsidTr="00D17B9F">
        <w:tc>
          <w:tcPr>
            <w:tcW w:w="2376" w:type="dxa"/>
          </w:tcPr>
          <w:p w:rsidR="00EE4AB0" w:rsidRPr="00396834" w:rsidRDefault="00EE4AB0" w:rsidP="00D17B9F">
            <w:pPr>
              <w:jc w:val="center"/>
              <w:rPr>
                <w:szCs w:val="21"/>
              </w:rPr>
            </w:pPr>
            <w:r w:rsidRPr="00396834">
              <w:rPr>
                <w:szCs w:val="21"/>
              </w:rPr>
              <w:t>电子文献类型标识</w:t>
            </w:r>
          </w:p>
        </w:tc>
        <w:tc>
          <w:tcPr>
            <w:tcW w:w="1843" w:type="dxa"/>
          </w:tcPr>
          <w:p w:rsidR="00EE4AB0" w:rsidRPr="00396834" w:rsidRDefault="00EE4AB0" w:rsidP="00D17B9F">
            <w:pPr>
              <w:jc w:val="center"/>
              <w:rPr>
                <w:szCs w:val="21"/>
              </w:rPr>
            </w:pPr>
            <w:r w:rsidRPr="00396834">
              <w:rPr>
                <w:szCs w:val="21"/>
              </w:rPr>
              <w:t>DB</w:t>
            </w:r>
          </w:p>
        </w:tc>
        <w:tc>
          <w:tcPr>
            <w:tcW w:w="1843" w:type="dxa"/>
          </w:tcPr>
          <w:p w:rsidR="00EE4AB0" w:rsidRPr="00396834" w:rsidRDefault="00EE4AB0" w:rsidP="00D17B9F">
            <w:pPr>
              <w:jc w:val="center"/>
              <w:rPr>
                <w:szCs w:val="21"/>
              </w:rPr>
            </w:pPr>
            <w:r w:rsidRPr="00396834">
              <w:rPr>
                <w:szCs w:val="21"/>
              </w:rPr>
              <w:t>CP</w:t>
            </w:r>
          </w:p>
        </w:tc>
        <w:tc>
          <w:tcPr>
            <w:tcW w:w="2410" w:type="dxa"/>
          </w:tcPr>
          <w:p w:rsidR="00EE4AB0" w:rsidRPr="00396834" w:rsidRDefault="00EE4AB0" w:rsidP="00D17B9F">
            <w:pPr>
              <w:jc w:val="center"/>
              <w:rPr>
                <w:szCs w:val="21"/>
              </w:rPr>
            </w:pPr>
            <w:r w:rsidRPr="00396834">
              <w:rPr>
                <w:szCs w:val="21"/>
              </w:rPr>
              <w:t>EB</w:t>
            </w:r>
          </w:p>
        </w:tc>
      </w:tr>
    </w:tbl>
    <w:p w:rsidR="00EE4AB0" w:rsidRPr="00396834" w:rsidRDefault="00EE4AB0" w:rsidP="00EE4AB0">
      <w:pPr>
        <w:spacing w:line="400" w:lineRule="exact"/>
        <w:ind w:firstLineChars="200" w:firstLine="480"/>
        <w:rPr>
          <w:sz w:val="24"/>
        </w:rPr>
      </w:pPr>
      <w:r w:rsidRPr="00396834">
        <w:rPr>
          <w:sz w:val="24"/>
        </w:rPr>
        <w:t>（</w:t>
      </w:r>
      <w:r w:rsidRPr="00396834">
        <w:rPr>
          <w:sz w:val="24"/>
        </w:rPr>
        <w:t>4</w:t>
      </w:r>
      <w:r w:rsidRPr="00396834">
        <w:rPr>
          <w:sz w:val="24"/>
        </w:rPr>
        <w:t>）电子文献的载体类型及其标识</w:t>
      </w:r>
    </w:p>
    <w:p w:rsidR="00EE4AB0" w:rsidRPr="00396834" w:rsidRDefault="00EE4AB0" w:rsidP="00EE4AB0">
      <w:pPr>
        <w:spacing w:line="400" w:lineRule="exact"/>
        <w:ind w:firstLineChars="200" w:firstLine="480"/>
        <w:rPr>
          <w:sz w:val="24"/>
        </w:rPr>
      </w:pPr>
      <w:r w:rsidRPr="00396834">
        <w:rPr>
          <w:sz w:val="24"/>
        </w:rPr>
        <w:t>对于非纸张型载体的电子文献，当被引用为参考文献时需在参考文献类型标识中同时标明其载体类型。本规范建议采用双字母表示电子文献载体类型：磁带</w:t>
      </w:r>
      <w:r w:rsidRPr="00396834">
        <w:rPr>
          <w:sz w:val="24"/>
        </w:rPr>
        <w:t>(magnetic tape)——MT</w:t>
      </w:r>
      <w:r w:rsidRPr="00396834">
        <w:rPr>
          <w:sz w:val="24"/>
        </w:rPr>
        <w:t>，磁盘</w:t>
      </w:r>
      <w:r w:rsidRPr="00396834">
        <w:rPr>
          <w:sz w:val="24"/>
        </w:rPr>
        <w:t>(disk)——DK</w:t>
      </w:r>
      <w:r w:rsidRPr="00396834">
        <w:rPr>
          <w:sz w:val="24"/>
        </w:rPr>
        <w:t>，光盘</w:t>
      </w:r>
      <w:r w:rsidRPr="00396834">
        <w:rPr>
          <w:sz w:val="24"/>
        </w:rPr>
        <w:t>(CD-ROM)——CD</w:t>
      </w:r>
      <w:r w:rsidRPr="00396834">
        <w:rPr>
          <w:sz w:val="24"/>
        </w:rPr>
        <w:t>，联机网络</w:t>
      </w:r>
      <w:r w:rsidRPr="00396834">
        <w:rPr>
          <w:sz w:val="24"/>
        </w:rPr>
        <w:t>(online)——OL</w:t>
      </w:r>
      <w:r w:rsidRPr="00396834">
        <w:rPr>
          <w:sz w:val="24"/>
        </w:rPr>
        <w:t>，并以下列格式表示包括了文献载体类型的参考文献类型标识：</w:t>
      </w:r>
    </w:p>
    <w:p w:rsidR="00EE4AB0" w:rsidRPr="00396834" w:rsidRDefault="00EE4AB0" w:rsidP="00EE4AB0">
      <w:pPr>
        <w:spacing w:line="400" w:lineRule="exact"/>
        <w:ind w:firstLineChars="200" w:firstLine="480"/>
        <w:rPr>
          <w:sz w:val="24"/>
        </w:rPr>
      </w:pPr>
      <w:r w:rsidRPr="00396834">
        <w:rPr>
          <w:sz w:val="24"/>
        </w:rPr>
        <w:t>格式：</w:t>
      </w:r>
      <w:r w:rsidRPr="00396834">
        <w:rPr>
          <w:sz w:val="24"/>
        </w:rPr>
        <w:t>[</w:t>
      </w:r>
      <w:r w:rsidRPr="00396834">
        <w:rPr>
          <w:sz w:val="24"/>
        </w:rPr>
        <w:t>文献类型标识</w:t>
      </w:r>
      <w:r w:rsidRPr="00396834">
        <w:rPr>
          <w:sz w:val="24"/>
        </w:rPr>
        <w:t>/</w:t>
      </w:r>
      <w:r w:rsidRPr="00396834">
        <w:rPr>
          <w:sz w:val="24"/>
        </w:rPr>
        <w:t>载体类型标识</w:t>
      </w:r>
      <w:r w:rsidRPr="00396834">
        <w:rPr>
          <w:sz w:val="24"/>
        </w:rPr>
        <w:t>]</w:t>
      </w:r>
    </w:p>
    <w:p w:rsidR="00EE4AB0" w:rsidRPr="00396834" w:rsidRDefault="00EE4AB0" w:rsidP="00EE4AB0">
      <w:pPr>
        <w:spacing w:line="400" w:lineRule="exact"/>
        <w:ind w:firstLineChars="200" w:firstLine="480"/>
        <w:rPr>
          <w:sz w:val="24"/>
        </w:rPr>
      </w:pPr>
      <w:r w:rsidRPr="00396834">
        <w:rPr>
          <w:sz w:val="24"/>
        </w:rPr>
        <w:t>示例：</w:t>
      </w:r>
      <w:r w:rsidRPr="00396834">
        <w:rPr>
          <w:sz w:val="24"/>
        </w:rPr>
        <w:t>[DB/OL]——</w:t>
      </w:r>
      <w:r w:rsidRPr="00396834">
        <w:rPr>
          <w:sz w:val="24"/>
        </w:rPr>
        <w:t>联机网上数据库</w:t>
      </w:r>
      <w:r w:rsidRPr="00396834">
        <w:rPr>
          <w:sz w:val="24"/>
        </w:rPr>
        <w:t>(database online)</w:t>
      </w:r>
    </w:p>
    <w:p w:rsidR="00EE4AB0" w:rsidRPr="00396834" w:rsidRDefault="00EE4AB0" w:rsidP="00EE4AB0">
      <w:pPr>
        <w:spacing w:line="400" w:lineRule="exact"/>
        <w:ind w:firstLineChars="500" w:firstLine="1200"/>
        <w:rPr>
          <w:sz w:val="24"/>
        </w:rPr>
      </w:pPr>
      <w:r w:rsidRPr="00396834">
        <w:rPr>
          <w:sz w:val="24"/>
        </w:rPr>
        <w:t>[DB/MT]——</w:t>
      </w:r>
      <w:r w:rsidRPr="00396834">
        <w:rPr>
          <w:sz w:val="24"/>
        </w:rPr>
        <w:t>磁带数据库</w:t>
      </w:r>
      <w:r w:rsidRPr="00396834">
        <w:rPr>
          <w:sz w:val="24"/>
        </w:rPr>
        <w:t>(database on magnetic tape)</w:t>
      </w:r>
    </w:p>
    <w:p w:rsidR="00EE4AB0" w:rsidRPr="00396834" w:rsidRDefault="00EE4AB0" w:rsidP="00EE4AB0">
      <w:pPr>
        <w:spacing w:line="400" w:lineRule="exact"/>
        <w:ind w:firstLineChars="500" w:firstLine="1200"/>
        <w:rPr>
          <w:sz w:val="24"/>
        </w:rPr>
      </w:pPr>
      <w:r w:rsidRPr="00396834">
        <w:rPr>
          <w:sz w:val="24"/>
        </w:rPr>
        <w:t>[M/CD]——</w:t>
      </w:r>
      <w:r w:rsidRPr="00396834">
        <w:rPr>
          <w:sz w:val="24"/>
        </w:rPr>
        <w:t>光盘图书</w:t>
      </w:r>
      <w:r w:rsidRPr="00396834">
        <w:rPr>
          <w:sz w:val="24"/>
        </w:rPr>
        <w:t>(monograph on CD-ROM)</w:t>
      </w:r>
    </w:p>
    <w:p w:rsidR="00EE4AB0" w:rsidRPr="00396834" w:rsidRDefault="00EE4AB0" w:rsidP="00EE4AB0">
      <w:pPr>
        <w:spacing w:line="400" w:lineRule="exact"/>
        <w:ind w:firstLineChars="500" w:firstLine="1200"/>
        <w:rPr>
          <w:sz w:val="24"/>
        </w:rPr>
      </w:pPr>
      <w:r w:rsidRPr="00396834">
        <w:rPr>
          <w:sz w:val="24"/>
        </w:rPr>
        <w:t>[CP/DK]——</w:t>
      </w:r>
      <w:r w:rsidRPr="00396834">
        <w:rPr>
          <w:sz w:val="24"/>
        </w:rPr>
        <w:t>磁盘软件</w:t>
      </w:r>
      <w:r w:rsidRPr="00396834">
        <w:rPr>
          <w:sz w:val="24"/>
        </w:rPr>
        <w:t>(computer program on disk)</w:t>
      </w:r>
    </w:p>
    <w:p w:rsidR="00EE4AB0" w:rsidRPr="00396834" w:rsidRDefault="00EE4AB0" w:rsidP="00EE4AB0">
      <w:pPr>
        <w:spacing w:line="400" w:lineRule="exact"/>
        <w:ind w:firstLineChars="500" w:firstLine="1200"/>
        <w:rPr>
          <w:sz w:val="24"/>
        </w:rPr>
      </w:pPr>
      <w:r w:rsidRPr="00396834">
        <w:rPr>
          <w:sz w:val="24"/>
        </w:rPr>
        <w:t>[J/OL]——</w:t>
      </w:r>
      <w:r w:rsidRPr="00396834">
        <w:rPr>
          <w:sz w:val="24"/>
        </w:rPr>
        <w:t>网上期刊</w:t>
      </w:r>
      <w:r w:rsidRPr="00396834">
        <w:rPr>
          <w:sz w:val="24"/>
        </w:rPr>
        <w:t>(serial online)</w:t>
      </w:r>
    </w:p>
    <w:p w:rsidR="00EE4AB0" w:rsidRPr="00396834" w:rsidRDefault="00EE4AB0" w:rsidP="00EE4AB0">
      <w:pPr>
        <w:spacing w:line="400" w:lineRule="exact"/>
        <w:ind w:firstLineChars="500" w:firstLine="1200"/>
        <w:rPr>
          <w:sz w:val="24"/>
        </w:rPr>
      </w:pPr>
      <w:r w:rsidRPr="00396834">
        <w:rPr>
          <w:sz w:val="24"/>
        </w:rPr>
        <w:t>[EB/OL]——</w:t>
      </w:r>
      <w:r w:rsidRPr="00396834">
        <w:rPr>
          <w:sz w:val="24"/>
        </w:rPr>
        <w:t>网上电子公告</w:t>
      </w:r>
      <w:r w:rsidRPr="00396834">
        <w:rPr>
          <w:sz w:val="24"/>
        </w:rPr>
        <w:t>(electronic bulletin board online)</w:t>
      </w:r>
    </w:p>
    <w:p w:rsidR="00EE4AB0" w:rsidRPr="00396834" w:rsidRDefault="00EE4AB0" w:rsidP="00EE4AB0">
      <w:pPr>
        <w:spacing w:line="400" w:lineRule="exact"/>
        <w:ind w:firstLineChars="200" w:firstLine="480"/>
        <w:rPr>
          <w:sz w:val="24"/>
        </w:rPr>
      </w:pPr>
      <w:r w:rsidRPr="00396834">
        <w:rPr>
          <w:sz w:val="24"/>
        </w:rPr>
        <w:t>以纸张为载体的传统文献在引作参考文献时不必注明其载体类型。</w:t>
      </w:r>
    </w:p>
    <w:p w:rsidR="00EE4AB0" w:rsidRPr="00396834" w:rsidRDefault="00EE4AB0" w:rsidP="00EE4AB0">
      <w:pPr>
        <w:pStyle w:val="2"/>
        <w:numPr>
          <w:ilvl w:val="1"/>
          <w:numId w:val="2"/>
        </w:numPr>
        <w:spacing w:beforeLines="100" w:before="312" w:afterLines="50" w:after="156" w:line="400" w:lineRule="exact"/>
        <w:rPr>
          <w:rFonts w:ascii="Times New Roman" w:hAnsi="Times New Roman"/>
          <w:b w:val="0"/>
          <w:color w:val="auto"/>
          <w:sz w:val="30"/>
          <w:szCs w:val="30"/>
        </w:rPr>
      </w:pPr>
      <w:bookmarkStart w:id="21" w:name="_Toc449272369"/>
      <w:bookmarkStart w:id="22" w:name="_Toc449280200"/>
      <w:bookmarkStart w:id="23" w:name="_Toc449280421"/>
      <w:r w:rsidRPr="00396834">
        <w:rPr>
          <w:rFonts w:ascii="Times New Roman" w:hAnsi="Times New Roman"/>
          <w:b w:val="0"/>
          <w:color w:val="auto"/>
          <w:sz w:val="30"/>
          <w:szCs w:val="30"/>
        </w:rPr>
        <w:t>正文中参考文献的标注</w:t>
      </w:r>
      <w:bookmarkEnd w:id="21"/>
      <w:bookmarkEnd w:id="22"/>
      <w:bookmarkEnd w:id="23"/>
    </w:p>
    <w:p w:rsidR="00EE4AB0" w:rsidRPr="00396834" w:rsidRDefault="00EE4AB0" w:rsidP="00EE4AB0">
      <w:pPr>
        <w:spacing w:line="400" w:lineRule="exact"/>
        <w:ind w:firstLineChars="200" w:firstLine="480"/>
      </w:pPr>
      <w:r w:rsidRPr="00396834">
        <w:rPr>
          <w:sz w:val="24"/>
        </w:rPr>
        <w:t>参考文献是为撰写论文而引用的有关文献的信息资源，参考文献采用实引方式，根据顺序编码制，按引用文献出现的先后顺序连续编排序号，序号置于方括号中，用上标的形式（置于右上角），直接放在引文之后（如；</w:t>
      </w:r>
      <w:r w:rsidRPr="00396834">
        <w:rPr>
          <w:sz w:val="24"/>
          <w:vertAlign w:val="superscript"/>
        </w:rPr>
        <w:t>[1]</w:t>
      </w:r>
      <w:r w:rsidRPr="00396834">
        <w:rPr>
          <w:sz w:val="24"/>
        </w:rPr>
        <w:t>、</w:t>
      </w:r>
      <w:r w:rsidRPr="00396834">
        <w:rPr>
          <w:sz w:val="24"/>
          <w:vertAlign w:val="superscript"/>
        </w:rPr>
        <w:t>[2]</w:t>
      </w:r>
      <w:bookmarkStart w:id="24" w:name="OLE_LINK28"/>
      <w:bookmarkStart w:id="25" w:name="OLE_LINK27"/>
      <w:r w:rsidRPr="00396834">
        <w:rPr>
          <w:sz w:val="24"/>
        </w:rPr>
        <w:t>、</w:t>
      </w:r>
      <w:bookmarkEnd w:id="24"/>
      <w:bookmarkEnd w:id="25"/>
      <w:r w:rsidRPr="00396834">
        <w:t>…</w:t>
      </w:r>
      <w:r w:rsidRPr="00396834">
        <w:rPr>
          <w:sz w:val="24"/>
        </w:rPr>
        <w:t>），并与文末参考文献表列示的参考文献的序号及出处等信息形成一一对应的关系。</w:t>
      </w:r>
    </w:p>
    <w:p w:rsidR="00EE4AB0" w:rsidRPr="00396834" w:rsidRDefault="00EE4AB0" w:rsidP="00EE4AB0">
      <w:pPr>
        <w:pStyle w:val="3"/>
        <w:numPr>
          <w:ilvl w:val="2"/>
          <w:numId w:val="2"/>
        </w:numPr>
        <w:spacing w:beforeLines="50" w:before="156" w:after="0" w:line="400" w:lineRule="exact"/>
        <w:rPr>
          <w:rFonts w:eastAsia="黑体"/>
          <w:b w:val="0"/>
          <w:sz w:val="28"/>
          <w:szCs w:val="28"/>
        </w:rPr>
      </w:pPr>
      <w:bookmarkStart w:id="26" w:name="_Toc449272370"/>
      <w:bookmarkStart w:id="27" w:name="_Toc449280201"/>
      <w:bookmarkStart w:id="28" w:name="_Toc449280422"/>
      <w:r w:rsidRPr="00396834">
        <w:rPr>
          <w:rFonts w:eastAsia="黑体"/>
          <w:b w:val="0"/>
          <w:sz w:val="28"/>
          <w:szCs w:val="28"/>
        </w:rPr>
        <w:t>同一文献被多次引用时的著录问题及处理</w:t>
      </w:r>
      <w:bookmarkEnd w:id="26"/>
      <w:bookmarkEnd w:id="27"/>
      <w:bookmarkEnd w:id="28"/>
    </w:p>
    <w:p w:rsidR="00EE4AB0" w:rsidRPr="00396834" w:rsidRDefault="00EE4AB0" w:rsidP="00EE4AB0">
      <w:pPr>
        <w:spacing w:line="400" w:lineRule="exact"/>
        <w:ind w:firstLineChars="200" w:firstLine="480"/>
        <w:rPr>
          <w:sz w:val="24"/>
        </w:rPr>
      </w:pPr>
      <w:r w:rsidRPr="00396834">
        <w:rPr>
          <w:sz w:val="24"/>
        </w:rPr>
        <w:t>同一文献在文中被引用多次，只编</w:t>
      </w:r>
      <w:r w:rsidRPr="00396834">
        <w:rPr>
          <w:sz w:val="24"/>
        </w:rPr>
        <w:t>1</w:t>
      </w:r>
      <w:r w:rsidRPr="00396834">
        <w:rPr>
          <w:sz w:val="24"/>
        </w:rPr>
        <w:t>个首次引用的序号，并在后续引用处一直使用该序号。文后的参考文献表中著录所引用的全部页码。</w:t>
      </w:r>
    </w:p>
    <w:p w:rsidR="00EE4AB0" w:rsidRPr="00396834" w:rsidRDefault="00EE4AB0" w:rsidP="00EE4AB0">
      <w:pPr>
        <w:spacing w:line="400" w:lineRule="exact"/>
        <w:ind w:firstLineChars="200" w:firstLine="480"/>
        <w:rPr>
          <w:sz w:val="24"/>
        </w:rPr>
      </w:pPr>
      <w:r w:rsidRPr="00396834">
        <w:rPr>
          <w:sz w:val="24"/>
        </w:rPr>
        <w:t>示例：</w:t>
      </w:r>
      <w:r>
        <w:rPr>
          <w:rFonts w:hint="eastAsia"/>
          <w:sz w:val="24"/>
        </w:rPr>
        <w:t>“</w:t>
      </w:r>
      <w:r w:rsidRPr="00396834">
        <w:rPr>
          <w:sz w:val="24"/>
        </w:rPr>
        <w:t>张某某</w:t>
      </w:r>
      <w:r w:rsidRPr="00396834">
        <w:rPr>
          <w:sz w:val="24"/>
          <w:vertAlign w:val="superscript"/>
        </w:rPr>
        <w:t>[4]</w:t>
      </w:r>
      <w:r w:rsidRPr="00396834">
        <w:rPr>
          <w:sz w:val="24"/>
        </w:rPr>
        <w:t>……</w:t>
      </w:r>
      <w:r>
        <w:rPr>
          <w:rFonts w:hint="eastAsia"/>
          <w:sz w:val="24"/>
        </w:rPr>
        <w:t>”</w:t>
      </w:r>
      <w:r w:rsidRPr="00396834">
        <w:rPr>
          <w:sz w:val="24"/>
        </w:rPr>
        <w:t>；</w:t>
      </w:r>
      <w:r>
        <w:rPr>
          <w:rFonts w:hint="eastAsia"/>
          <w:sz w:val="24"/>
        </w:rPr>
        <w:t>“</w:t>
      </w:r>
      <w:r w:rsidRPr="00396834">
        <w:rPr>
          <w:sz w:val="24"/>
        </w:rPr>
        <w:t>张某某</w:t>
      </w:r>
      <w:r w:rsidRPr="00396834">
        <w:rPr>
          <w:sz w:val="24"/>
          <w:vertAlign w:val="superscript"/>
        </w:rPr>
        <w:t>[4]</w:t>
      </w:r>
      <w:r w:rsidRPr="00396834">
        <w:rPr>
          <w:sz w:val="24"/>
        </w:rPr>
        <w:t>……</w:t>
      </w:r>
      <w:r>
        <w:rPr>
          <w:rFonts w:hint="eastAsia"/>
          <w:sz w:val="24"/>
        </w:rPr>
        <w:t>”</w:t>
      </w:r>
      <w:r w:rsidRPr="00396834">
        <w:rPr>
          <w:sz w:val="24"/>
        </w:rPr>
        <w:t>；</w:t>
      </w:r>
      <w:r>
        <w:rPr>
          <w:rFonts w:hint="eastAsia"/>
          <w:sz w:val="24"/>
        </w:rPr>
        <w:t>“</w:t>
      </w:r>
      <w:r w:rsidRPr="00396834">
        <w:rPr>
          <w:sz w:val="24"/>
        </w:rPr>
        <w:t>……</w:t>
      </w:r>
      <w:r w:rsidRPr="00396834">
        <w:rPr>
          <w:sz w:val="24"/>
          <w:vertAlign w:val="superscript"/>
        </w:rPr>
        <w:t>[4]</w:t>
      </w:r>
      <w:r>
        <w:rPr>
          <w:rFonts w:hint="eastAsia"/>
          <w:sz w:val="24"/>
        </w:rPr>
        <w:t>”</w:t>
      </w:r>
      <w:r w:rsidRPr="00396834">
        <w:rPr>
          <w:sz w:val="24"/>
        </w:rPr>
        <w:t>。</w:t>
      </w:r>
    </w:p>
    <w:p w:rsidR="00EE4AB0" w:rsidRPr="00396834" w:rsidRDefault="00EE4AB0" w:rsidP="00EE4AB0">
      <w:pPr>
        <w:pStyle w:val="3"/>
        <w:numPr>
          <w:ilvl w:val="2"/>
          <w:numId w:val="2"/>
        </w:numPr>
        <w:spacing w:beforeLines="50" w:before="156" w:after="0" w:line="400" w:lineRule="exact"/>
        <w:rPr>
          <w:rFonts w:eastAsia="黑体"/>
          <w:b w:val="0"/>
          <w:sz w:val="28"/>
          <w:szCs w:val="28"/>
        </w:rPr>
      </w:pPr>
      <w:bookmarkStart w:id="29" w:name="_Toc449272371"/>
      <w:bookmarkStart w:id="30" w:name="_Toc449280202"/>
      <w:bookmarkStart w:id="31" w:name="_Toc449280423"/>
      <w:r w:rsidRPr="00396834">
        <w:rPr>
          <w:rFonts w:eastAsia="黑体"/>
          <w:b w:val="0"/>
          <w:sz w:val="28"/>
          <w:szCs w:val="28"/>
        </w:rPr>
        <w:t>同一处引用多篇文献时的著录问题及处理</w:t>
      </w:r>
      <w:bookmarkEnd w:id="29"/>
      <w:bookmarkEnd w:id="30"/>
      <w:bookmarkEnd w:id="31"/>
    </w:p>
    <w:p w:rsidR="00EE4AB0" w:rsidRPr="00396834" w:rsidRDefault="00EE4AB0" w:rsidP="00EE4AB0">
      <w:pPr>
        <w:spacing w:line="400" w:lineRule="exact"/>
        <w:ind w:firstLineChars="200" w:firstLine="480"/>
        <w:rPr>
          <w:sz w:val="24"/>
        </w:rPr>
      </w:pPr>
      <w:r w:rsidRPr="00396834">
        <w:rPr>
          <w:sz w:val="24"/>
        </w:rPr>
        <w:t>同一处引用多篇文献时，只须将各篇文献的序号在方括号内全部列出，各序号间用</w:t>
      </w:r>
      <w:r>
        <w:rPr>
          <w:rFonts w:hint="eastAsia"/>
          <w:sz w:val="24"/>
        </w:rPr>
        <w:t>“</w:t>
      </w:r>
      <w:r w:rsidRPr="00396834">
        <w:rPr>
          <w:sz w:val="24"/>
        </w:rPr>
        <w:t xml:space="preserve">, </w:t>
      </w:r>
      <w:r>
        <w:rPr>
          <w:rFonts w:hint="eastAsia"/>
          <w:sz w:val="24"/>
        </w:rPr>
        <w:t>”</w:t>
      </w:r>
      <w:r w:rsidRPr="00396834">
        <w:rPr>
          <w:sz w:val="24"/>
        </w:rPr>
        <w:t>隔开。如遇连续序号，应用短划线</w:t>
      </w:r>
      <w:r>
        <w:rPr>
          <w:rFonts w:hint="eastAsia"/>
          <w:sz w:val="24"/>
        </w:rPr>
        <w:t>“</w:t>
      </w:r>
      <w:r w:rsidRPr="00396834">
        <w:rPr>
          <w:sz w:val="24"/>
        </w:rPr>
        <w:t>-</w:t>
      </w:r>
      <w:r>
        <w:rPr>
          <w:rFonts w:hint="eastAsia"/>
          <w:sz w:val="24"/>
        </w:rPr>
        <w:t>”</w:t>
      </w:r>
      <w:r w:rsidRPr="00396834">
        <w:rPr>
          <w:sz w:val="24"/>
        </w:rPr>
        <w:t>标注起止序号。</w:t>
      </w:r>
    </w:p>
    <w:p w:rsidR="00EE4AB0" w:rsidRPr="00396834" w:rsidRDefault="00EE4AB0" w:rsidP="00EE4AB0">
      <w:pPr>
        <w:spacing w:line="400" w:lineRule="exact"/>
        <w:ind w:firstLineChars="200" w:firstLine="480"/>
        <w:rPr>
          <w:sz w:val="24"/>
        </w:rPr>
      </w:pPr>
      <w:r w:rsidRPr="00396834">
        <w:rPr>
          <w:sz w:val="24"/>
        </w:rPr>
        <w:lastRenderedPageBreak/>
        <w:t>示例：裴伟</w:t>
      </w:r>
      <w:r>
        <w:rPr>
          <w:sz w:val="24"/>
          <w:vertAlign w:val="superscript"/>
        </w:rPr>
        <w:t>[57</w:t>
      </w:r>
      <w:r w:rsidRPr="00396834">
        <w:rPr>
          <w:sz w:val="24"/>
          <w:vertAlign w:val="superscript"/>
        </w:rPr>
        <w:t>, 5</w:t>
      </w:r>
      <w:r>
        <w:rPr>
          <w:rFonts w:hint="eastAsia"/>
          <w:sz w:val="24"/>
          <w:vertAlign w:val="superscript"/>
        </w:rPr>
        <w:t>9</w:t>
      </w:r>
      <w:r w:rsidRPr="00396834">
        <w:rPr>
          <w:sz w:val="24"/>
          <w:vertAlign w:val="superscript"/>
        </w:rPr>
        <w:t>]</w:t>
      </w:r>
      <w:r w:rsidRPr="00396834">
        <w:rPr>
          <w:sz w:val="24"/>
        </w:rPr>
        <w:t>提出</w:t>
      </w:r>
      <w:r w:rsidRPr="00396834">
        <w:rPr>
          <w:sz w:val="24"/>
        </w:rPr>
        <w:t>……</w:t>
      </w:r>
      <w:r w:rsidRPr="00396834">
        <w:rPr>
          <w:sz w:val="24"/>
        </w:rPr>
        <w:t>；莫拉德对稳定区的节理模式的研究</w:t>
      </w:r>
      <w:r>
        <w:rPr>
          <w:sz w:val="24"/>
          <w:vertAlign w:val="superscript"/>
        </w:rPr>
        <w:t>[25-27</w:t>
      </w:r>
      <w:r w:rsidRPr="00396834">
        <w:rPr>
          <w:sz w:val="24"/>
          <w:vertAlign w:val="superscript"/>
        </w:rPr>
        <w:t>]</w:t>
      </w:r>
      <w:r w:rsidRPr="00396834">
        <w:rPr>
          <w:sz w:val="24"/>
        </w:rPr>
        <w:t>。</w:t>
      </w:r>
    </w:p>
    <w:p w:rsidR="00EE4AB0" w:rsidRPr="00396834" w:rsidRDefault="00EE4AB0" w:rsidP="00EE4AB0">
      <w:pPr>
        <w:spacing w:line="400" w:lineRule="exact"/>
        <w:ind w:firstLineChars="200" w:firstLine="480"/>
        <w:rPr>
          <w:sz w:val="24"/>
        </w:rPr>
      </w:pPr>
      <w:r w:rsidRPr="00396834">
        <w:rPr>
          <w:sz w:val="24"/>
        </w:rPr>
        <w:t>还有一种类似情况，文中同时列出多个作者，作者之间用顿号隔开，对其标注时，就在列出的每个作者上方用标号注明，如张三</w:t>
      </w:r>
      <w:r w:rsidRPr="00396834">
        <w:rPr>
          <w:sz w:val="24"/>
          <w:vertAlign w:val="superscript"/>
        </w:rPr>
        <w:t>[1]</w:t>
      </w:r>
      <w:r w:rsidRPr="00396834">
        <w:rPr>
          <w:sz w:val="24"/>
        </w:rPr>
        <w:t>、李四</w:t>
      </w:r>
      <w:r w:rsidRPr="00396834">
        <w:rPr>
          <w:sz w:val="24"/>
          <w:vertAlign w:val="superscript"/>
        </w:rPr>
        <w:t>[2]</w:t>
      </w:r>
      <w:r w:rsidRPr="00396834">
        <w:rPr>
          <w:sz w:val="24"/>
        </w:rPr>
        <w:t>、王五</w:t>
      </w:r>
      <w:r w:rsidRPr="00396834">
        <w:rPr>
          <w:sz w:val="24"/>
          <w:vertAlign w:val="superscript"/>
        </w:rPr>
        <w:t>[3]</w:t>
      </w:r>
      <w:r w:rsidRPr="00396834">
        <w:rPr>
          <w:sz w:val="24"/>
        </w:rPr>
        <w:t>，标号要尽可能地靠近引文处。</w:t>
      </w:r>
    </w:p>
    <w:p w:rsidR="00EE4AB0" w:rsidRPr="00396834" w:rsidRDefault="00EE4AB0" w:rsidP="00EE4AB0">
      <w:pPr>
        <w:spacing w:line="400" w:lineRule="exact"/>
        <w:ind w:firstLineChars="200" w:firstLine="480"/>
        <w:rPr>
          <w:sz w:val="24"/>
        </w:rPr>
      </w:pPr>
      <w:r w:rsidRPr="00396834">
        <w:rPr>
          <w:sz w:val="24"/>
        </w:rPr>
        <w:t>示例：此外，各类反思文章也比较多，其中比较有代表性的有刘洪波</w:t>
      </w:r>
      <w:r w:rsidRPr="00396834">
        <w:rPr>
          <w:sz w:val="24"/>
          <w:vertAlign w:val="superscript"/>
        </w:rPr>
        <w:t>[2]</w:t>
      </w:r>
      <w:r w:rsidRPr="00396834">
        <w:rPr>
          <w:sz w:val="24"/>
        </w:rPr>
        <w:t>、黄宗忠</w:t>
      </w:r>
      <w:r w:rsidRPr="00396834">
        <w:rPr>
          <w:sz w:val="24"/>
          <w:vertAlign w:val="superscript"/>
        </w:rPr>
        <w:t>[3]</w:t>
      </w:r>
      <w:r w:rsidRPr="00396834">
        <w:rPr>
          <w:sz w:val="24"/>
        </w:rPr>
        <w:t>、裴成发</w:t>
      </w:r>
      <w:r w:rsidRPr="00396834">
        <w:rPr>
          <w:sz w:val="24"/>
          <w:vertAlign w:val="superscript"/>
        </w:rPr>
        <w:t>[4]</w:t>
      </w:r>
      <w:r w:rsidRPr="00396834">
        <w:rPr>
          <w:sz w:val="24"/>
        </w:rPr>
        <w:t>、邱五芳</w:t>
      </w:r>
      <w:r w:rsidRPr="00396834">
        <w:rPr>
          <w:sz w:val="24"/>
          <w:vertAlign w:val="superscript"/>
        </w:rPr>
        <w:t>[5]</w:t>
      </w:r>
      <w:r w:rsidRPr="00396834">
        <w:rPr>
          <w:sz w:val="24"/>
        </w:rPr>
        <w:t>等人的文章。</w:t>
      </w:r>
    </w:p>
    <w:p w:rsidR="00EE4AB0" w:rsidRPr="00396834" w:rsidRDefault="00EE4AB0" w:rsidP="00EE4AB0">
      <w:pPr>
        <w:pStyle w:val="2"/>
        <w:numPr>
          <w:ilvl w:val="1"/>
          <w:numId w:val="2"/>
        </w:numPr>
        <w:spacing w:beforeLines="100" w:before="312" w:afterLines="50" w:after="156" w:line="400" w:lineRule="exact"/>
        <w:rPr>
          <w:rFonts w:ascii="Times New Roman" w:hAnsi="Times New Roman"/>
          <w:b w:val="0"/>
          <w:color w:val="auto"/>
          <w:sz w:val="30"/>
          <w:szCs w:val="30"/>
        </w:rPr>
      </w:pPr>
      <w:bookmarkStart w:id="32" w:name="_Toc449272372"/>
      <w:bookmarkStart w:id="33" w:name="_Toc449280203"/>
      <w:bookmarkStart w:id="34" w:name="_Toc449280424"/>
      <w:r w:rsidRPr="00396834">
        <w:rPr>
          <w:rFonts w:ascii="Times New Roman" w:hAnsi="Times New Roman"/>
          <w:b w:val="0"/>
          <w:color w:val="auto"/>
          <w:sz w:val="30"/>
          <w:szCs w:val="30"/>
        </w:rPr>
        <w:t>文后参考文献编排格式</w:t>
      </w:r>
      <w:bookmarkEnd w:id="32"/>
      <w:bookmarkEnd w:id="33"/>
      <w:bookmarkEnd w:id="34"/>
    </w:p>
    <w:p w:rsidR="00EE4AB0" w:rsidRPr="00396834" w:rsidRDefault="00EE4AB0" w:rsidP="00EE4AB0">
      <w:pPr>
        <w:spacing w:line="400" w:lineRule="exact"/>
        <w:ind w:firstLineChars="200" w:firstLine="480"/>
        <w:rPr>
          <w:sz w:val="24"/>
        </w:rPr>
      </w:pPr>
      <w:r w:rsidRPr="00396834">
        <w:rPr>
          <w:sz w:val="24"/>
        </w:rPr>
        <w:t>文后参考文献单起一页排版。</w:t>
      </w:r>
    </w:p>
    <w:p w:rsidR="00EE4AB0" w:rsidRPr="00396834" w:rsidRDefault="00EE4AB0" w:rsidP="00EE4AB0">
      <w:pPr>
        <w:spacing w:line="400" w:lineRule="exact"/>
        <w:ind w:firstLineChars="200" w:firstLine="480"/>
        <w:rPr>
          <w:sz w:val="24"/>
        </w:rPr>
      </w:pPr>
      <w:r>
        <w:rPr>
          <w:rFonts w:hint="eastAsia"/>
          <w:sz w:val="24"/>
        </w:rPr>
        <w:t>“</w:t>
      </w:r>
      <w:r w:rsidRPr="00396834">
        <w:rPr>
          <w:sz w:val="24"/>
        </w:rPr>
        <w:t>参考文献</w:t>
      </w:r>
      <w:r>
        <w:rPr>
          <w:rFonts w:hint="eastAsia"/>
          <w:sz w:val="24"/>
        </w:rPr>
        <w:t>”</w:t>
      </w:r>
      <w:r w:rsidRPr="00396834">
        <w:rPr>
          <w:sz w:val="24"/>
        </w:rPr>
        <w:t>四字格式参照正文中的一级标题处理</w:t>
      </w:r>
      <w:r>
        <w:rPr>
          <w:rFonts w:hint="eastAsia"/>
          <w:sz w:val="24"/>
        </w:rPr>
        <w:t>。</w:t>
      </w:r>
    </w:p>
    <w:p w:rsidR="00EE4AB0" w:rsidRPr="00396834" w:rsidRDefault="00EE4AB0" w:rsidP="00EE4AB0">
      <w:pPr>
        <w:spacing w:line="400" w:lineRule="exact"/>
        <w:ind w:firstLineChars="200" w:firstLine="480"/>
        <w:rPr>
          <w:sz w:val="24"/>
        </w:rPr>
      </w:pPr>
      <w:r w:rsidRPr="00396834">
        <w:rPr>
          <w:sz w:val="24"/>
        </w:rPr>
        <w:t>参考文献按在正文中出现的先后次序列于文后，并用数字加方括号表示序号，如</w:t>
      </w:r>
      <w:r w:rsidRPr="00396834">
        <w:rPr>
          <w:sz w:val="24"/>
        </w:rPr>
        <w:t>[1]</w:t>
      </w:r>
      <w:r w:rsidRPr="00396834">
        <w:rPr>
          <w:sz w:val="24"/>
        </w:rPr>
        <w:t>、</w:t>
      </w:r>
      <w:r w:rsidRPr="00396834">
        <w:rPr>
          <w:sz w:val="24"/>
        </w:rPr>
        <w:t>[2]</w:t>
      </w:r>
      <w:r w:rsidRPr="00396834">
        <w:rPr>
          <w:sz w:val="24"/>
        </w:rPr>
        <w:t>、</w:t>
      </w:r>
      <w:r w:rsidRPr="00396834">
        <w:rPr>
          <w:sz w:val="24"/>
        </w:rPr>
        <w:t>…</w:t>
      </w:r>
      <w:r w:rsidRPr="00396834">
        <w:rPr>
          <w:sz w:val="24"/>
        </w:rPr>
        <w:t>，建议采用加方括号的自动数字序号的方式列出参考文献序号。每一参考文献条目均以方括号内的数字序号开始，以句点符号</w:t>
      </w:r>
      <w:r>
        <w:rPr>
          <w:rFonts w:hint="eastAsia"/>
          <w:sz w:val="24"/>
        </w:rPr>
        <w:t>“</w:t>
      </w:r>
      <w:r w:rsidRPr="00396834">
        <w:rPr>
          <w:sz w:val="24"/>
        </w:rPr>
        <w:t>.</w:t>
      </w:r>
      <w:r>
        <w:rPr>
          <w:rFonts w:hint="eastAsia"/>
          <w:sz w:val="24"/>
        </w:rPr>
        <w:t>”</w:t>
      </w:r>
      <w:r w:rsidRPr="00396834">
        <w:rPr>
          <w:sz w:val="24"/>
        </w:rPr>
        <w:t>结束。首行左顶格、悬挂缩进对齐排版。</w:t>
      </w:r>
    </w:p>
    <w:p w:rsidR="00EE4AB0" w:rsidRPr="00396834" w:rsidRDefault="00EE4AB0" w:rsidP="00EE4AB0">
      <w:pPr>
        <w:spacing w:line="400" w:lineRule="exact"/>
        <w:ind w:firstLineChars="200" w:firstLine="480"/>
        <w:rPr>
          <w:sz w:val="24"/>
        </w:rPr>
      </w:pPr>
      <w:r w:rsidRPr="00396834">
        <w:rPr>
          <w:sz w:val="24"/>
        </w:rPr>
        <w:t>各类参考文献条目的编排格式及示例如下：</w:t>
      </w:r>
    </w:p>
    <w:p w:rsidR="00EE4AB0" w:rsidRPr="00396834" w:rsidRDefault="00EE4AB0" w:rsidP="00EE4AB0">
      <w:pPr>
        <w:pStyle w:val="3"/>
        <w:numPr>
          <w:ilvl w:val="2"/>
          <w:numId w:val="2"/>
        </w:numPr>
        <w:spacing w:beforeLines="50" w:before="156" w:after="0" w:line="400" w:lineRule="exact"/>
        <w:rPr>
          <w:rFonts w:eastAsia="黑体"/>
          <w:b w:val="0"/>
          <w:sz w:val="28"/>
          <w:szCs w:val="28"/>
        </w:rPr>
      </w:pPr>
      <w:bookmarkStart w:id="35" w:name="_Toc449272373"/>
      <w:bookmarkStart w:id="36" w:name="_Toc449280204"/>
      <w:bookmarkStart w:id="37" w:name="_Toc449280425"/>
      <w:r w:rsidRPr="00396834">
        <w:rPr>
          <w:rFonts w:eastAsia="黑体"/>
          <w:b w:val="0"/>
          <w:sz w:val="28"/>
          <w:szCs w:val="28"/>
        </w:rPr>
        <w:t>专著、论文集、学位论文、报告</w:t>
      </w:r>
      <w:bookmarkEnd w:id="35"/>
      <w:bookmarkEnd w:id="36"/>
      <w:bookmarkEnd w:id="37"/>
    </w:p>
    <w:p w:rsidR="00EE4AB0" w:rsidRPr="00396834" w:rsidRDefault="00EE4AB0" w:rsidP="00EE4AB0">
      <w:pPr>
        <w:spacing w:line="400" w:lineRule="exact"/>
        <w:rPr>
          <w:sz w:val="24"/>
        </w:rPr>
      </w:pPr>
      <w:r w:rsidRPr="00396834">
        <w:rPr>
          <w:sz w:val="24"/>
        </w:rPr>
        <w:t>格式：</w:t>
      </w:r>
    </w:p>
    <w:p w:rsidR="00EE4AB0" w:rsidRPr="00396834" w:rsidRDefault="00EE4AB0" w:rsidP="00EE4AB0">
      <w:pPr>
        <w:spacing w:line="400" w:lineRule="exact"/>
        <w:ind w:left="744" w:hangingChars="310" w:hanging="744"/>
        <w:rPr>
          <w:sz w:val="24"/>
        </w:rPr>
      </w:pPr>
      <w:r w:rsidRPr="00396834">
        <w:rPr>
          <w:sz w:val="24"/>
        </w:rPr>
        <w:t>[</w:t>
      </w:r>
      <w:r w:rsidRPr="00396834">
        <w:rPr>
          <w:sz w:val="24"/>
        </w:rPr>
        <w:t>序号</w:t>
      </w:r>
      <w:r w:rsidRPr="00396834">
        <w:rPr>
          <w:sz w:val="24"/>
        </w:rPr>
        <w:t xml:space="preserve">] </w:t>
      </w:r>
      <w:r w:rsidRPr="00396834">
        <w:rPr>
          <w:sz w:val="24"/>
        </w:rPr>
        <w:t>主要责任者</w:t>
      </w:r>
      <w:r w:rsidRPr="00396834">
        <w:rPr>
          <w:sz w:val="24"/>
        </w:rPr>
        <w:t xml:space="preserve">. </w:t>
      </w:r>
      <w:r w:rsidRPr="00396834">
        <w:rPr>
          <w:sz w:val="24"/>
        </w:rPr>
        <w:t>文献题名</w:t>
      </w:r>
      <w:r w:rsidRPr="00396834">
        <w:rPr>
          <w:sz w:val="24"/>
        </w:rPr>
        <w:t>[</w:t>
      </w:r>
      <w:r w:rsidRPr="00396834">
        <w:rPr>
          <w:sz w:val="24"/>
        </w:rPr>
        <w:t>文献类型标识</w:t>
      </w:r>
      <w:r w:rsidRPr="00396834">
        <w:rPr>
          <w:sz w:val="24"/>
        </w:rPr>
        <w:t xml:space="preserve">]. </w:t>
      </w:r>
      <w:r w:rsidRPr="00396834">
        <w:rPr>
          <w:sz w:val="24"/>
        </w:rPr>
        <w:t>出版地</w:t>
      </w:r>
      <w:r w:rsidRPr="00396834">
        <w:rPr>
          <w:sz w:val="24"/>
        </w:rPr>
        <w:t xml:space="preserve">: </w:t>
      </w:r>
      <w:r w:rsidRPr="00396834">
        <w:rPr>
          <w:sz w:val="24"/>
        </w:rPr>
        <w:t>出版者</w:t>
      </w:r>
      <w:r w:rsidRPr="00396834">
        <w:rPr>
          <w:sz w:val="24"/>
        </w:rPr>
        <w:t xml:space="preserve">, </w:t>
      </w:r>
      <w:r w:rsidRPr="00396834">
        <w:rPr>
          <w:sz w:val="24"/>
        </w:rPr>
        <w:t>出版年</w:t>
      </w:r>
      <w:r w:rsidRPr="00396834">
        <w:rPr>
          <w:sz w:val="24"/>
        </w:rPr>
        <w:t xml:space="preserve">: </w:t>
      </w:r>
      <w:r w:rsidRPr="00396834">
        <w:rPr>
          <w:sz w:val="24"/>
        </w:rPr>
        <w:t>起止页码</w:t>
      </w:r>
      <w:r w:rsidRPr="00396834">
        <w:rPr>
          <w:sz w:val="24"/>
        </w:rPr>
        <w:t>(</w:t>
      </w:r>
      <w:r w:rsidRPr="00396834">
        <w:rPr>
          <w:sz w:val="24"/>
        </w:rPr>
        <w:t>任选</w:t>
      </w:r>
      <w:r w:rsidRPr="00396834">
        <w:rPr>
          <w:sz w:val="24"/>
        </w:rPr>
        <w:t>). [</w:t>
      </w:r>
      <w:r w:rsidRPr="00396834">
        <w:rPr>
          <w:sz w:val="24"/>
        </w:rPr>
        <w:t>引用日期</w:t>
      </w:r>
      <w:r w:rsidRPr="00396834">
        <w:rPr>
          <w:sz w:val="24"/>
        </w:rPr>
        <w:t>(</w:t>
      </w:r>
      <w:r w:rsidRPr="00396834">
        <w:rPr>
          <w:sz w:val="24"/>
        </w:rPr>
        <w:t>联机文献必备，其他文献任选</w:t>
      </w:r>
      <w:r w:rsidRPr="00396834">
        <w:rPr>
          <w:sz w:val="24"/>
        </w:rPr>
        <w:t xml:space="preserve">)]. </w:t>
      </w:r>
      <w:r w:rsidRPr="00396834">
        <w:rPr>
          <w:sz w:val="24"/>
        </w:rPr>
        <w:t>获取和访问路径</w:t>
      </w:r>
      <w:r w:rsidRPr="00396834">
        <w:rPr>
          <w:sz w:val="24"/>
        </w:rPr>
        <w:t>(</w:t>
      </w:r>
      <w:r w:rsidRPr="00396834">
        <w:rPr>
          <w:sz w:val="24"/>
        </w:rPr>
        <w:t>联机文献必备，其他文献任选</w:t>
      </w:r>
      <w:r w:rsidRPr="00396834">
        <w:rPr>
          <w:sz w:val="24"/>
        </w:rPr>
        <w:t>).</w:t>
      </w:r>
    </w:p>
    <w:p w:rsidR="00EE4AB0" w:rsidRPr="00396834" w:rsidRDefault="00EE4AB0" w:rsidP="00EE4AB0">
      <w:pPr>
        <w:spacing w:line="400" w:lineRule="exact"/>
        <w:rPr>
          <w:sz w:val="24"/>
        </w:rPr>
      </w:pPr>
      <w:r w:rsidRPr="00396834">
        <w:rPr>
          <w:sz w:val="24"/>
        </w:rPr>
        <w:t>示例：</w:t>
      </w:r>
    </w:p>
    <w:p w:rsidR="00EE4AB0" w:rsidRPr="00396834" w:rsidRDefault="00EE4AB0" w:rsidP="00EE4AB0">
      <w:pPr>
        <w:numPr>
          <w:ilvl w:val="0"/>
          <w:numId w:val="1"/>
        </w:numPr>
        <w:spacing w:line="400" w:lineRule="exact"/>
        <w:rPr>
          <w:sz w:val="24"/>
        </w:rPr>
      </w:pPr>
      <w:r w:rsidRPr="00396834">
        <w:rPr>
          <w:sz w:val="24"/>
        </w:rPr>
        <w:t>刘国钧</w:t>
      </w:r>
      <w:r w:rsidRPr="00396834">
        <w:rPr>
          <w:sz w:val="24"/>
        </w:rPr>
        <w:t xml:space="preserve">, </w:t>
      </w:r>
      <w:r w:rsidRPr="00396834">
        <w:rPr>
          <w:sz w:val="24"/>
        </w:rPr>
        <w:t>陈绍业</w:t>
      </w:r>
      <w:r w:rsidRPr="00396834">
        <w:rPr>
          <w:sz w:val="24"/>
        </w:rPr>
        <w:t xml:space="preserve">, </w:t>
      </w:r>
      <w:r w:rsidRPr="00396834">
        <w:rPr>
          <w:sz w:val="24"/>
        </w:rPr>
        <w:t>王凤翥</w:t>
      </w:r>
      <w:r w:rsidRPr="00396834">
        <w:rPr>
          <w:sz w:val="24"/>
        </w:rPr>
        <w:t xml:space="preserve">. </w:t>
      </w:r>
      <w:r w:rsidRPr="00396834">
        <w:rPr>
          <w:sz w:val="24"/>
        </w:rPr>
        <w:t>图书馆目录</w:t>
      </w:r>
      <w:r w:rsidRPr="00396834">
        <w:rPr>
          <w:sz w:val="24"/>
        </w:rPr>
        <w:t xml:space="preserve">[M]. </w:t>
      </w:r>
      <w:r w:rsidRPr="00396834">
        <w:rPr>
          <w:sz w:val="24"/>
        </w:rPr>
        <w:t>北京</w:t>
      </w:r>
      <w:r w:rsidRPr="00396834">
        <w:rPr>
          <w:sz w:val="24"/>
        </w:rPr>
        <w:t xml:space="preserve">: </w:t>
      </w:r>
      <w:r w:rsidRPr="00396834">
        <w:rPr>
          <w:sz w:val="24"/>
        </w:rPr>
        <w:t>高等教育出版社</w:t>
      </w:r>
      <w:r w:rsidRPr="00396834">
        <w:rPr>
          <w:sz w:val="24"/>
        </w:rPr>
        <w:t>, 1957: 15-18.</w:t>
      </w:r>
    </w:p>
    <w:p w:rsidR="00EE4AB0" w:rsidRPr="00396834" w:rsidRDefault="00EE4AB0" w:rsidP="00EE4AB0">
      <w:pPr>
        <w:numPr>
          <w:ilvl w:val="0"/>
          <w:numId w:val="1"/>
        </w:numPr>
        <w:spacing w:line="400" w:lineRule="exact"/>
        <w:rPr>
          <w:sz w:val="24"/>
        </w:rPr>
      </w:pPr>
      <w:r w:rsidRPr="00396834">
        <w:rPr>
          <w:sz w:val="24"/>
        </w:rPr>
        <w:t>辛希孟</w:t>
      </w:r>
      <w:r w:rsidRPr="00396834">
        <w:rPr>
          <w:sz w:val="24"/>
        </w:rPr>
        <w:t xml:space="preserve">. </w:t>
      </w:r>
      <w:r w:rsidRPr="00396834">
        <w:rPr>
          <w:sz w:val="24"/>
        </w:rPr>
        <w:t>信息技术与信息服务国际研讨会论文集</w:t>
      </w:r>
      <w:r w:rsidRPr="00396834">
        <w:rPr>
          <w:sz w:val="24"/>
        </w:rPr>
        <w:t>: A</w:t>
      </w:r>
      <w:r w:rsidRPr="00396834">
        <w:rPr>
          <w:sz w:val="24"/>
        </w:rPr>
        <w:t>集</w:t>
      </w:r>
      <w:r w:rsidRPr="00396834">
        <w:rPr>
          <w:sz w:val="24"/>
        </w:rPr>
        <w:t xml:space="preserve">[C]. </w:t>
      </w:r>
      <w:r w:rsidRPr="00396834">
        <w:rPr>
          <w:sz w:val="24"/>
        </w:rPr>
        <w:t>北京</w:t>
      </w:r>
      <w:r w:rsidRPr="00396834">
        <w:rPr>
          <w:sz w:val="24"/>
        </w:rPr>
        <w:t xml:space="preserve">: </w:t>
      </w:r>
      <w:r w:rsidRPr="00396834">
        <w:rPr>
          <w:sz w:val="24"/>
        </w:rPr>
        <w:t>中国社会科学出版社</w:t>
      </w:r>
      <w:r w:rsidRPr="00396834">
        <w:rPr>
          <w:sz w:val="24"/>
        </w:rPr>
        <w:t>, 1994.</w:t>
      </w:r>
    </w:p>
    <w:p w:rsidR="00EE4AB0" w:rsidRPr="00396834" w:rsidRDefault="00EE4AB0" w:rsidP="00EE4AB0">
      <w:pPr>
        <w:numPr>
          <w:ilvl w:val="0"/>
          <w:numId w:val="1"/>
        </w:numPr>
        <w:spacing w:line="400" w:lineRule="exact"/>
        <w:rPr>
          <w:sz w:val="24"/>
        </w:rPr>
      </w:pPr>
      <w:r w:rsidRPr="00396834">
        <w:rPr>
          <w:sz w:val="24"/>
        </w:rPr>
        <w:t>张筑生</w:t>
      </w:r>
      <w:r w:rsidRPr="00396834">
        <w:rPr>
          <w:sz w:val="24"/>
        </w:rPr>
        <w:t xml:space="preserve">. </w:t>
      </w:r>
      <w:r w:rsidRPr="00396834">
        <w:rPr>
          <w:sz w:val="24"/>
        </w:rPr>
        <w:t>微分半动力系统的不变集</w:t>
      </w:r>
      <w:r w:rsidRPr="00396834">
        <w:rPr>
          <w:sz w:val="24"/>
        </w:rPr>
        <w:t xml:space="preserve">[D]. </w:t>
      </w:r>
      <w:r w:rsidRPr="00396834">
        <w:rPr>
          <w:sz w:val="24"/>
        </w:rPr>
        <w:t>北京</w:t>
      </w:r>
      <w:r w:rsidRPr="00396834">
        <w:rPr>
          <w:sz w:val="24"/>
        </w:rPr>
        <w:t xml:space="preserve">: </w:t>
      </w:r>
      <w:r w:rsidRPr="00396834">
        <w:rPr>
          <w:sz w:val="24"/>
        </w:rPr>
        <w:t>北京大学数学系数学研究所</w:t>
      </w:r>
      <w:r w:rsidRPr="00396834">
        <w:rPr>
          <w:sz w:val="24"/>
        </w:rPr>
        <w:t>, 1983.</w:t>
      </w:r>
    </w:p>
    <w:p w:rsidR="00EE4AB0" w:rsidRPr="00396834" w:rsidRDefault="00EE4AB0" w:rsidP="00EE4AB0">
      <w:pPr>
        <w:numPr>
          <w:ilvl w:val="0"/>
          <w:numId w:val="1"/>
        </w:numPr>
        <w:spacing w:line="400" w:lineRule="exact"/>
        <w:rPr>
          <w:sz w:val="24"/>
        </w:rPr>
      </w:pPr>
      <w:r w:rsidRPr="00396834">
        <w:rPr>
          <w:sz w:val="24"/>
        </w:rPr>
        <w:t>冯西桥</w:t>
      </w:r>
      <w:r w:rsidRPr="00396834">
        <w:rPr>
          <w:sz w:val="24"/>
        </w:rPr>
        <w:t xml:space="preserve">. </w:t>
      </w:r>
      <w:r w:rsidRPr="00396834">
        <w:rPr>
          <w:sz w:val="24"/>
        </w:rPr>
        <w:t>核反应堆压力管道与压力容器的</w:t>
      </w:r>
      <w:r w:rsidRPr="00396834">
        <w:rPr>
          <w:sz w:val="24"/>
        </w:rPr>
        <w:t>LBB</w:t>
      </w:r>
      <w:r w:rsidRPr="00396834">
        <w:rPr>
          <w:sz w:val="24"/>
        </w:rPr>
        <w:t>分析</w:t>
      </w:r>
      <w:r w:rsidRPr="00396834">
        <w:rPr>
          <w:sz w:val="24"/>
        </w:rPr>
        <w:t xml:space="preserve">[R]. </w:t>
      </w:r>
      <w:r w:rsidRPr="00396834">
        <w:rPr>
          <w:sz w:val="24"/>
        </w:rPr>
        <w:t>北京</w:t>
      </w:r>
      <w:r w:rsidRPr="00396834">
        <w:rPr>
          <w:sz w:val="24"/>
        </w:rPr>
        <w:t xml:space="preserve">: </w:t>
      </w:r>
      <w:r w:rsidRPr="00396834">
        <w:rPr>
          <w:sz w:val="24"/>
        </w:rPr>
        <w:t>清华大学核能技术设计研究院</w:t>
      </w:r>
      <w:r w:rsidRPr="00396834">
        <w:rPr>
          <w:sz w:val="24"/>
        </w:rPr>
        <w:t>, 1997.</w:t>
      </w:r>
    </w:p>
    <w:p w:rsidR="00EE4AB0" w:rsidRPr="00396834" w:rsidRDefault="00EE4AB0" w:rsidP="00EE4AB0">
      <w:pPr>
        <w:numPr>
          <w:ilvl w:val="0"/>
          <w:numId w:val="1"/>
        </w:numPr>
        <w:spacing w:line="400" w:lineRule="exact"/>
        <w:rPr>
          <w:sz w:val="24"/>
        </w:rPr>
      </w:pPr>
      <w:r w:rsidRPr="00396834">
        <w:rPr>
          <w:sz w:val="24"/>
        </w:rPr>
        <w:t>WATERHOURSE R</w:t>
      </w:r>
      <w:r>
        <w:rPr>
          <w:sz w:val="24"/>
        </w:rPr>
        <w:t>.</w:t>
      </w:r>
      <w:r w:rsidRPr="00396834">
        <w:rPr>
          <w:sz w:val="24"/>
        </w:rPr>
        <w:t xml:space="preserve"> B. Fretting corrosion [M]. Oxford: Pergamon Press, 1972.</w:t>
      </w:r>
    </w:p>
    <w:p w:rsidR="00EE4AB0" w:rsidRPr="00396834" w:rsidRDefault="00EE4AB0" w:rsidP="00EE4AB0">
      <w:pPr>
        <w:pStyle w:val="3"/>
        <w:numPr>
          <w:ilvl w:val="2"/>
          <w:numId w:val="2"/>
        </w:numPr>
        <w:spacing w:beforeLines="50" w:before="156" w:after="0" w:line="400" w:lineRule="exact"/>
        <w:rPr>
          <w:rFonts w:eastAsia="黑体"/>
          <w:b w:val="0"/>
          <w:sz w:val="28"/>
          <w:szCs w:val="28"/>
        </w:rPr>
      </w:pPr>
      <w:bookmarkStart w:id="38" w:name="_Toc449272374"/>
      <w:bookmarkStart w:id="39" w:name="_Toc449280205"/>
      <w:bookmarkStart w:id="40" w:name="_Toc449280426"/>
      <w:r w:rsidRPr="00396834">
        <w:rPr>
          <w:rFonts w:eastAsia="黑体"/>
          <w:b w:val="0"/>
          <w:sz w:val="28"/>
          <w:szCs w:val="28"/>
        </w:rPr>
        <w:t>专著、论文集等中的析出文献</w:t>
      </w:r>
      <w:bookmarkEnd w:id="38"/>
      <w:bookmarkEnd w:id="39"/>
      <w:bookmarkEnd w:id="40"/>
    </w:p>
    <w:p w:rsidR="00EE4AB0" w:rsidRPr="00396834" w:rsidRDefault="00EE4AB0" w:rsidP="00EE4AB0">
      <w:pPr>
        <w:spacing w:line="400" w:lineRule="exact"/>
        <w:ind w:left="744" w:hangingChars="310" w:hanging="744"/>
        <w:rPr>
          <w:sz w:val="24"/>
        </w:rPr>
      </w:pPr>
      <w:r w:rsidRPr="00396834">
        <w:rPr>
          <w:sz w:val="24"/>
        </w:rPr>
        <w:t>格式：</w:t>
      </w:r>
    </w:p>
    <w:p w:rsidR="00EE4AB0" w:rsidRPr="00396834" w:rsidRDefault="00EE4AB0" w:rsidP="00EE4AB0">
      <w:pPr>
        <w:spacing w:line="400" w:lineRule="exact"/>
        <w:ind w:left="744" w:hangingChars="310" w:hanging="744"/>
        <w:rPr>
          <w:sz w:val="24"/>
        </w:rPr>
      </w:pPr>
      <w:r w:rsidRPr="00396834">
        <w:rPr>
          <w:sz w:val="24"/>
        </w:rPr>
        <w:t>[</w:t>
      </w:r>
      <w:r w:rsidRPr="00396834">
        <w:rPr>
          <w:sz w:val="24"/>
        </w:rPr>
        <w:t>序号</w:t>
      </w:r>
      <w:r w:rsidRPr="00396834">
        <w:rPr>
          <w:sz w:val="24"/>
        </w:rPr>
        <w:t xml:space="preserve">] </w:t>
      </w:r>
      <w:r w:rsidRPr="00396834">
        <w:rPr>
          <w:sz w:val="24"/>
        </w:rPr>
        <w:t>析出文献主要责任者</w:t>
      </w:r>
      <w:r w:rsidRPr="00396834">
        <w:rPr>
          <w:sz w:val="24"/>
        </w:rPr>
        <w:t xml:space="preserve">. </w:t>
      </w:r>
      <w:r w:rsidRPr="00396834">
        <w:rPr>
          <w:sz w:val="24"/>
        </w:rPr>
        <w:t>析出文献题名</w:t>
      </w:r>
      <w:r w:rsidRPr="00396834">
        <w:rPr>
          <w:sz w:val="24"/>
        </w:rPr>
        <w:t>[</w:t>
      </w:r>
      <w:r w:rsidRPr="00396834">
        <w:rPr>
          <w:sz w:val="24"/>
        </w:rPr>
        <w:t>文献类型标志</w:t>
      </w:r>
      <w:r w:rsidRPr="00396834">
        <w:rPr>
          <w:sz w:val="24"/>
        </w:rPr>
        <w:t xml:space="preserve">] // </w:t>
      </w:r>
      <w:r w:rsidRPr="00396834">
        <w:rPr>
          <w:sz w:val="24"/>
        </w:rPr>
        <w:t>专著主要责任者</w:t>
      </w:r>
      <w:r w:rsidRPr="00396834">
        <w:rPr>
          <w:sz w:val="24"/>
        </w:rPr>
        <w:t xml:space="preserve">. </w:t>
      </w:r>
      <w:r w:rsidRPr="00396834">
        <w:rPr>
          <w:sz w:val="24"/>
        </w:rPr>
        <w:lastRenderedPageBreak/>
        <w:t>专著题名</w:t>
      </w:r>
      <w:r w:rsidRPr="00396834">
        <w:rPr>
          <w:sz w:val="24"/>
        </w:rPr>
        <w:t xml:space="preserve">: </w:t>
      </w:r>
      <w:r w:rsidRPr="00396834">
        <w:rPr>
          <w:sz w:val="24"/>
        </w:rPr>
        <w:t>其他题名信息</w:t>
      </w:r>
      <w:r w:rsidRPr="00396834">
        <w:rPr>
          <w:sz w:val="24"/>
        </w:rPr>
        <w:t xml:space="preserve">. </w:t>
      </w:r>
      <w:r w:rsidRPr="00396834">
        <w:rPr>
          <w:sz w:val="24"/>
        </w:rPr>
        <w:t>出版地</w:t>
      </w:r>
      <w:r w:rsidRPr="00396834">
        <w:rPr>
          <w:sz w:val="24"/>
        </w:rPr>
        <w:t xml:space="preserve">: </w:t>
      </w:r>
      <w:r w:rsidRPr="00396834">
        <w:rPr>
          <w:sz w:val="24"/>
        </w:rPr>
        <w:t>出版者</w:t>
      </w:r>
      <w:r w:rsidRPr="00396834">
        <w:rPr>
          <w:sz w:val="24"/>
        </w:rPr>
        <w:t xml:space="preserve">, </w:t>
      </w:r>
      <w:r w:rsidRPr="00396834">
        <w:rPr>
          <w:sz w:val="24"/>
        </w:rPr>
        <w:t>出版年</w:t>
      </w:r>
      <w:r w:rsidRPr="00396834">
        <w:rPr>
          <w:sz w:val="24"/>
        </w:rPr>
        <w:t xml:space="preserve">: </w:t>
      </w:r>
      <w:r w:rsidRPr="00396834">
        <w:rPr>
          <w:sz w:val="24"/>
        </w:rPr>
        <w:t>析出文献的起止页码</w:t>
      </w:r>
      <w:r w:rsidRPr="00396834">
        <w:rPr>
          <w:sz w:val="24"/>
        </w:rPr>
        <w:t>[</w:t>
      </w:r>
      <w:r w:rsidRPr="00396834">
        <w:rPr>
          <w:sz w:val="24"/>
        </w:rPr>
        <w:t>引用日期</w:t>
      </w:r>
      <w:r w:rsidRPr="00396834">
        <w:rPr>
          <w:sz w:val="24"/>
        </w:rPr>
        <w:t>(</w:t>
      </w:r>
      <w:r w:rsidRPr="00396834">
        <w:rPr>
          <w:sz w:val="24"/>
        </w:rPr>
        <w:t>联机文献必备，其他文献任选</w:t>
      </w:r>
      <w:r w:rsidRPr="00396834">
        <w:rPr>
          <w:sz w:val="24"/>
        </w:rPr>
        <w:t xml:space="preserve">)]. </w:t>
      </w:r>
      <w:r w:rsidRPr="00396834">
        <w:rPr>
          <w:sz w:val="24"/>
        </w:rPr>
        <w:t>获取和访问路径</w:t>
      </w:r>
      <w:r w:rsidRPr="00396834">
        <w:rPr>
          <w:sz w:val="24"/>
        </w:rPr>
        <w:t>(</w:t>
      </w:r>
      <w:r w:rsidRPr="00396834">
        <w:rPr>
          <w:sz w:val="24"/>
        </w:rPr>
        <w:t>联机文献必备，其他文献任选</w:t>
      </w:r>
      <w:r w:rsidRPr="00396834">
        <w:rPr>
          <w:sz w:val="24"/>
        </w:rPr>
        <w:t>).</w:t>
      </w:r>
    </w:p>
    <w:p w:rsidR="00EE4AB0" w:rsidRPr="00396834" w:rsidRDefault="00EE4AB0" w:rsidP="00EE4AB0">
      <w:pPr>
        <w:spacing w:line="400" w:lineRule="exact"/>
        <w:ind w:left="744" w:hangingChars="310" w:hanging="744"/>
        <w:rPr>
          <w:sz w:val="24"/>
        </w:rPr>
      </w:pPr>
      <w:r w:rsidRPr="00396834">
        <w:rPr>
          <w:sz w:val="24"/>
        </w:rPr>
        <w:t>示例：</w:t>
      </w:r>
    </w:p>
    <w:p w:rsidR="00EE4AB0" w:rsidRPr="00396834" w:rsidRDefault="00EE4AB0" w:rsidP="00EE4AB0">
      <w:pPr>
        <w:numPr>
          <w:ilvl w:val="0"/>
          <w:numId w:val="1"/>
        </w:numPr>
        <w:spacing w:line="400" w:lineRule="exact"/>
        <w:rPr>
          <w:sz w:val="24"/>
        </w:rPr>
      </w:pPr>
      <w:r w:rsidRPr="00396834">
        <w:rPr>
          <w:sz w:val="24"/>
        </w:rPr>
        <w:t>程根伟</w:t>
      </w:r>
      <w:r w:rsidRPr="00396834">
        <w:rPr>
          <w:sz w:val="24"/>
        </w:rPr>
        <w:t>. 1998</w:t>
      </w:r>
      <w:r w:rsidRPr="00396834">
        <w:rPr>
          <w:sz w:val="24"/>
        </w:rPr>
        <w:t>年长江洪水的成因与减灾对策仁</w:t>
      </w:r>
      <w:r w:rsidRPr="00396834">
        <w:rPr>
          <w:sz w:val="24"/>
        </w:rPr>
        <w:t xml:space="preserve">[M] // </w:t>
      </w:r>
      <w:r w:rsidRPr="00396834">
        <w:rPr>
          <w:sz w:val="24"/>
        </w:rPr>
        <w:t>许厚泽</w:t>
      </w:r>
      <w:r w:rsidRPr="00396834">
        <w:rPr>
          <w:sz w:val="24"/>
        </w:rPr>
        <w:t xml:space="preserve">, </w:t>
      </w:r>
      <w:r w:rsidRPr="00396834">
        <w:rPr>
          <w:sz w:val="24"/>
        </w:rPr>
        <w:t>赵其国</w:t>
      </w:r>
      <w:r w:rsidRPr="00396834">
        <w:rPr>
          <w:sz w:val="24"/>
        </w:rPr>
        <w:t xml:space="preserve">. </w:t>
      </w:r>
      <w:r w:rsidRPr="00396834">
        <w:rPr>
          <w:sz w:val="24"/>
        </w:rPr>
        <w:t>长江流域洪涝灾害与科技对策</w:t>
      </w:r>
      <w:r w:rsidRPr="00396834">
        <w:rPr>
          <w:sz w:val="24"/>
        </w:rPr>
        <w:t xml:space="preserve">. </w:t>
      </w:r>
      <w:r w:rsidRPr="00396834">
        <w:rPr>
          <w:sz w:val="24"/>
        </w:rPr>
        <w:t>北京</w:t>
      </w:r>
      <w:r w:rsidRPr="00396834">
        <w:rPr>
          <w:sz w:val="24"/>
        </w:rPr>
        <w:t xml:space="preserve">: </w:t>
      </w:r>
      <w:r w:rsidRPr="00396834">
        <w:rPr>
          <w:sz w:val="24"/>
        </w:rPr>
        <w:t>科学出版社</w:t>
      </w:r>
      <w:r w:rsidRPr="00396834">
        <w:rPr>
          <w:sz w:val="24"/>
        </w:rPr>
        <w:t>, 1999: 32-36.</w:t>
      </w:r>
    </w:p>
    <w:p w:rsidR="00EE4AB0" w:rsidRPr="00396834" w:rsidRDefault="00EE4AB0" w:rsidP="00EE4AB0">
      <w:pPr>
        <w:numPr>
          <w:ilvl w:val="0"/>
          <w:numId w:val="1"/>
        </w:numPr>
        <w:spacing w:line="400" w:lineRule="exact"/>
        <w:rPr>
          <w:sz w:val="24"/>
        </w:rPr>
      </w:pPr>
      <w:r w:rsidRPr="00396834">
        <w:rPr>
          <w:sz w:val="24"/>
        </w:rPr>
        <w:t>陈晋镶</w:t>
      </w:r>
      <w:r w:rsidRPr="00396834">
        <w:rPr>
          <w:sz w:val="24"/>
        </w:rPr>
        <w:t xml:space="preserve">, </w:t>
      </w:r>
      <w:r w:rsidRPr="00396834">
        <w:rPr>
          <w:sz w:val="24"/>
        </w:rPr>
        <w:t>张惠民</w:t>
      </w:r>
      <w:r w:rsidRPr="00396834">
        <w:rPr>
          <w:sz w:val="24"/>
        </w:rPr>
        <w:t xml:space="preserve">, </w:t>
      </w:r>
      <w:r w:rsidRPr="00396834">
        <w:rPr>
          <w:sz w:val="24"/>
        </w:rPr>
        <w:t>朱士兴</w:t>
      </w:r>
      <w:r w:rsidRPr="00396834">
        <w:rPr>
          <w:sz w:val="24"/>
        </w:rPr>
        <w:t xml:space="preserve">, </w:t>
      </w:r>
      <w:r w:rsidRPr="00396834">
        <w:rPr>
          <w:sz w:val="24"/>
        </w:rPr>
        <w:t>等</w:t>
      </w:r>
      <w:r w:rsidRPr="00396834">
        <w:rPr>
          <w:sz w:val="24"/>
        </w:rPr>
        <w:t xml:space="preserve">. </w:t>
      </w:r>
      <w:r w:rsidRPr="00396834">
        <w:rPr>
          <w:sz w:val="24"/>
        </w:rPr>
        <w:t>蓟县震旦亚界研究</w:t>
      </w:r>
      <w:r w:rsidRPr="00396834">
        <w:rPr>
          <w:sz w:val="24"/>
        </w:rPr>
        <w:t xml:space="preserve">[M] // </w:t>
      </w:r>
      <w:r w:rsidRPr="00396834">
        <w:rPr>
          <w:sz w:val="24"/>
        </w:rPr>
        <w:t>中国地质科学院天津地质矿产研究所</w:t>
      </w:r>
      <w:r w:rsidRPr="00396834">
        <w:rPr>
          <w:sz w:val="24"/>
        </w:rPr>
        <w:t xml:space="preserve">. </w:t>
      </w:r>
      <w:r w:rsidRPr="00396834">
        <w:rPr>
          <w:sz w:val="24"/>
        </w:rPr>
        <w:t>中国震旦亚界</w:t>
      </w:r>
      <w:r w:rsidRPr="00396834">
        <w:rPr>
          <w:sz w:val="24"/>
        </w:rPr>
        <w:t xml:space="preserve">. </w:t>
      </w:r>
      <w:r w:rsidRPr="00396834">
        <w:rPr>
          <w:sz w:val="24"/>
        </w:rPr>
        <w:t>天津</w:t>
      </w:r>
      <w:r w:rsidRPr="00396834">
        <w:rPr>
          <w:sz w:val="24"/>
        </w:rPr>
        <w:t xml:space="preserve">: </w:t>
      </w:r>
      <w:r w:rsidRPr="00396834">
        <w:rPr>
          <w:sz w:val="24"/>
        </w:rPr>
        <w:t>天津科学技术出版社</w:t>
      </w:r>
      <w:r w:rsidRPr="00396834">
        <w:rPr>
          <w:sz w:val="24"/>
        </w:rPr>
        <w:t>, 1980: 56-114.</w:t>
      </w:r>
    </w:p>
    <w:p w:rsidR="00EE4AB0" w:rsidRPr="00396834" w:rsidRDefault="00EE4AB0" w:rsidP="00EE4AB0">
      <w:pPr>
        <w:numPr>
          <w:ilvl w:val="0"/>
          <w:numId w:val="1"/>
        </w:numPr>
        <w:spacing w:line="400" w:lineRule="exact"/>
        <w:rPr>
          <w:sz w:val="24"/>
        </w:rPr>
      </w:pPr>
      <w:r w:rsidRPr="00396834">
        <w:rPr>
          <w:sz w:val="24"/>
        </w:rPr>
        <w:t>钟文发</w:t>
      </w:r>
      <w:r w:rsidRPr="00396834">
        <w:rPr>
          <w:sz w:val="24"/>
        </w:rPr>
        <w:t xml:space="preserve">. </w:t>
      </w:r>
      <w:r w:rsidRPr="00396834">
        <w:rPr>
          <w:sz w:val="24"/>
        </w:rPr>
        <w:t>非线性规划在可燃毒物配置中的应用</w:t>
      </w:r>
      <w:r w:rsidRPr="00396834">
        <w:rPr>
          <w:sz w:val="24"/>
        </w:rPr>
        <w:t xml:space="preserve">[C] // </w:t>
      </w:r>
      <w:r w:rsidRPr="00396834">
        <w:rPr>
          <w:sz w:val="24"/>
        </w:rPr>
        <w:t>赵玮</w:t>
      </w:r>
      <w:r w:rsidRPr="00396834">
        <w:rPr>
          <w:sz w:val="24"/>
        </w:rPr>
        <w:t xml:space="preserve">. </w:t>
      </w:r>
      <w:r w:rsidRPr="00396834">
        <w:rPr>
          <w:sz w:val="24"/>
        </w:rPr>
        <w:t>运筹学的理论与应用</w:t>
      </w:r>
      <w:r w:rsidRPr="00396834">
        <w:rPr>
          <w:sz w:val="24"/>
        </w:rPr>
        <w:t xml:space="preserve">: </w:t>
      </w:r>
      <w:r w:rsidRPr="00396834">
        <w:rPr>
          <w:sz w:val="24"/>
        </w:rPr>
        <w:t>中国运筹学会第五届大会论文集</w:t>
      </w:r>
      <w:r w:rsidRPr="00396834">
        <w:rPr>
          <w:sz w:val="24"/>
        </w:rPr>
        <w:t xml:space="preserve">. </w:t>
      </w:r>
      <w:r w:rsidRPr="00396834">
        <w:rPr>
          <w:sz w:val="24"/>
        </w:rPr>
        <w:t>西安</w:t>
      </w:r>
      <w:r w:rsidRPr="00396834">
        <w:rPr>
          <w:sz w:val="24"/>
        </w:rPr>
        <w:t xml:space="preserve">: </w:t>
      </w:r>
      <w:r w:rsidRPr="00396834">
        <w:rPr>
          <w:sz w:val="24"/>
        </w:rPr>
        <w:t>西安电子科技大学出版社</w:t>
      </w:r>
      <w:r w:rsidRPr="00396834">
        <w:rPr>
          <w:sz w:val="24"/>
        </w:rPr>
        <w:t>, 1996: 468-471.</w:t>
      </w:r>
    </w:p>
    <w:p w:rsidR="00EE4AB0" w:rsidRPr="00396834" w:rsidRDefault="00EE4AB0" w:rsidP="00EE4AB0">
      <w:pPr>
        <w:numPr>
          <w:ilvl w:val="0"/>
          <w:numId w:val="1"/>
        </w:numPr>
        <w:spacing w:line="400" w:lineRule="exact"/>
        <w:rPr>
          <w:sz w:val="24"/>
        </w:rPr>
      </w:pPr>
      <w:r w:rsidRPr="00396834">
        <w:rPr>
          <w:sz w:val="24"/>
        </w:rPr>
        <w:t>WEINSTEIN L</w:t>
      </w:r>
      <w:r>
        <w:rPr>
          <w:sz w:val="24"/>
        </w:rPr>
        <w:t>.</w:t>
      </w:r>
      <w:r w:rsidRPr="00396834">
        <w:rPr>
          <w:sz w:val="24"/>
        </w:rPr>
        <w:t>, SWERTZM N. Pathogenic properties of invading microorganism [M] // SODEMAN W A, SODEMAN W A. Pathologic physiology: mechanisms of disease. Philadelphia: Saunders, 1974: 745-772.</w:t>
      </w:r>
    </w:p>
    <w:p w:rsidR="00EE4AB0" w:rsidRPr="00396834" w:rsidRDefault="00EE4AB0" w:rsidP="00EE4AB0">
      <w:pPr>
        <w:pStyle w:val="3"/>
        <w:numPr>
          <w:ilvl w:val="2"/>
          <w:numId w:val="2"/>
        </w:numPr>
        <w:spacing w:beforeLines="50" w:before="156" w:after="0" w:line="400" w:lineRule="exact"/>
        <w:rPr>
          <w:rFonts w:eastAsia="黑体"/>
          <w:b w:val="0"/>
          <w:sz w:val="28"/>
          <w:szCs w:val="28"/>
        </w:rPr>
      </w:pPr>
      <w:bookmarkStart w:id="41" w:name="_Toc449272375"/>
      <w:bookmarkStart w:id="42" w:name="_Toc449280206"/>
      <w:bookmarkStart w:id="43" w:name="_Toc449280427"/>
      <w:r w:rsidRPr="00396834">
        <w:rPr>
          <w:rFonts w:eastAsia="黑体"/>
          <w:b w:val="0"/>
          <w:sz w:val="28"/>
          <w:szCs w:val="28"/>
        </w:rPr>
        <w:t>连续出版物（期刊报纸）</w:t>
      </w:r>
      <w:bookmarkEnd w:id="41"/>
      <w:bookmarkEnd w:id="42"/>
      <w:bookmarkEnd w:id="43"/>
    </w:p>
    <w:p w:rsidR="00EE4AB0" w:rsidRPr="00396834" w:rsidRDefault="00EE4AB0" w:rsidP="00EE4AB0">
      <w:pPr>
        <w:spacing w:line="400" w:lineRule="exact"/>
        <w:ind w:left="744" w:hangingChars="310" w:hanging="744"/>
        <w:rPr>
          <w:sz w:val="24"/>
        </w:rPr>
      </w:pPr>
      <w:r w:rsidRPr="00396834">
        <w:rPr>
          <w:sz w:val="24"/>
        </w:rPr>
        <w:t>格式：</w:t>
      </w:r>
    </w:p>
    <w:p w:rsidR="00EE4AB0" w:rsidRPr="00396834" w:rsidRDefault="00EE4AB0" w:rsidP="00EE4AB0">
      <w:pPr>
        <w:spacing w:line="400" w:lineRule="exact"/>
        <w:ind w:left="744" w:hangingChars="310" w:hanging="744"/>
        <w:rPr>
          <w:sz w:val="24"/>
        </w:rPr>
      </w:pPr>
      <w:r w:rsidRPr="00396834">
        <w:rPr>
          <w:sz w:val="24"/>
        </w:rPr>
        <w:t>[</w:t>
      </w:r>
      <w:r w:rsidRPr="00396834">
        <w:rPr>
          <w:sz w:val="24"/>
        </w:rPr>
        <w:t>序号</w:t>
      </w:r>
      <w:r w:rsidRPr="00396834">
        <w:rPr>
          <w:sz w:val="24"/>
        </w:rPr>
        <w:t xml:space="preserve">] </w:t>
      </w:r>
      <w:r w:rsidRPr="00396834">
        <w:rPr>
          <w:sz w:val="24"/>
        </w:rPr>
        <w:t>主要责任者</w:t>
      </w:r>
      <w:r w:rsidRPr="00396834">
        <w:rPr>
          <w:sz w:val="24"/>
        </w:rPr>
        <w:t xml:space="preserve">. </w:t>
      </w:r>
      <w:r w:rsidRPr="00396834">
        <w:rPr>
          <w:sz w:val="24"/>
        </w:rPr>
        <w:t>题名</w:t>
      </w:r>
      <w:r w:rsidRPr="00396834">
        <w:rPr>
          <w:sz w:val="24"/>
        </w:rPr>
        <w:t xml:space="preserve">: </w:t>
      </w:r>
      <w:r w:rsidRPr="00396834">
        <w:rPr>
          <w:sz w:val="24"/>
        </w:rPr>
        <w:t>其他题名信息</w:t>
      </w:r>
      <w:r w:rsidRPr="00396834">
        <w:rPr>
          <w:sz w:val="24"/>
        </w:rPr>
        <w:t>[</w:t>
      </w:r>
      <w:r w:rsidRPr="00396834">
        <w:rPr>
          <w:sz w:val="24"/>
        </w:rPr>
        <w:t>文献类型标识</w:t>
      </w:r>
      <w:r w:rsidRPr="00396834">
        <w:rPr>
          <w:sz w:val="24"/>
        </w:rPr>
        <w:t xml:space="preserve">]. </w:t>
      </w:r>
      <w:r w:rsidRPr="00396834">
        <w:rPr>
          <w:sz w:val="24"/>
        </w:rPr>
        <w:t>年</w:t>
      </w:r>
      <w:r w:rsidRPr="00396834">
        <w:rPr>
          <w:sz w:val="24"/>
        </w:rPr>
        <w:t xml:space="preserve">, </w:t>
      </w:r>
      <w:r w:rsidRPr="00396834">
        <w:rPr>
          <w:sz w:val="24"/>
        </w:rPr>
        <w:t>卷</w:t>
      </w:r>
      <w:r w:rsidRPr="00396834">
        <w:rPr>
          <w:sz w:val="24"/>
        </w:rPr>
        <w:t>(</w:t>
      </w:r>
      <w:r w:rsidRPr="00396834">
        <w:rPr>
          <w:sz w:val="24"/>
        </w:rPr>
        <w:t>期</w:t>
      </w:r>
      <w:r w:rsidRPr="00396834">
        <w:rPr>
          <w:sz w:val="24"/>
        </w:rPr>
        <w:t>)-</w:t>
      </w:r>
      <w:r w:rsidRPr="00396834">
        <w:rPr>
          <w:sz w:val="24"/>
        </w:rPr>
        <w:t>年</w:t>
      </w:r>
      <w:r w:rsidRPr="00396834">
        <w:rPr>
          <w:sz w:val="24"/>
        </w:rPr>
        <w:t xml:space="preserve">, </w:t>
      </w:r>
      <w:r w:rsidRPr="00396834">
        <w:rPr>
          <w:sz w:val="24"/>
        </w:rPr>
        <w:t>卷</w:t>
      </w:r>
      <w:r w:rsidRPr="00396834">
        <w:rPr>
          <w:sz w:val="24"/>
        </w:rPr>
        <w:t>(</w:t>
      </w:r>
      <w:r w:rsidRPr="00396834">
        <w:rPr>
          <w:sz w:val="24"/>
        </w:rPr>
        <w:t>期</w:t>
      </w:r>
      <w:r w:rsidRPr="00396834">
        <w:rPr>
          <w:sz w:val="24"/>
        </w:rPr>
        <w:t xml:space="preserve">). </w:t>
      </w:r>
      <w:r w:rsidRPr="00396834">
        <w:rPr>
          <w:sz w:val="24"/>
        </w:rPr>
        <w:t>出版地</w:t>
      </w:r>
      <w:r w:rsidRPr="00396834">
        <w:rPr>
          <w:sz w:val="24"/>
        </w:rPr>
        <w:t xml:space="preserve">: </w:t>
      </w:r>
      <w:r w:rsidRPr="00396834">
        <w:rPr>
          <w:sz w:val="24"/>
        </w:rPr>
        <w:t>出版者</w:t>
      </w:r>
      <w:r w:rsidRPr="00396834">
        <w:rPr>
          <w:sz w:val="24"/>
        </w:rPr>
        <w:t xml:space="preserve">, </w:t>
      </w:r>
      <w:r w:rsidRPr="00396834">
        <w:rPr>
          <w:sz w:val="24"/>
        </w:rPr>
        <w:t>出版年</w:t>
      </w:r>
      <w:r w:rsidRPr="00396834">
        <w:rPr>
          <w:sz w:val="24"/>
        </w:rPr>
        <w:t>[</w:t>
      </w:r>
      <w:r w:rsidRPr="00396834">
        <w:rPr>
          <w:sz w:val="24"/>
        </w:rPr>
        <w:t>引用日期</w:t>
      </w:r>
      <w:r w:rsidRPr="00396834">
        <w:rPr>
          <w:sz w:val="24"/>
        </w:rPr>
        <w:t>(</w:t>
      </w:r>
      <w:r w:rsidRPr="00396834">
        <w:rPr>
          <w:sz w:val="24"/>
        </w:rPr>
        <w:t>联机文献必备，其他文献任选</w:t>
      </w:r>
      <w:r w:rsidRPr="00396834">
        <w:rPr>
          <w:sz w:val="24"/>
        </w:rPr>
        <w:t xml:space="preserve">)]. </w:t>
      </w:r>
      <w:r w:rsidRPr="00396834">
        <w:rPr>
          <w:sz w:val="24"/>
        </w:rPr>
        <w:t>获取和访问路径</w:t>
      </w:r>
      <w:r w:rsidRPr="00396834">
        <w:rPr>
          <w:sz w:val="24"/>
        </w:rPr>
        <w:t>(</w:t>
      </w:r>
      <w:r w:rsidRPr="00396834">
        <w:rPr>
          <w:sz w:val="24"/>
        </w:rPr>
        <w:t>联机文献必备，其他文献任选</w:t>
      </w:r>
      <w:r w:rsidRPr="00396834">
        <w:rPr>
          <w:sz w:val="24"/>
        </w:rPr>
        <w:t>).</w:t>
      </w:r>
    </w:p>
    <w:p w:rsidR="00EE4AB0" w:rsidRPr="00396834" w:rsidRDefault="00EE4AB0" w:rsidP="00EE4AB0">
      <w:pPr>
        <w:spacing w:line="400" w:lineRule="exact"/>
        <w:ind w:left="744" w:hangingChars="310" w:hanging="744"/>
        <w:rPr>
          <w:sz w:val="24"/>
        </w:rPr>
      </w:pPr>
      <w:r w:rsidRPr="00396834">
        <w:rPr>
          <w:sz w:val="24"/>
        </w:rPr>
        <w:t>示例：</w:t>
      </w:r>
    </w:p>
    <w:p w:rsidR="00EE4AB0" w:rsidRPr="00396834" w:rsidRDefault="00EE4AB0" w:rsidP="00EE4AB0">
      <w:pPr>
        <w:numPr>
          <w:ilvl w:val="0"/>
          <w:numId w:val="1"/>
        </w:numPr>
        <w:spacing w:line="400" w:lineRule="exact"/>
        <w:rPr>
          <w:sz w:val="24"/>
        </w:rPr>
      </w:pPr>
      <w:r w:rsidRPr="00396834">
        <w:rPr>
          <w:sz w:val="24"/>
        </w:rPr>
        <w:t>中国地质学会</w:t>
      </w:r>
      <w:r w:rsidRPr="00396834">
        <w:rPr>
          <w:sz w:val="24"/>
        </w:rPr>
        <w:t xml:space="preserve">. </w:t>
      </w:r>
      <w:r w:rsidRPr="00396834">
        <w:rPr>
          <w:sz w:val="24"/>
        </w:rPr>
        <w:t>地质论评</w:t>
      </w:r>
      <w:r w:rsidRPr="00396834">
        <w:rPr>
          <w:sz w:val="24"/>
        </w:rPr>
        <w:t xml:space="preserve">[J]. 1936, 1(1)-. </w:t>
      </w:r>
      <w:r w:rsidRPr="00396834">
        <w:rPr>
          <w:sz w:val="24"/>
        </w:rPr>
        <w:t>北京</w:t>
      </w:r>
      <w:r w:rsidRPr="00396834">
        <w:rPr>
          <w:sz w:val="24"/>
        </w:rPr>
        <w:t xml:space="preserve">: </w:t>
      </w:r>
      <w:r w:rsidRPr="00396834">
        <w:rPr>
          <w:sz w:val="24"/>
        </w:rPr>
        <w:t>地质出版社</w:t>
      </w:r>
      <w:r w:rsidRPr="00396834">
        <w:rPr>
          <w:sz w:val="24"/>
        </w:rPr>
        <w:t>, 1936-.</w:t>
      </w:r>
    </w:p>
    <w:p w:rsidR="00EE4AB0" w:rsidRPr="00396834" w:rsidRDefault="00EE4AB0" w:rsidP="00EE4AB0">
      <w:pPr>
        <w:numPr>
          <w:ilvl w:val="0"/>
          <w:numId w:val="1"/>
        </w:numPr>
        <w:spacing w:line="400" w:lineRule="exact"/>
        <w:rPr>
          <w:sz w:val="24"/>
        </w:rPr>
      </w:pPr>
      <w:r w:rsidRPr="00396834">
        <w:rPr>
          <w:sz w:val="24"/>
        </w:rPr>
        <w:t>中国图书馆学会</w:t>
      </w:r>
      <w:r w:rsidRPr="00396834">
        <w:rPr>
          <w:sz w:val="24"/>
        </w:rPr>
        <w:t xml:space="preserve">. </w:t>
      </w:r>
      <w:r w:rsidRPr="00396834">
        <w:rPr>
          <w:sz w:val="24"/>
        </w:rPr>
        <w:t>图书馆学通讯</w:t>
      </w:r>
      <w:r w:rsidRPr="00396834">
        <w:rPr>
          <w:sz w:val="24"/>
        </w:rPr>
        <w:t xml:space="preserve">[J]. 1957(l)-1990(4). </w:t>
      </w:r>
      <w:r w:rsidRPr="00396834">
        <w:rPr>
          <w:sz w:val="24"/>
        </w:rPr>
        <w:t>北京</w:t>
      </w:r>
      <w:r w:rsidRPr="00396834">
        <w:rPr>
          <w:sz w:val="24"/>
        </w:rPr>
        <w:t xml:space="preserve">: </w:t>
      </w:r>
      <w:r w:rsidRPr="00396834">
        <w:rPr>
          <w:sz w:val="24"/>
        </w:rPr>
        <w:t>北京图书馆</w:t>
      </w:r>
      <w:r w:rsidRPr="00396834">
        <w:rPr>
          <w:sz w:val="24"/>
        </w:rPr>
        <w:t>, 1957-1990.</w:t>
      </w:r>
    </w:p>
    <w:p w:rsidR="00EE4AB0" w:rsidRPr="00396834" w:rsidRDefault="00EE4AB0" w:rsidP="00EE4AB0">
      <w:pPr>
        <w:numPr>
          <w:ilvl w:val="0"/>
          <w:numId w:val="1"/>
        </w:numPr>
        <w:spacing w:line="400" w:lineRule="exact"/>
        <w:rPr>
          <w:sz w:val="24"/>
        </w:rPr>
      </w:pPr>
      <w:r w:rsidRPr="00396834">
        <w:rPr>
          <w:sz w:val="24"/>
        </w:rPr>
        <w:t>American Association for the Advancement of Science. Science[J]. 1883, 1(1)-. Washington, D. C.: American Association for the Advancement of Science, 1883-.</w:t>
      </w:r>
    </w:p>
    <w:p w:rsidR="00EE4AB0" w:rsidRPr="00396834" w:rsidRDefault="00EE4AB0" w:rsidP="00EE4AB0">
      <w:pPr>
        <w:pStyle w:val="3"/>
        <w:numPr>
          <w:ilvl w:val="2"/>
          <w:numId w:val="2"/>
        </w:numPr>
        <w:spacing w:beforeLines="50" w:before="156" w:after="0" w:line="400" w:lineRule="exact"/>
        <w:rPr>
          <w:rFonts w:eastAsia="黑体"/>
          <w:b w:val="0"/>
          <w:sz w:val="28"/>
          <w:szCs w:val="28"/>
        </w:rPr>
      </w:pPr>
      <w:bookmarkStart w:id="44" w:name="_Toc449272376"/>
      <w:bookmarkStart w:id="45" w:name="_Toc449280207"/>
      <w:bookmarkStart w:id="46" w:name="_Toc449280428"/>
      <w:r w:rsidRPr="00396834">
        <w:rPr>
          <w:rFonts w:eastAsia="黑体"/>
          <w:b w:val="0"/>
          <w:sz w:val="28"/>
          <w:szCs w:val="28"/>
        </w:rPr>
        <w:t>连续出版物的析出文献（期刊文章）</w:t>
      </w:r>
      <w:bookmarkEnd w:id="44"/>
      <w:bookmarkEnd w:id="45"/>
      <w:bookmarkEnd w:id="46"/>
    </w:p>
    <w:p w:rsidR="00EE4AB0" w:rsidRPr="00396834" w:rsidRDefault="00EE4AB0" w:rsidP="00EE4AB0">
      <w:pPr>
        <w:spacing w:line="400" w:lineRule="exact"/>
        <w:rPr>
          <w:sz w:val="24"/>
        </w:rPr>
      </w:pPr>
      <w:r w:rsidRPr="00396834">
        <w:rPr>
          <w:sz w:val="24"/>
        </w:rPr>
        <w:t>格式：</w:t>
      </w:r>
    </w:p>
    <w:p w:rsidR="00EE4AB0" w:rsidRPr="00396834" w:rsidRDefault="00EE4AB0" w:rsidP="00EE4AB0">
      <w:pPr>
        <w:spacing w:line="400" w:lineRule="exact"/>
        <w:ind w:left="744" w:hangingChars="310" w:hanging="744"/>
        <w:rPr>
          <w:sz w:val="24"/>
        </w:rPr>
      </w:pPr>
      <w:r w:rsidRPr="00396834">
        <w:rPr>
          <w:sz w:val="24"/>
        </w:rPr>
        <w:t>[</w:t>
      </w:r>
      <w:r w:rsidRPr="00396834">
        <w:rPr>
          <w:sz w:val="24"/>
        </w:rPr>
        <w:t>序号</w:t>
      </w:r>
      <w:r w:rsidRPr="00396834">
        <w:rPr>
          <w:sz w:val="24"/>
        </w:rPr>
        <w:t xml:space="preserve">] </w:t>
      </w:r>
      <w:r w:rsidRPr="00396834">
        <w:rPr>
          <w:sz w:val="24"/>
        </w:rPr>
        <w:t>主要责任者</w:t>
      </w:r>
      <w:r w:rsidRPr="00396834">
        <w:rPr>
          <w:sz w:val="24"/>
        </w:rPr>
        <w:t xml:space="preserve">. </w:t>
      </w:r>
      <w:r w:rsidRPr="00396834">
        <w:rPr>
          <w:sz w:val="24"/>
        </w:rPr>
        <w:t>文献题名</w:t>
      </w:r>
      <w:r w:rsidRPr="00396834">
        <w:rPr>
          <w:sz w:val="24"/>
        </w:rPr>
        <w:t xml:space="preserve">[J]. </w:t>
      </w:r>
      <w:r w:rsidRPr="00396834">
        <w:rPr>
          <w:sz w:val="24"/>
        </w:rPr>
        <w:t>连续出版物刊名</w:t>
      </w:r>
      <w:r w:rsidRPr="00396834">
        <w:rPr>
          <w:sz w:val="24"/>
        </w:rPr>
        <w:t xml:space="preserve">, </w:t>
      </w:r>
      <w:r w:rsidRPr="00396834">
        <w:rPr>
          <w:sz w:val="24"/>
        </w:rPr>
        <w:t>年</w:t>
      </w:r>
      <w:r w:rsidRPr="00396834">
        <w:rPr>
          <w:sz w:val="24"/>
        </w:rPr>
        <w:t xml:space="preserve">, </w:t>
      </w:r>
      <w:r w:rsidRPr="00396834">
        <w:rPr>
          <w:sz w:val="24"/>
        </w:rPr>
        <w:t>卷</w:t>
      </w:r>
      <w:r w:rsidRPr="00396834">
        <w:rPr>
          <w:sz w:val="24"/>
        </w:rPr>
        <w:t>(</w:t>
      </w:r>
      <w:r w:rsidRPr="00396834">
        <w:rPr>
          <w:sz w:val="24"/>
        </w:rPr>
        <w:t>期</w:t>
      </w:r>
      <w:r w:rsidRPr="00396834">
        <w:rPr>
          <w:sz w:val="24"/>
        </w:rPr>
        <w:t xml:space="preserve">): </w:t>
      </w:r>
      <w:r w:rsidRPr="00396834">
        <w:rPr>
          <w:sz w:val="24"/>
        </w:rPr>
        <w:t>起止页码</w:t>
      </w:r>
      <w:r w:rsidRPr="00396834">
        <w:rPr>
          <w:sz w:val="24"/>
        </w:rPr>
        <w:t>[</w:t>
      </w:r>
      <w:r w:rsidRPr="00396834">
        <w:rPr>
          <w:sz w:val="24"/>
        </w:rPr>
        <w:t>引用日期</w:t>
      </w:r>
      <w:r w:rsidRPr="00396834">
        <w:rPr>
          <w:sz w:val="24"/>
        </w:rPr>
        <w:t>(</w:t>
      </w:r>
      <w:r w:rsidRPr="00396834">
        <w:rPr>
          <w:sz w:val="24"/>
        </w:rPr>
        <w:t>联机文献必备，其他文献任选</w:t>
      </w:r>
      <w:r w:rsidRPr="00396834">
        <w:rPr>
          <w:sz w:val="24"/>
        </w:rPr>
        <w:t xml:space="preserve">)]. </w:t>
      </w:r>
      <w:r w:rsidRPr="00396834">
        <w:rPr>
          <w:sz w:val="24"/>
        </w:rPr>
        <w:t>获取和访问路径</w:t>
      </w:r>
      <w:r w:rsidRPr="00396834">
        <w:rPr>
          <w:sz w:val="24"/>
        </w:rPr>
        <w:t>(</w:t>
      </w:r>
      <w:r w:rsidRPr="00396834">
        <w:rPr>
          <w:sz w:val="24"/>
        </w:rPr>
        <w:t>联机文献必备，其他文献任选</w:t>
      </w:r>
      <w:r w:rsidRPr="00396834">
        <w:rPr>
          <w:sz w:val="24"/>
        </w:rPr>
        <w:t>).</w:t>
      </w:r>
    </w:p>
    <w:p w:rsidR="00EE4AB0" w:rsidRPr="00396834" w:rsidRDefault="00EE4AB0" w:rsidP="00EE4AB0">
      <w:pPr>
        <w:spacing w:line="400" w:lineRule="exact"/>
        <w:rPr>
          <w:sz w:val="24"/>
        </w:rPr>
      </w:pPr>
      <w:r w:rsidRPr="00396834">
        <w:rPr>
          <w:sz w:val="24"/>
        </w:rPr>
        <w:t>示例：</w:t>
      </w:r>
    </w:p>
    <w:p w:rsidR="00EE4AB0" w:rsidRPr="00396834" w:rsidRDefault="00EE4AB0" w:rsidP="00EE4AB0">
      <w:pPr>
        <w:numPr>
          <w:ilvl w:val="0"/>
          <w:numId w:val="1"/>
        </w:numPr>
        <w:spacing w:line="400" w:lineRule="exact"/>
        <w:rPr>
          <w:sz w:val="24"/>
        </w:rPr>
      </w:pPr>
      <w:r w:rsidRPr="00396834">
        <w:rPr>
          <w:sz w:val="24"/>
        </w:rPr>
        <w:t>何龄修</w:t>
      </w:r>
      <w:r w:rsidRPr="00396834">
        <w:rPr>
          <w:sz w:val="24"/>
        </w:rPr>
        <w:t xml:space="preserve">. </w:t>
      </w:r>
      <w:r w:rsidRPr="00396834">
        <w:rPr>
          <w:sz w:val="24"/>
        </w:rPr>
        <w:t>读顾城《南明史》</w:t>
      </w:r>
      <w:r w:rsidRPr="00396834">
        <w:rPr>
          <w:sz w:val="24"/>
        </w:rPr>
        <w:t xml:space="preserve">[J]. </w:t>
      </w:r>
      <w:r w:rsidRPr="00396834">
        <w:rPr>
          <w:sz w:val="24"/>
        </w:rPr>
        <w:t>中国史研究</w:t>
      </w:r>
      <w:r w:rsidRPr="00396834">
        <w:rPr>
          <w:sz w:val="24"/>
        </w:rPr>
        <w:t>, 1998, (3): 167-173.</w:t>
      </w:r>
    </w:p>
    <w:p w:rsidR="00EE4AB0" w:rsidRPr="00396834" w:rsidRDefault="00EE4AB0" w:rsidP="00EE4AB0">
      <w:pPr>
        <w:numPr>
          <w:ilvl w:val="0"/>
          <w:numId w:val="1"/>
        </w:numPr>
        <w:spacing w:line="400" w:lineRule="exact"/>
        <w:rPr>
          <w:sz w:val="24"/>
        </w:rPr>
      </w:pPr>
      <w:r w:rsidRPr="00396834">
        <w:rPr>
          <w:sz w:val="24"/>
        </w:rPr>
        <w:t>金显贺</w:t>
      </w:r>
      <w:r w:rsidRPr="00396834">
        <w:rPr>
          <w:sz w:val="24"/>
        </w:rPr>
        <w:t xml:space="preserve">, </w:t>
      </w:r>
      <w:r w:rsidRPr="00396834">
        <w:rPr>
          <w:sz w:val="24"/>
        </w:rPr>
        <w:t>王昌长</w:t>
      </w:r>
      <w:r w:rsidRPr="00396834">
        <w:rPr>
          <w:sz w:val="24"/>
        </w:rPr>
        <w:t xml:space="preserve">, </w:t>
      </w:r>
      <w:r w:rsidRPr="00396834">
        <w:rPr>
          <w:sz w:val="24"/>
        </w:rPr>
        <w:t>王忠东</w:t>
      </w:r>
      <w:r w:rsidRPr="00396834">
        <w:rPr>
          <w:sz w:val="24"/>
        </w:rPr>
        <w:t xml:space="preserve">, </w:t>
      </w:r>
      <w:r w:rsidRPr="00396834">
        <w:rPr>
          <w:sz w:val="24"/>
        </w:rPr>
        <w:t>等</w:t>
      </w:r>
      <w:r w:rsidRPr="00396834">
        <w:rPr>
          <w:sz w:val="24"/>
        </w:rPr>
        <w:t xml:space="preserve">. </w:t>
      </w:r>
      <w:r w:rsidRPr="00396834">
        <w:rPr>
          <w:sz w:val="24"/>
        </w:rPr>
        <w:t>一种用于在线检测局部放电的数字滤波技术</w:t>
      </w:r>
      <w:r w:rsidRPr="00396834">
        <w:rPr>
          <w:sz w:val="24"/>
        </w:rPr>
        <w:t xml:space="preserve">[J]. </w:t>
      </w:r>
      <w:r w:rsidRPr="00396834">
        <w:rPr>
          <w:sz w:val="24"/>
        </w:rPr>
        <w:t>清华大学学报</w:t>
      </w:r>
      <w:r w:rsidRPr="00396834">
        <w:rPr>
          <w:sz w:val="24"/>
        </w:rPr>
        <w:t>(</w:t>
      </w:r>
      <w:r w:rsidRPr="00396834">
        <w:rPr>
          <w:sz w:val="24"/>
        </w:rPr>
        <w:t>自然科学版</w:t>
      </w:r>
      <w:r w:rsidRPr="00396834">
        <w:rPr>
          <w:sz w:val="24"/>
        </w:rPr>
        <w:t>), 1993, 33(4): 62-67.</w:t>
      </w:r>
    </w:p>
    <w:p w:rsidR="00EE4AB0" w:rsidRPr="00396834" w:rsidRDefault="00EE4AB0" w:rsidP="00EE4AB0">
      <w:pPr>
        <w:numPr>
          <w:ilvl w:val="0"/>
          <w:numId w:val="1"/>
        </w:numPr>
        <w:spacing w:line="400" w:lineRule="exact"/>
        <w:rPr>
          <w:sz w:val="24"/>
        </w:rPr>
      </w:pPr>
      <w:r w:rsidRPr="00396834">
        <w:rPr>
          <w:sz w:val="24"/>
        </w:rPr>
        <w:lastRenderedPageBreak/>
        <w:t>莫少强</w:t>
      </w:r>
      <w:r w:rsidRPr="00396834">
        <w:rPr>
          <w:sz w:val="24"/>
        </w:rPr>
        <w:t xml:space="preserve">. </w:t>
      </w:r>
      <w:r w:rsidRPr="00396834">
        <w:rPr>
          <w:sz w:val="24"/>
        </w:rPr>
        <w:t>数字式中文全文文献格式的设计与研究</w:t>
      </w:r>
      <w:r w:rsidRPr="00396834">
        <w:rPr>
          <w:sz w:val="24"/>
        </w:rPr>
        <w:t xml:space="preserve">[J/OL]. </w:t>
      </w:r>
      <w:r w:rsidRPr="00396834">
        <w:rPr>
          <w:sz w:val="24"/>
        </w:rPr>
        <w:t>情报学报</w:t>
      </w:r>
      <w:r w:rsidRPr="00396834">
        <w:rPr>
          <w:sz w:val="24"/>
        </w:rPr>
        <w:t>, 1999, 18(4): 1-6[2001-07-08]. http://periodical. wanfangdata.com.cn /periodical/qbxb /qbxb99/qbxb9904/990407.htm.</w:t>
      </w:r>
    </w:p>
    <w:p w:rsidR="00EE4AB0" w:rsidRPr="00396834" w:rsidRDefault="00EE4AB0" w:rsidP="00EE4AB0">
      <w:pPr>
        <w:numPr>
          <w:ilvl w:val="0"/>
          <w:numId w:val="1"/>
        </w:numPr>
        <w:spacing w:line="400" w:lineRule="exact"/>
        <w:rPr>
          <w:sz w:val="24"/>
        </w:rPr>
      </w:pPr>
      <w:r w:rsidRPr="00396834">
        <w:rPr>
          <w:sz w:val="24"/>
        </w:rPr>
        <w:t>KANAMORI H. Shaking without quaking [J]. Science, 1998, 279(5359): 2063-2064.</w:t>
      </w:r>
    </w:p>
    <w:p w:rsidR="00EE4AB0" w:rsidRPr="00396834" w:rsidRDefault="00EE4AB0" w:rsidP="00EE4AB0">
      <w:pPr>
        <w:numPr>
          <w:ilvl w:val="0"/>
          <w:numId w:val="1"/>
        </w:numPr>
        <w:spacing w:line="400" w:lineRule="exact"/>
        <w:rPr>
          <w:sz w:val="24"/>
        </w:rPr>
      </w:pPr>
      <w:r w:rsidRPr="00396834">
        <w:rPr>
          <w:sz w:val="24"/>
        </w:rPr>
        <w:t>CAPLAN P. Cataloging internet resources [J]. The Public Access Computer Systems Review, 1993, 4(2): 61-66.</w:t>
      </w:r>
    </w:p>
    <w:p w:rsidR="00EE4AB0" w:rsidRPr="00396834" w:rsidRDefault="00EE4AB0" w:rsidP="00EE4AB0">
      <w:pPr>
        <w:pStyle w:val="3"/>
        <w:numPr>
          <w:ilvl w:val="2"/>
          <w:numId w:val="2"/>
        </w:numPr>
        <w:spacing w:beforeLines="50" w:before="156" w:after="0" w:line="400" w:lineRule="exact"/>
        <w:rPr>
          <w:rFonts w:eastAsia="黑体"/>
          <w:b w:val="0"/>
          <w:sz w:val="28"/>
          <w:szCs w:val="28"/>
        </w:rPr>
      </w:pPr>
      <w:bookmarkStart w:id="47" w:name="_Toc449272377"/>
      <w:bookmarkStart w:id="48" w:name="_Toc449280208"/>
      <w:bookmarkStart w:id="49" w:name="_Toc449280429"/>
      <w:r w:rsidRPr="00396834">
        <w:rPr>
          <w:rFonts w:eastAsia="黑体"/>
          <w:b w:val="0"/>
          <w:sz w:val="28"/>
          <w:szCs w:val="28"/>
        </w:rPr>
        <w:t>连续出版物的析出文献（报纸文章）</w:t>
      </w:r>
      <w:bookmarkEnd w:id="47"/>
      <w:bookmarkEnd w:id="48"/>
      <w:bookmarkEnd w:id="49"/>
    </w:p>
    <w:p w:rsidR="00EE4AB0" w:rsidRPr="00396834" w:rsidRDefault="00EE4AB0" w:rsidP="00EE4AB0">
      <w:pPr>
        <w:spacing w:line="400" w:lineRule="exact"/>
        <w:ind w:left="708" w:hangingChars="295" w:hanging="708"/>
        <w:rPr>
          <w:sz w:val="24"/>
        </w:rPr>
      </w:pPr>
      <w:r w:rsidRPr="00396834">
        <w:rPr>
          <w:sz w:val="24"/>
        </w:rPr>
        <w:t>格式：</w:t>
      </w:r>
    </w:p>
    <w:p w:rsidR="00EE4AB0" w:rsidRPr="00396834" w:rsidRDefault="00EE4AB0" w:rsidP="00EE4AB0">
      <w:pPr>
        <w:spacing w:line="400" w:lineRule="exact"/>
        <w:ind w:left="708" w:hangingChars="295" w:hanging="708"/>
        <w:rPr>
          <w:sz w:val="24"/>
        </w:rPr>
      </w:pPr>
      <w:r w:rsidRPr="00396834">
        <w:rPr>
          <w:sz w:val="24"/>
        </w:rPr>
        <w:t>[</w:t>
      </w:r>
      <w:r w:rsidRPr="00396834">
        <w:rPr>
          <w:sz w:val="24"/>
        </w:rPr>
        <w:t>序号</w:t>
      </w:r>
      <w:r w:rsidRPr="00396834">
        <w:rPr>
          <w:sz w:val="24"/>
        </w:rPr>
        <w:t xml:space="preserve">] </w:t>
      </w:r>
      <w:r w:rsidRPr="00396834">
        <w:rPr>
          <w:sz w:val="24"/>
        </w:rPr>
        <w:t>主要责任者</w:t>
      </w:r>
      <w:r w:rsidRPr="00396834">
        <w:rPr>
          <w:sz w:val="24"/>
        </w:rPr>
        <w:t xml:space="preserve">. </w:t>
      </w:r>
      <w:r w:rsidRPr="00396834">
        <w:rPr>
          <w:sz w:val="24"/>
        </w:rPr>
        <w:t>文献题名</w:t>
      </w:r>
      <w:r w:rsidRPr="00396834">
        <w:rPr>
          <w:sz w:val="24"/>
        </w:rPr>
        <w:t xml:space="preserve">[N]. </w:t>
      </w:r>
      <w:r w:rsidRPr="00396834">
        <w:rPr>
          <w:sz w:val="24"/>
        </w:rPr>
        <w:t>报纸名</w:t>
      </w:r>
      <w:r w:rsidRPr="00396834">
        <w:rPr>
          <w:sz w:val="24"/>
        </w:rPr>
        <w:t xml:space="preserve">, </w:t>
      </w:r>
      <w:r w:rsidRPr="00396834">
        <w:rPr>
          <w:sz w:val="24"/>
        </w:rPr>
        <w:t>出版日期</w:t>
      </w:r>
      <w:r w:rsidRPr="00396834">
        <w:rPr>
          <w:sz w:val="24"/>
        </w:rPr>
        <w:t>(</w:t>
      </w:r>
      <w:r w:rsidRPr="00396834">
        <w:rPr>
          <w:sz w:val="24"/>
        </w:rPr>
        <w:t>版次</w:t>
      </w:r>
      <w:r w:rsidRPr="00396834">
        <w:rPr>
          <w:sz w:val="24"/>
        </w:rPr>
        <w:t>)[</w:t>
      </w:r>
      <w:r w:rsidRPr="00396834">
        <w:rPr>
          <w:sz w:val="24"/>
        </w:rPr>
        <w:t>引用日期</w:t>
      </w:r>
      <w:r w:rsidRPr="00396834">
        <w:rPr>
          <w:sz w:val="24"/>
        </w:rPr>
        <w:t>(</w:t>
      </w:r>
      <w:r w:rsidRPr="00396834">
        <w:rPr>
          <w:sz w:val="24"/>
        </w:rPr>
        <w:t>联机文献必备，其他文献任选</w:t>
      </w:r>
      <w:r w:rsidRPr="00396834">
        <w:rPr>
          <w:sz w:val="24"/>
        </w:rPr>
        <w:t xml:space="preserve">)]. </w:t>
      </w:r>
      <w:r w:rsidRPr="00396834">
        <w:rPr>
          <w:sz w:val="24"/>
        </w:rPr>
        <w:t>获取和访问路径</w:t>
      </w:r>
      <w:r w:rsidRPr="00396834">
        <w:rPr>
          <w:sz w:val="24"/>
        </w:rPr>
        <w:t>(</w:t>
      </w:r>
      <w:r w:rsidRPr="00396834">
        <w:rPr>
          <w:sz w:val="24"/>
        </w:rPr>
        <w:t>联机文献必备，其他文献任选</w:t>
      </w:r>
      <w:r w:rsidRPr="00396834">
        <w:rPr>
          <w:sz w:val="24"/>
        </w:rPr>
        <w:t>).</w:t>
      </w:r>
    </w:p>
    <w:p w:rsidR="00EE4AB0" w:rsidRPr="00396834" w:rsidRDefault="00EE4AB0" w:rsidP="00EE4AB0">
      <w:pPr>
        <w:spacing w:line="400" w:lineRule="exact"/>
        <w:ind w:left="708" w:hangingChars="295" w:hanging="708"/>
        <w:rPr>
          <w:sz w:val="24"/>
        </w:rPr>
      </w:pPr>
      <w:r w:rsidRPr="00396834">
        <w:rPr>
          <w:sz w:val="24"/>
        </w:rPr>
        <w:t>示例：</w:t>
      </w:r>
    </w:p>
    <w:p w:rsidR="00EE4AB0" w:rsidRPr="00396834" w:rsidRDefault="00EE4AB0" w:rsidP="00EE4AB0">
      <w:pPr>
        <w:numPr>
          <w:ilvl w:val="0"/>
          <w:numId w:val="1"/>
        </w:numPr>
        <w:spacing w:line="400" w:lineRule="exact"/>
        <w:rPr>
          <w:sz w:val="24"/>
        </w:rPr>
      </w:pPr>
      <w:r w:rsidRPr="00396834">
        <w:rPr>
          <w:sz w:val="24"/>
        </w:rPr>
        <w:t>谢希德</w:t>
      </w:r>
      <w:r w:rsidRPr="00396834">
        <w:rPr>
          <w:sz w:val="24"/>
        </w:rPr>
        <w:t xml:space="preserve">. </w:t>
      </w:r>
      <w:r w:rsidRPr="00396834">
        <w:rPr>
          <w:sz w:val="24"/>
        </w:rPr>
        <w:t>创造学习的新思路</w:t>
      </w:r>
      <w:r w:rsidRPr="00396834">
        <w:rPr>
          <w:sz w:val="24"/>
        </w:rPr>
        <w:t xml:space="preserve">[N]. </w:t>
      </w:r>
      <w:r w:rsidRPr="00396834">
        <w:rPr>
          <w:sz w:val="24"/>
        </w:rPr>
        <w:t>人民日报</w:t>
      </w:r>
      <w:r w:rsidRPr="00396834">
        <w:rPr>
          <w:sz w:val="24"/>
        </w:rPr>
        <w:t>, 1998-12-25(10).</w:t>
      </w:r>
    </w:p>
    <w:p w:rsidR="00EE4AB0" w:rsidRPr="00396834" w:rsidRDefault="00EE4AB0" w:rsidP="00EE4AB0">
      <w:pPr>
        <w:numPr>
          <w:ilvl w:val="0"/>
          <w:numId w:val="1"/>
        </w:numPr>
        <w:spacing w:line="400" w:lineRule="exact"/>
        <w:rPr>
          <w:sz w:val="24"/>
        </w:rPr>
      </w:pPr>
      <w:r w:rsidRPr="00396834">
        <w:rPr>
          <w:sz w:val="24"/>
        </w:rPr>
        <w:t>傅刚</w:t>
      </w:r>
      <w:r w:rsidRPr="00396834">
        <w:rPr>
          <w:sz w:val="24"/>
        </w:rPr>
        <w:t xml:space="preserve">, </w:t>
      </w:r>
      <w:r w:rsidRPr="00396834">
        <w:rPr>
          <w:sz w:val="24"/>
        </w:rPr>
        <w:t>赵承</w:t>
      </w:r>
      <w:r w:rsidRPr="00396834">
        <w:rPr>
          <w:sz w:val="24"/>
        </w:rPr>
        <w:t xml:space="preserve">, </w:t>
      </w:r>
      <w:r w:rsidRPr="00396834">
        <w:rPr>
          <w:sz w:val="24"/>
        </w:rPr>
        <w:t>李佳路</w:t>
      </w:r>
      <w:r w:rsidRPr="00396834">
        <w:rPr>
          <w:sz w:val="24"/>
        </w:rPr>
        <w:t xml:space="preserve">. </w:t>
      </w:r>
      <w:r w:rsidRPr="00396834">
        <w:rPr>
          <w:sz w:val="24"/>
        </w:rPr>
        <w:t>大风沙过后的思考</w:t>
      </w:r>
      <w:r w:rsidRPr="00396834">
        <w:rPr>
          <w:sz w:val="24"/>
        </w:rPr>
        <w:t xml:space="preserve">[N/OL]. </w:t>
      </w:r>
      <w:r w:rsidRPr="00396834">
        <w:rPr>
          <w:sz w:val="24"/>
        </w:rPr>
        <w:t>北京青年报</w:t>
      </w:r>
      <w:r w:rsidRPr="00396834">
        <w:rPr>
          <w:sz w:val="24"/>
        </w:rPr>
        <w:t>, 2000-04-12(14)[2005-07-12]. http://www.bjyouth.com.cn/Bqb/20000412/GB /4216%5ED0412B1401.htm.</w:t>
      </w:r>
    </w:p>
    <w:p w:rsidR="00EE4AB0" w:rsidRPr="00396834" w:rsidRDefault="00EE4AB0" w:rsidP="00EE4AB0">
      <w:pPr>
        <w:pStyle w:val="3"/>
        <w:numPr>
          <w:ilvl w:val="2"/>
          <w:numId w:val="2"/>
        </w:numPr>
        <w:spacing w:beforeLines="50" w:before="156" w:after="0" w:line="400" w:lineRule="exact"/>
        <w:rPr>
          <w:rFonts w:eastAsia="黑体"/>
          <w:b w:val="0"/>
          <w:sz w:val="28"/>
          <w:szCs w:val="28"/>
        </w:rPr>
      </w:pPr>
      <w:bookmarkStart w:id="50" w:name="_Toc449272378"/>
      <w:bookmarkStart w:id="51" w:name="_Toc449280209"/>
      <w:bookmarkStart w:id="52" w:name="_Toc449280430"/>
      <w:r w:rsidRPr="00396834">
        <w:rPr>
          <w:rFonts w:eastAsia="黑体"/>
          <w:b w:val="0"/>
          <w:sz w:val="28"/>
          <w:szCs w:val="28"/>
        </w:rPr>
        <w:t>标准</w:t>
      </w:r>
      <w:bookmarkEnd w:id="50"/>
      <w:bookmarkEnd w:id="51"/>
      <w:bookmarkEnd w:id="52"/>
    </w:p>
    <w:p w:rsidR="00EE4AB0" w:rsidRPr="00396834" w:rsidRDefault="00EE4AB0" w:rsidP="00EE4AB0">
      <w:pPr>
        <w:spacing w:line="400" w:lineRule="exact"/>
        <w:rPr>
          <w:sz w:val="24"/>
        </w:rPr>
      </w:pPr>
      <w:r w:rsidRPr="00396834">
        <w:rPr>
          <w:sz w:val="24"/>
        </w:rPr>
        <w:t>格式：</w:t>
      </w:r>
    </w:p>
    <w:p w:rsidR="00EE4AB0" w:rsidRPr="00396834" w:rsidRDefault="00EE4AB0" w:rsidP="00EE4AB0">
      <w:pPr>
        <w:spacing w:line="400" w:lineRule="exact"/>
        <w:ind w:left="744" w:hangingChars="310" w:hanging="744"/>
        <w:rPr>
          <w:sz w:val="24"/>
        </w:rPr>
      </w:pPr>
      <w:r w:rsidRPr="00396834">
        <w:rPr>
          <w:sz w:val="24"/>
        </w:rPr>
        <w:t>[</w:t>
      </w:r>
      <w:r w:rsidRPr="00396834">
        <w:rPr>
          <w:sz w:val="24"/>
        </w:rPr>
        <w:t>序号</w:t>
      </w:r>
      <w:r w:rsidRPr="00396834">
        <w:rPr>
          <w:sz w:val="24"/>
        </w:rPr>
        <w:t xml:space="preserve">] </w:t>
      </w:r>
      <w:r w:rsidRPr="00396834">
        <w:rPr>
          <w:sz w:val="24"/>
        </w:rPr>
        <w:t>标准编号</w:t>
      </w:r>
      <w:r w:rsidRPr="00396834">
        <w:rPr>
          <w:sz w:val="24"/>
        </w:rPr>
        <w:t xml:space="preserve">, </w:t>
      </w:r>
      <w:r w:rsidRPr="00396834">
        <w:rPr>
          <w:sz w:val="24"/>
        </w:rPr>
        <w:t>标准名称</w:t>
      </w:r>
      <w:r w:rsidRPr="00396834">
        <w:rPr>
          <w:sz w:val="24"/>
        </w:rPr>
        <w:t xml:space="preserve">[S]. </w:t>
      </w:r>
      <w:r w:rsidRPr="00396834">
        <w:rPr>
          <w:sz w:val="24"/>
        </w:rPr>
        <w:t>获取和访问路径</w:t>
      </w:r>
      <w:r w:rsidRPr="00396834">
        <w:rPr>
          <w:sz w:val="24"/>
        </w:rPr>
        <w:t>(</w:t>
      </w:r>
      <w:r w:rsidRPr="00396834">
        <w:rPr>
          <w:sz w:val="24"/>
        </w:rPr>
        <w:t>任选</w:t>
      </w:r>
      <w:r w:rsidRPr="00396834">
        <w:rPr>
          <w:sz w:val="24"/>
        </w:rPr>
        <w:t>).</w:t>
      </w:r>
    </w:p>
    <w:p w:rsidR="00EE4AB0" w:rsidRPr="00396834" w:rsidRDefault="00EE4AB0" w:rsidP="00EE4AB0">
      <w:pPr>
        <w:spacing w:line="400" w:lineRule="exact"/>
        <w:rPr>
          <w:sz w:val="24"/>
        </w:rPr>
      </w:pPr>
      <w:r w:rsidRPr="00396834">
        <w:rPr>
          <w:sz w:val="24"/>
        </w:rPr>
        <w:t>示例：</w:t>
      </w:r>
    </w:p>
    <w:p w:rsidR="00EE4AB0" w:rsidRPr="00396834" w:rsidRDefault="00EE4AB0" w:rsidP="00EE4AB0">
      <w:pPr>
        <w:numPr>
          <w:ilvl w:val="0"/>
          <w:numId w:val="1"/>
        </w:numPr>
        <w:spacing w:line="400" w:lineRule="exact"/>
        <w:rPr>
          <w:sz w:val="24"/>
        </w:rPr>
      </w:pPr>
      <w:r w:rsidRPr="00396834">
        <w:rPr>
          <w:sz w:val="24"/>
        </w:rPr>
        <w:t xml:space="preserve">GB/T16159-1996, </w:t>
      </w:r>
      <w:r w:rsidRPr="00396834">
        <w:rPr>
          <w:sz w:val="24"/>
        </w:rPr>
        <w:t>汉语拼音正词法基本规则</w:t>
      </w:r>
      <w:r w:rsidRPr="00396834">
        <w:rPr>
          <w:sz w:val="24"/>
        </w:rPr>
        <w:t>[S].</w:t>
      </w:r>
    </w:p>
    <w:p w:rsidR="00EE4AB0" w:rsidRPr="00396834" w:rsidRDefault="00EE4AB0" w:rsidP="00EE4AB0">
      <w:pPr>
        <w:pStyle w:val="3"/>
        <w:numPr>
          <w:ilvl w:val="2"/>
          <w:numId w:val="2"/>
        </w:numPr>
        <w:spacing w:beforeLines="50" w:before="156" w:after="0" w:line="400" w:lineRule="exact"/>
        <w:rPr>
          <w:rFonts w:eastAsia="黑体"/>
          <w:b w:val="0"/>
          <w:sz w:val="28"/>
          <w:szCs w:val="28"/>
        </w:rPr>
      </w:pPr>
      <w:bookmarkStart w:id="53" w:name="_Toc449272379"/>
      <w:bookmarkStart w:id="54" w:name="_Toc449280210"/>
      <w:bookmarkStart w:id="55" w:name="_Toc449280431"/>
      <w:r w:rsidRPr="00396834">
        <w:rPr>
          <w:rFonts w:eastAsia="黑体"/>
          <w:b w:val="0"/>
          <w:sz w:val="28"/>
          <w:szCs w:val="28"/>
        </w:rPr>
        <w:t>专利</w:t>
      </w:r>
      <w:bookmarkEnd w:id="53"/>
      <w:bookmarkEnd w:id="54"/>
      <w:bookmarkEnd w:id="55"/>
    </w:p>
    <w:p w:rsidR="00EE4AB0" w:rsidRPr="00396834" w:rsidRDefault="00EE4AB0" w:rsidP="00EE4AB0">
      <w:pPr>
        <w:spacing w:line="400" w:lineRule="exact"/>
        <w:rPr>
          <w:sz w:val="24"/>
        </w:rPr>
      </w:pPr>
      <w:r w:rsidRPr="00396834">
        <w:rPr>
          <w:sz w:val="24"/>
        </w:rPr>
        <w:t>格式：</w:t>
      </w:r>
    </w:p>
    <w:p w:rsidR="00EE4AB0" w:rsidRPr="00396834" w:rsidRDefault="00EE4AB0" w:rsidP="00EE4AB0">
      <w:pPr>
        <w:spacing w:line="400" w:lineRule="exact"/>
        <w:ind w:left="744" w:hangingChars="310" w:hanging="744"/>
        <w:rPr>
          <w:sz w:val="24"/>
        </w:rPr>
      </w:pPr>
      <w:r w:rsidRPr="00396834">
        <w:rPr>
          <w:sz w:val="24"/>
        </w:rPr>
        <w:t>[</w:t>
      </w:r>
      <w:r w:rsidRPr="00396834">
        <w:rPr>
          <w:sz w:val="24"/>
        </w:rPr>
        <w:t>序号</w:t>
      </w:r>
      <w:r w:rsidRPr="00396834">
        <w:rPr>
          <w:sz w:val="24"/>
        </w:rPr>
        <w:t xml:space="preserve">] </w:t>
      </w:r>
      <w:r w:rsidRPr="00396834">
        <w:rPr>
          <w:sz w:val="24"/>
        </w:rPr>
        <w:t>专利申请者或所有者</w:t>
      </w:r>
      <w:r w:rsidRPr="00396834">
        <w:rPr>
          <w:sz w:val="24"/>
        </w:rPr>
        <w:t xml:space="preserve">. </w:t>
      </w:r>
      <w:r w:rsidRPr="00396834">
        <w:rPr>
          <w:sz w:val="24"/>
        </w:rPr>
        <w:t>专利题名</w:t>
      </w:r>
      <w:r w:rsidRPr="00396834">
        <w:rPr>
          <w:sz w:val="24"/>
        </w:rPr>
        <w:t xml:space="preserve">: </w:t>
      </w:r>
      <w:r w:rsidRPr="00396834">
        <w:rPr>
          <w:sz w:val="24"/>
        </w:rPr>
        <w:t>专利国别</w:t>
      </w:r>
      <w:r w:rsidRPr="00396834">
        <w:rPr>
          <w:sz w:val="24"/>
        </w:rPr>
        <w:t xml:space="preserve">, </w:t>
      </w:r>
      <w:r w:rsidRPr="00396834">
        <w:rPr>
          <w:sz w:val="24"/>
        </w:rPr>
        <w:t>专利号</w:t>
      </w:r>
      <w:r w:rsidRPr="00396834">
        <w:rPr>
          <w:sz w:val="24"/>
        </w:rPr>
        <w:t xml:space="preserve">[P], </w:t>
      </w:r>
      <w:r w:rsidRPr="00396834">
        <w:rPr>
          <w:sz w:val="24"/>
        </w:rPr>
        <w:t>公告日期或公开日期</w:t>
      </w:r>
      <w:r w:rsidRPr="00396834">
        <w:rPr>
          <w:sz w:val="24"/>
        </w:rPr>
        <w:t>[</w:t>
      </w:r>
      <w:r w:rsidRPr="00396834">
        <w:rPr>
          <w:sz w:val="24"/>
        </w:rPr>
        <w:t>引用日期</w:t>
      </w:r>
      <w:r w:rsidRPr="00396834">
        <w:rPr>
          <w:sz w:val="24"/>
        </w:rPr>
        <w:t>(</w:t>
      </w:r>
      <w:r w:rsidRPr="00396834">
        <w:rPr>
          <w:sz w:val="24"/>
        </w:rPr>
        <w:t>联机文献必备，其他文献任选</w:t>
      </w:r>
      <w:r w:rsidRPr="00396834">
        <w:rPr>
          <w:sz w:val="24"/>
        </w:rPr>
        <w:t xml:space="preserve">)]. </w:t>
      </w:r>
      <w:r w:rsidRPr="00396834">
        <w:rPr>
          <w:sz w:val="24"/>
        </w:rPr>
        <w:t>获取和访问路径</w:t>
      </w:r>
      <w:r w:rsidRPr="00396834">
        <w:rPr>
          <w:sz w:val="24"/>
        </w:rPr>
        <w:t>(</w:t>
      </w:r>
      <w:r w:rsidRPr="00396834">
        <w:rPr>
          <w:sz w:val="24"/>
        </w:rPr>
        <w:t>联机文献必备，其他文献任选</w:t>
      </w:r>
      <w:r w:rsidRPr="00396834">
        <w:rPr>
          <w:sz w:val="24"/>
        </w:rPr>
        <w:t>).</w:t>
      </w:r>
    </w:p>
    <w:p w:rsidR="00EE4AB0" w:rsidRPr="00396834" w:rsidRDefault="00EE4AB0" w:rsidP="00EE4AB0">
      <w:pPr>
        <w:spacing w:line="400" w:lineRule="exact"/>
        <w:rPr>
          <w:sz w:val="24"/>
        </w:rPr>
      </w:pPr>
      <w:r w:rsidRPr="00396834">
        <w:rPr>
          <w:sz w:val="24"/>
        </w:rPr>
        <w:t>示例：</w:t>
      </w:r>
    </w:p>
    <w:p w:rsidR="00EE4AB0" w:rsidRPr="00396834" w:rsidRDefault="00EE4AB0" w:rsidP="00EE4AB0">
      <w:pPr>
        <w:numPr>
          <w:ilvl w:val="0"/>
          <w:numId w:val="1"/>
        </w:numPr>
        <w:spacing w:line="400" w:lineRule="exact"/>
        <w:rPr>
          <w:sz w:val="24"/>
        </w:rPr>
      </w:pPr>
      <w:r w:rsidRPr="00396834">
        <w:rPr>
          <w:sz w:val="24"/>
        </w:rPr>
        <w:t>姜锡洲</w:t>
      </w:r>
      <w:r w:rsidRPr="00396834">
        <w:rPr>
          <w:sz w:val="24"/>
        </w:rPr>
        <w:t xml:space="preserve">. </w:t>
      </w:r>
      <w:r w:rsidRPr="00396834">
        <w:rPr>
          <w:sz w:val="24"/>
        </w:rPr>
        <w:t>一种温热外敷药制备方案</w:t>
      </w:r>
      <w:r w:rsidRPr="00396834">
        <w:rPr>
          <w:sz w:val="24"/>
        </w:rPr>
        <w:t xml:space="preserve">: </w:t>
      </w:r>
      <w:r w:rsidRPr="00396834">
        <w:rPr>
          <w:sz w:val="24"/>
        </w:rPr>
        <w:t>中国</w:t>
      </w:r>
      <w:r w:rsidRPr="00396834">
        <w:rPr>
          <w:sz w:val="24"/>
        </w:rPr>
        <w:t>, ZL881056073[P], 1989-07-26.</w:t>
      </w:r>
    </w:p>
    <w:p w:rsidR="00EE4AB0" w:rsidRPr="00396834" w:rsidRDefault="00EE4AB0" w:rsidP="00EE4AB0">
      <w:pPr>
        <w:numPr>
          <w:ilvl w:val="0"/>
          <w:numId w:val="1"/>
        </w:numPr>
        <w:spacing w:line="400" w:lineRule="exact"/>
        <w:rPr>
          <w:sz w:val="24"/>
        </w:rPr>
      </w:pPr>
      <w:r w:rsidRPr="00396834">
        <w:rPr>
          <w:sz w:val="24"/>
        </w:rPr>
        <w:t>西安电子科技大学</w:t>
      </w:r>
      <w:r w:rsidRPr="00396834">
        <w:rPr>
          <w:sz w:val="24"/>
        </w:rPr>
        <w:t xml:space="preserve">. </w:t>
      </w:r>
      <w:r w:rsidRPr="00396834">
        <w:rPr>
          <w:sz w:val="24"/>
        </w:rPr>
        <w:t>光折变自适应光外差探测方法</w:t>
      </w:r>
      <w:r w:rsidRPr="00396834">
        <w:rPr>
          <w:sz w:val="24"/>
        </w:rPr>
        <w:t xml:space="preserve">: </w:t>
      </w:r>
      <w:r w:rsidRPr="00396834">
        <w:rPr>
          <w:sz w:val="24"/>
        </w:rPr>
        <w:t>中国</w:t>
      </w:r>
      <w:r w:rsidRPr="00396834">
        <w:rPr>
          <w:sz w:val="24"/>
        </w:rPr>
        <w:t>, ZL01128777.2 [P/OL]. 2002-03-06[2002-05-28]. http://211.152.9.47/sipoasp /zljs/hyjs-yx -new.asp? recid=01128777.2 &amp;Ieixin=0.</w:t>
      </w:r>
    </w:p>
    <w:p w:rsidR="00EE4AB0" w:rsidRPr="00396834" w:rsidRDefault="00EE4AB0" w:rsidP="00EE4AB0">
      <w:pPr>
        <w:numPr>
          <w:ilvl w:val="0"/>
          <w:numId w:val="1"/>
        </w:numPr>
        <w:spacing w:line="400" w:lineRule="exact"/>
        <w:rPr>
          <w:sz w:val="24"/>
        </w:rPr>
      </w:pPr>
      <w:r w:rsidRPr="00396834">
        <w:rPr>
          <w:sz w:val="24"/>
        </w:rPr>
        <w:t>TACHIBANA R</w:t>
      </w:r>
      <w:r>
        <w:rPr>
          <w:sz w:val="24"/>
        </w:rPr>
        <w:t>.</w:t>
      </w:r>
      <w:r w:rsidRPr="00396834">
        <w:rPr>
          <w:sz w:val="24"/>
        </w:rPr>
        <w:t>, SHIMIZU S</w:t>
      </w:r>
      <w:r>
        <w:rPr>
          <w:sz w:val="24"/>
        </w:rPr>
        <w:t>.</w:t>
      </w:r>
      <w:r w:rsidRPr="00396834">
        <w:rPr>
          <w:sz w:val="24"/>
        </w:rPr>
        <w:t>, KOBAYSHIS S</w:t>
      </w:r>
      <w:r>
        <w:rPr>
          <w:sz w:val="24"/>
        </w:rPr>
        <w:t>.</w:t>
      </w:r>
      <w:r w:rsidRPr="00396834">
        <w:rPr>
          <w:sz w:val="24"/>
        </w:rPr>
        <w:t xml:space="preserve">, et al. Electronic watermarking method and system: US, 6915001[P/OL]. 2002-04-25[2002-05-28]. http:// </w:t>
      </w:r>
      <w:r w:rsidRPr="00396834">
        <w:rPr>
          <w:sz w:val="24"/>
        </w:rPr>
        <w:lastRenderedPageBreak/>
        <w:t>patftuspto.gov/nemcgi/nph-Parser? Sectl=PTO2&amp;Sect2=HITOFF&amp;p=1&amp;u =/netahtml/search-bool.html &amp; r=1&amp;f=G&amp;1=50&amp;col=AND&amp;d=ptxt&amp;sl ='Electronic + watermarking+method+ system'. TTL. &amp;OS=TTL/.</w:t>
      </w:r>
    </w:p>
    <w:p w:rsidR="00EE4AB0" w:rsidRPr="00396834" w:rsidRDefault="00EE4AB0" w:rsidP="00EE4AB0">
      <w:pPr>
        <w:pStyle w:val="3"/>
        <w:numPr>
          <w:ilvl w:val="2"/>
          <w:numId w:val="2"/>
        </w:numPr>
        <w:spacing w:beforeLines="50" w:before="156" w:after="0" w:line="400" w:lineRule="exact"/>
        <w:rPr>
          <w:rFonts w:eastAsia="黑体"/>
          <w:b w:val="0"/>
          <w:sz w:val="28"/>
          <w:szCs w:val="28"/>
        </w:rPr>
      </w:pPr>
      <w:bookmarkStart w:id="56" w:name="_Toc449272380"/>
      <w:bookmarkStart w:id="57" w:name="_Toc449280211"/>
      <w:bookmarkStart w:id="58" w:name="_Toc449280432"/>
      <w:r w:rsidRPr="00396834">
        <w:rPr>
          <w:rFonts w:eastAsia="黑体"/>
          <w:b w:val="0"/>
          <w:sz w:val="28"/>
          <w:szCs w:val="28"/>
        </w:rPr>
        <w:t>电子文献</w:t>
      </w:r>
      <w:bookmarkEnd w:id="56"/>
      <w:bookmarkEnd w:id="57"/>
      <w:bookmarkEnd w:id="58"/>
    </w:p>
    <w:p w:rsidR="00EE4AB0" w:rsidRPr="00396834" w:rsidRDefault="00EE4AB0" w:rsidP="00EE4AB0">
      <w:pPr>
        <w:spacing w:line="400" w:lineRule="exact"/>
        <w:rPr>
          <w:sz w:val="24"/>
        </w:rPr>
      </w:pPr>
      <w:r w:rsidRPr="00396834">
        <w:rPr>
          <w:sz w:val="24"/>
        </w:rPr>
        <w:t>格式：</w:t>
      </w:r>
    </w:p>
    <w:p w:rsidR="00EE4AB0" w:rsidRPr="00396834" w:rsidRDefault="00EE4AB0" w:rsidP="00EE4AB0">
      <w:pPr>
        <w:spacing w:line="400" w:lineRule="exact"/>
        <w:ind w:left="864" w:hangingChars="360" w:hanging="864"/>
        <w:rPr>
          <w:sz w:val="24"/>
        </w:rPr>
      </w:pPr>
      <w:r w:rsidRPr="00396834">
        <w:rPr>
          <w:sz w:val="24"/>
        </w:rPr>
        <w:t>[</w:t>
      </w:r>
      <w:r w:rsidRPr="00396834">
        <w:rPr>
          <w:sz w:val="24"/>
        </w:rPr>
        <w:t>序号</w:t>
      </w:r>
      <w:r w:rsidRPr="00396834">
        <w:rPr>
          <w:sz w:val="24"/>
        </w:rPr>
        <w:t xml:space="preserve">] </w:t>
      </w:r>
      <w:r w:rsidRPr="00396834">
        <w:rPr>
          <w:sz w:val="24"/>
        </w:rPr>
        <w:t>主要责任者</w:t>
      </w:r>
      <w:r w:rsidRPr="00396834">
        <w:rPr>
          <w:sz w:val="24"/>
        </w:rPr>
        <w:t xml:space="preserve">. </w:t>
      </w:r>
      <w:r w:rsidRPr="00396834">
        <w:rPr>
          <w:sz w:val="24"/>
        </w:rPr>
        <w:t>电子文献题名</w:t>
      </w:r>
      <w:r w:rsidRPr="00396834">
        <w:rPr>
          <w:sz w:val="24"/>
        </w:rPr>
        <w:t>[</w:t>
      </w:r>
      <w:r w:rsidRPr="00396834">
        <w:rPr>
          <w:sz w:val="24"/>
        </w:rPr>
        <w:t>电子文献及载体类型标识</w:t>
      </w:r>
      <w:r w:rsidRPr="00396834">
        <w:rPr>
          <w:sz w:val="24"/>
        </w:rPr>
        <w:t xml:space="preserve">]. </w:t>
      </w:r>
      <w:r w:rsidRPr="00396834">
        <w:rPr>
          <w:sz w:val="24"/>
        </w:rPr>
        <w:t>出版地</w:t>
      </w:r>
      <w:r w:rsidRPr="00396834">
        <w:rPr>
          <w:sz w:val="24"/>
        </w:rPr>
        <w:t xml:space="preserve">: </w:t>
      </w:r>
      <w:r w:rsidRPr="00396834">
        <w:rPr>
          <w:sz w:val="24"/>
        </w:rPr>
        <w:t>出版者</w:t>
      </w:r>
      <w:r w:rsidRPr="00396834">
        <w:rPr>
          <w:sz w:val="24"/>
        </w:rPr>
        <w:t>,</w:t>
      </w:r>
      <w:r w:rsidRPr="00396834">
        <w:rPr>
          <w:sz w:val="24"/>
        </w:rPr>
        <w:t>出版年</w:t>
      </w:r>
      <w:r w:rsidRPr="00396834">
        <w:rPr>
          <w:sz w:val="24"/>
        </w:rPr>
        <w:t>[</w:t>
      </w:r>
      <w:r w:rsidRPr="00396834">
        <w:rPr>
          <w:sz w:val="24"/>
        </w:rPr>
        <w:t>更新或修改日期</w:t>
      </w:r>
      <w:r w:rsidRPr="00396834">
        <w:rPr>
          <w:sz w:val="24"/>
        </w:rPr>
        <w:t>/</w:t>
      </w:r>
      <w:r w:rsidRPr="00396834">
        <w:rPr>
          <w:sz w:val="24"/>
        </w:rPr>
        <w:t>引用日期</w:t>
      </w:r>
      <w:r w:rsidRPr="00396834">
        <w:rPr>
          <w:sz w:val="24"/>
        </w:rPr>
        <w:t>(</w:t>
      </w:r>
      <w:r w:rsidRPr="00396834">
        <w:rPr>
          <w:sz w:val="24"/>
        </w:rPr>
        <w:t>任选</w:t>
      </w:r>
      <w:r w:rsidRPr="00396834">
        <w:rPr>
          <w:sz w:val="24"/>
        </w:rPr>
        <w:t xml:space="preserve">)]. </w:t>
      </w:r>
      <w:r w:rsidRPr="00396834">
        <w:rPr>
          <w:sz w:val="24"/>
        </w:rPr>
        <w:t>电子文献的出处或可获得地址</w:t>
      </w:r>
      <w:r w:rsidRPr="00396834">
        <w:rPr>
          <w:sz w:val="24"/>
        </w:rPr>
        <w:t>.</w:t>
      </w:r>
    </w:p>
    <w:p w:rsidR="00EE4AB0" w:rsidRPr="00396834" w:rsidRDefault="00EE4AB0" w:rsidP="00EE4AB0">
      <w:pPr>
        <w:spacing w:line="400" w:lineRule="exact"/>
        <w:rPr>
          <w:sz w:val="24"/>
        </w:rPr>
      </w:pPr>
      <w:r w:rsidRPr="00396834">
        <w:rPr>
          <w:sz w:val="24"/>
        </w:rPr>
        <w:t>示例：</w:t>
      </w:r>
    </w:p>
    <w:p w:rsidR="00EE4AB0" w:rsidRPr="00396834" w:rsidRDefault="00EE4AB0" w:rsidP="00EE4AB0">
      <w:pPr>
        <w:numPr>
          <w:ilvl w:val="0"/>
          <w:numId w:val="1"/>
        </w:numPr>
        <w:spacing w:line="400" w:lineRule="exact"/>
        <w:rPr>
          <w:sz w:val="24"/>
        </w:rPr>
      </w:pPr>
      <w:r w:rsidRPr="00396834">
        <w:rPr>
          <w:sz w:val="24"/>
        </w:rPr>
        <w:t>王明亮</w:t>
      </w:r>
      <w:r w:rsidRPr="00396834">
        <w:rPr>
          <w:sz w:val="24"/>
        </w:rPr>
        <w:t xml:space="preserve">. </w:t>
      </w:r>
      <w:r w:rsidRPr="00396834">
        <w:rPr>
          <w:sz w:val="24"/>
        </w:rPr>
        <w:t>关于中国学术期刊标准化数据库系统工程的进展</w:t>
      </w:r>
      <w:r w:rsidRPr="00396834">
        <w:rPr>
          <w:sz w:val="24"/>
        </w:rPr>
        <w:t>[EB/OL]. [1998-08-16/1998-10-04]. http:// www.cajcd.edu.cn/pub/wml.txt/980810-2.html.</w:t>
      </w:r>
    </w:p>
    <w:p w:rsidR="00EE4AB0" w:rsidRPr="00396834" w:rsidRDefault="00EE4AB0" w:rsidP="00EE4AB0">
      <w:pPr>
        <w:numPr>
          <w:ilvl w:val="0"/>
          <w:numId w:val="1"/>
        </w:numPr>
        <w:spacing w:line="400" w:lineRule="exact"/>
        <w:rPr>
          <w:sz w:val="24"/>
        </w:rPr>
      </w:pPr>
      <w:r w:rsidRPr="00396834">
        <w:rPr>
          <w:sz w:val="24"/>
        </w:rPr>
        <w:t>万锦坤</w:t>
      </w:r>
      <w:r w:rsidRPr="00396834">
        <w:rPr>
          <w:sz w:val="24"/>
        </w:rPr>
        <w:t xml:space="preserve">. </w:t>
      </w:r>
      <w:r w:rsidRPr="00396834">
        <w:rPr>
          <w:sz w:val="24"/>
        </w:rPr>
        <w:t>中国大学学报论文文摘</w:t>
      </w:r>
      <w:r w:rsidRPr="00396834">
        <w:rPr>
          <w:sz w:val="24"/>
        </w:rPr>
        <w:t>(1983-1993).</w:t>
      </w:r>
      <w:r w:rsidRPr="00396834">
        <w:rPr>
          <w:sz w:val="24"/>
        </w:rPr>
        <w:t>英文版</w:t>
      </w:r>
      <w:r w:rsidRPr="00396834">
        <w:rPr>
          <w:sz w:val="24"/>
        </w:rPr>
        <w:t xml:space="preserve">[DB/CD]. </w:t>
      </w:r>
      <w:r w:rsidRPr="00396834">
        <w:rPr>
          <w:sz w:val="24"/>
        </w:rPr>
        <w:t>北京</w:t>
      </w:r>
      <w:r w:rsidRPr="00396834">
        <w:rPr>
          <w:sz w:val="24"/>
        </w:rPr>
        <w:t xml:space="preserve">: </w:t>
      </w:r>
      <w:r w:rsidRPr="00396834">
        <w:rPr>
          <w:sz w:val="24"/>
        </w:rPr>
        <w:t>中国大百科全书出版社</w:t>
      </w:r>
      <w:r w:rsidRPr="00396834">
        <w:rPr>
          <w:sz w:val="24"/>
        </w:rPr>
        <w:t>, 1996.</w:t>
      </w:r>
    </w:p>
    <w:p w:rsidR="00EE4AB0" w:rsidRPr="00396834" w:rsidRDefault="00EE4AB0" w:rsidP="00EE4AB0">
      <w:pPr>
        <w:numPr>
          <w:ilvl w:val="0"/>
          <w:numId w:val="1"/>
        </w:numPr>
        <w:spacing w:line="400" w:lineRule="exact"/>
        <w:rPr>
          <w:sz w:val="24"/>
        </w:rPr>
      </w:pPr>
      <w:r w:rsidRPr="00396834">
        <w:rPr>
          <w:sz w:val="24"/>
        </w:rPr>
        <w:t>On line Computer Library Center, Inc. History of OCLC [EB/OL]. [2000-01-08]. http://www.oclc.org/about/history/defaut.htm.</w:t>
      </w:r>
    </w:p>
    <w:p w:rsidR="00EE4AB0" w:rsidRPr="00396834" w:rsidRDefault="00EE4AB0" w:rsidP="00EE4AB0">
      <w:pPr>
        <w:pStyle w:val="3"/>
        <w:numPr>
          <w:ilvl w:val="2"/>
          <w:numId w:val="2"/>
        </w:numPr>
        <w:spacing w:beforeLines="50" w:before="156" w:after="0" w:line="400" w:lineRule="exact"/>
        <w:rPr>
          <w:rFonts w:eastAsia="黑体"/>
          <w:b w:val="0"/>
          <w:sz w:val="28"/>
          <w:szCs w:val="28"/>
        </w:rPr>
      </w:pPr>
      <w:bookmarkStart w:id="59" w:name="_Toc449272381"/>
      <w:bookmarkStart w:id="60" w:name="_Toc449280212"/>
      <w:bookmarkStart w:id="61" w:name="_Toc449280433"/>
      <w:r w:rsidRPr="00396834">
        <w:rPr>
          <w:rFonts w:eastAsia="黑体"/>
          <w:b w:val="0"/>
          <w:sz w:val="28"/>
          <w:szCs w:val="28"/>
        </w:rPr>
        <w:t>各种未定义类型的文献</w:t>
      </w:r>
      <w:bookmarkEnd w:id="59"/>
      <w:bookmarkEnd w:id="60"/>
      <w:bookmarkEnd w:id="61"/>
    </w:p>
    <w:p w:rsidR="00EE4AB0" w:rsidRPr="00396834" w:rsidRDefault="00EE4AB0" w:rsidP="00EE4AB0">
      <w:pPr>
        <w:spacing w:line="400" w:lineRule="exact"/>
        <w:rPr>
          <w:sz w:val="24"/>
        </w:rPr>
      </w:pPr>
      <w:r w:rsidRPr="00396834">
        <w:rPr>
          <w:sz w:val="24"/>
        </w:rPr>
        <w:t>格式：</w:t>
      </w:r>
    </w:p>
    <w:p w:rsidR="00EE4AB0" w:rsidRPr="00396834" w:rsidRDefault="00EE4AB0" w:rsidP="00EE4AB0">
      <w:pPr>
        <w:spacing w:line="400" w:lineRule="exact"/>
        <w:ind w:left="744" w:hangingChars="310" w:hanging="744"/>
        <w:rPr>
          <w:sz w:val="24"/>
        </w:rPr>
      </w:pPr>
      <w:r w:rsidRPr="00396834">
        <w:rPr>
          <w:sz w:val="24"/>
        </w:rPr>
        <w:t>[</w:t>
      </w:r>
      <w:r w:rsidRPr="00396834">
        <w:rPr>
          <w:sz w:val="24"/>
        </w:rPr>
        <w:t>序号</w:t>
      </w:r>
      <w:r w:rsidRPr="00396834">
        <w:rPr>
          <w:sz w:val="24"/>
        </w:rPr>
        <w:t xml:space="preserve">] </w:t>
      </w:r>
      <w:r w:rsidRPr="00396834">
        <w:rPr>
          <w:sz w:val="24"/>
        </w:rPr>
        <w:t>主要责任者</w:t>
      </w:r>
      <w:r w:rsidRPr="00396834">
        <w:rPr>
          <w:sz w:val="24"/>
        </w:rPr>
        <w:t xml:space="preserve">. </w:t>
      </w:r>
      <w:r w:rsidRPr="00396834">
        <w:rPr>
          <w:sz w:val="24"/>
        </w:rPr>
        <w:t>文献题名</w:t>
      </w:r>
      <w:r w:rsidRPr="00396834">
        <w:rPr>
          <w:sz w:val="24"/>
        </w:rPr>
        <w:t xml:space="preserve">[Z]. </w:t>
      </w:r>
      <w:r w:rsidRPr="00396834">
        <w:rPr>
          <w:sz w:val="24"/>
        </w:rPr>
        <w:t>出版地</w:t>
      </w:r>
      <w:r w:rsidRPr="00396834">
        <w:rPr>
          <w:sz w:val="24"/>
        </w:rPr>
        <w:t xml:space="preserve">: </w:t>
      </w:r>
      <w:r w:rsidRPr="00396834">
        <w:rPr>
          <w:sz w:val="24"/>
        </w:rPr>
        <w:t>出版者</w:t>
      </w:r>
      <w:r w:rsidRPr="00396834">
        <w:rPr>
          <w:sz w:val="24"/>
        </w:rPr>
        <w:t xml:space="preserve">, </w:t>
      </w:r>
      <w:r w:rsidRPr="00396834">
        <w:rPr>
          <w:sz w:val="24"/>
        </w:rPr>
        <w:t>出版年</w:t>
      </w:r>
      <w:r w:rsidRPr="00396834">
        <w:rPr>
          <w:sz w:val="24"/>
        </w:rPr>
        <w:t xml:space="preserve">. </w:t>
      </w:r>
      <w:r w:rsidRPr="00396834">
        <w:rPr>
          <w:sz w:val="24"/>
        </w:rPr>
        <w:t>获取和访问路径</w:t>
      </w:r>
      <w:r w:rsidRPr="00396834">
        <w:rPr>
          <w:sz w:val="24"/>
        </w:rPr>
        <w:t>(</w:t>
      </w:r>
      <w:r w:rsidRPr="00396834">
        <w:rPr>
          <w:sz w:val="24"/>
        </w:rPr>
        <w:t>任选</w:t>
      </w:r>
      <w:r w:rsidRPr="00396834">
        <w:rPr>
          <w:sz w:val="24"/>
        </w:rPr>
        <w:t>).</w:t>
      </w:r>
    </w:p>
    <w:p w:rsidR="00EE4AB0" w:rsidRPr="00396834" w:rsidRDefault="00EE4AB0" w:rsidP="00EE4AB0">
      <w:pPr>
        <w:pStyle w:val="2"/>
        <w:numPr>
          <w:ilvl w:val="1"/>
          <w:numId w:val="2"/>
        </w:numPr>
        <w:spacing w:beforeLines="100" w:before="312" w:afterLines="50" w:after="156" w:line="400" w:lineRule="exact"/>
        <w:rPr>
          <w:rFonts w:ascii="Times New Roman" w:hAnsi="Times New Roman"/>
          <w:b w:val="0"/>
          <w:color w:val="auto"/>
          <w:sz w:val="30"/>
          <w:szCs w:val="30"/>
        </w:rPr>
      </w:pPr>
      <w:bookmarkStart w:id="62" w:name="_Toc449272382"/>
      <w:bookmarkStart w:id="63" w:name="_Toc449280213"/>
      <w:bookmarkStart w:id="64" w:name="_Toc449280434"/>
      <w:r w:rsidRPr="00396834">
        <w:rPr>
          <w:rFonts w:ascii="Times New Roman" w:hAnsi="Times New Roman"/>
          <w:b w:val="0"/>
          <w:color w:val="auto"/>
          <w:sz w:val="30"/>
          <w:szCs w:val="30"/>
        </w:rPr>
        <w:t>标点符号的使用</w:t>
      </w:r>
      <w:bookmarkEnd w:id="62"/>
      <w:bookmarkEnd w:id="63"/>
      <w:bookmarkEnd w:id="64"/>
    </w:p>
    <w:p w:rsidR="00EE4AB0" w:rsidRPr="00396834" w:rsidRDefault="00EE4AB0" w:rsidP="00EE4AB0">
      <w:pPr>
        <w:spacing w:line="400" w:lineRule="exact"/>
        <w:ind w:firstLineChars="200" w:firstLine="480"/>
        <w:rPr>
          <w:sz w:val="24"/>
        </w:rPr>
      </w:pPr>
      <w:r w:rsidRPr="00396834">
        <w:rPr>
          <w:sz w:val="24"/>
        </w:rPr>
        <w:t>（</w:t>
      </w:r>
      <w:r w:rsidRPr="00396834">
        <w:rPr>
          <w:sz w:val="24"/>
        </w:rPr>
        <w:t>1</w:t>
      </w:r>
      <w:r w:rsidRPr="00396834">
        <w:rPr>
          <w:sz w:val="24"/>
        </w:rPr>
        <w:t>）严格按照</w:t>
      </w:r>
      <w:r w:rsidRPr="00396834">
        <w:rPr>
          <w:sz w:val="24"/>
        </w:rPr>
        <w:t>4.6</w:t>
      </w:r>
      <w:r w:rsidRPr="00396834">
        <w:rPr>
          <w:sz w:val="24"/>
        </w:rPr>
        <w:t>中列出的格式与示例使用标点符号，尤其注意句点</w:t>
      </w:r>
      <w:r>
        <w:rPr>
          <w:rFonts w:hint="eastAsia"/>
          <w:sz w:val="24"/>
        </w:rPr>
        <w:t>“</w:t>
      </w:r>
      <w:r w:rsidRPr="00396834">
        <w:rPr>
          <w:sz w:val="24"/>
        </w:rPr>
        <w:t xml:space="preserve">. </w:t>
      </w:r>
      <w:r>
        <w:rPr>
          <w:rFonts w:hint="eastAsia"/>
          <w:sz w:val="24"/>
        </w:rPr>
        <w:t>”</w:t>
      </w:r>
      <w:r w:rsidRPr="00396834">
        <w:rPr>
          <w:sz w:val="24"/>
        </w:rPr>
        <w:t>、逗号</w:t>
      </w:r>
      <w:r>
        <w:rPr>
          <w:rFonts w:hint="eastAsia"/>
          <w:sz w:val="24"/>
        </w:rPr>
        <w:t>“</w:t>
      </w:r>
      <w:r w:rsidRPr="00396834">
        <w:rPr>
          <w:sz w:val="24"/>
        </w:rPr>
        <w:t>,</w:t>
      </w:r>
      <w:r>
        <w:rPr>
          <w:rFonts w:hint="eastAsia"/>
          <w:sz w:val="24"/>
        </w:rPr>
        <w:t>”</w:t>
      </w:r>
      <w:r w:rsidRPr="00396834">
        <w:rPr>
          <w:sz w:val="24"/>
        </w:rPr>
        <w:t>、冒号</w:t>
      </w:r>
      <w:r>
        <w:rPr>
          <w:rFonts w:hint="eastAsia"/>
          <w:sz w:val="24"/>
        </w:rPr>
        <w:t>“</w:t>
      </w:r>
      <w:r w:rsidRPr="00396834">
        <w:rPr>
          <w:sz w:val="24"/>
        </w:rPr>
        <w:t>:</w:t>
      </w:r>
      <w:r>
        <w:rPr>
          <w:rFonts w:hint="eastAsia"/>
          <w:sz w:val="24"/>
        </w:rPr>
        <w:t>”</w:t>
      </w:r>
      <w:r w:rsidRPr="00396834">
        <w:rPr>
          <w:sz w:val="24"/>
        </w:rPr>
        <w:t>等的规范使用。</w:t>
      </w:r>
    </w:p>
    <w:p w:rsidR="00EE4AB0" w:rsidRPr="00396834" w:rsidRDefault="00EE4AB0" w:rsidP="00EE4AB0">
      <w:pPr>
        <w:spacing w:line="400" w:lineRule="exact"/>
        <w:ind w:firstLineChars="200" w:firstLine="480"/>
        <w:rPr>
          <w:sz w:val="24"/>
        </w:rPr>
      </w:pPr>
      <w:r w:rsidRPr="00396834">
        <w:rPr>
          <w:sz w:val="24"/>
        </w:rPr>
        <w:t>（</w:t>
      </w:r>
      <w:r w:rsidRPr="00396834">
        <w:rPr>
          <w:sz w:val="24"/>
        </w:rPr>
        <w:t>2</w:t>
      </w:r>
      <w:r w:rsidRPr="00396834">
        <w:rPr>
          <w:sz w:val="24"/>
        </w:rPr>
        <w:t>）无论是中文参考文献，还是英文参考文献，所有标点符号</w:t>
      </w:r>
      <w:bookmarkStart w:id="65" w:name="_GoBack"/>
      <w:bookmarkEnd w:id="65"/>
      <w:r w:rsidRPr="00396834">
        <w:rPr>
          <w:sz w:val="24"/>
        </w:rPr>
        <w:t>都使用英文标点符号，每个英文标点符号后面应加一空格（括号、短划线除外）。示例：</w:t>
      </w:r>
      <w:r w:rsidRPr="00396834">
        <w:rPr>
          <w:sz w:val="24"/>
        </w:rPr>
        <w:t xml:space="preserve">()[]. , : </w:t>
      </w:r>
    </w:p>
    <w:p w:rsidR="00EE4AB0" w:rsidRPr="00396834" w:rsidRDefault="00EE4AB0" w:rsidP="00EE4AB0">
      <w:pPr>
        <w:spacing w:line="400" w:lineRule="exact"/>
        <w:ind w:firstLineChars="200" w:firstLine="480"/>
        <w:rPr>
          <w:sz w:val="24"/>
        </w:rPr>
      </w:pPr>
      <w:r w:rsidRPr="00396834">
        <w:rPr>
          <w:sz w:val="24"/>
        </w:rPr>
        <w:t>（</w:t>
      </w:r>
      <w:r w:rsidRPr="00396834">
        <w:rPr>
          <w:sz w:val="24"/>
        </w:rPr>
        <w:t>3</w:t>
      </w:r>
      <w:r w:rsidRPr="00396834">
        <w:rPr>
          <w:sz w:val="24"/>
        </w:rPr>
        <w:t>）起止页码之间使用短划线</w:t>
      </w:r>
      <w:r>
        <w:rPr>
          <w:rFonts w:hint="eastAsia"/>
          <w:sz w:val="24"/>
        </w:rPr>
        <w:t>“</w:t>
      </w:r>
      <w:r w:rsidRPr="00396834">
        <w:rPr>
          <w:sz w:val="24"/>
        </w:rPr>
        <w:t>-</w:t>
      </w:r>
      <w:bookmarkStart w:id="66" w:name="OLE_LINK51"/>
      <w:bookmarkStart w:id="67" w:name="OLE_LINK52"/>
      <w:r>
        <w:rPr>
          <w:rFonts w:hint="eastAsia"/>
          <w:sz w:val="24"/>
        </w:rPr>
        <w:t>”</w:t>
      </w:r>
      <w:r w:rsidRPr="00396834">
        <w:rPr>
          <w:sz w:val="24"/>
        </w:rPr>
        <w:t>连接</w:t>
      </w:r>
      <w:bookmarkEnd w:id="66"/>
      <w:bookmarkEnd w:id="67"/>
      <w:r w:rsidRPr="00396834">
        <w:rPr>
          <w:sz w:val="24"/>
        </w:rPr>
        <w:t>，不连续页码之间使用逗号</w:t>
      </w:r>
      <w:r>
        <w:rPr>
          <w:rFonts w:hint="eastAsia"/>
          <w:sz w:val="24"/>
        </w:rPr>
        <w:t>“</w:t>
      </w:r>
      <w:r w:rsidRPr="00396834">
        <w:rPr>
          <w:sz w:val="24"/>
        </w:rPr>
        <w:t xml:space="preserve">, </w:t>
      </w:r>
      <w:r>
        <w:rPr>
          <w:rFonts w:hint="eastAsia"/>
          <w:sz w:val="24"/>
        </w:rPr>
        <w:t>”</w:t>
      </w:r>
      <w:r w:rsidRPr="00396834">
        <w:rPr>
          <w:sz w:val="24"/>
        </w:rPr>
        <w:t>连接。</w:t>
      </w:r>
    </w:p>
    <w:p w:rsidR="00EE4AB0" w:rsidRPr="00396834" w:rsidRDefault="00EE4AB0" w:rsidP="00EE4AB0">
      <w:pPr>
        <w:spacing w:line="400" w:lineRule="exact"/>
        <w:ind w:firstLineChars="200" w:firstLine="480"/>
        <w:rPr>
          <w:sz w:val="24"/>
        </w:rPr>
      </w:pPr>
      <w:r w:rsidRPr="00396834">
        <w:rPr>
          <w:sz w:val="24"/>
        </w:rPr>
        <w:t>（</w:t>
      </w:r>
      <w:r w:rsidRPr="00396834">
        <w:rPr>
          <w:sz w:val="24"/>
        </w:rPr>
        <w:t>4</w:t>
      </w:r>
      <w:r w:rsidRPr="00396834">
        <w:rPr>
          <w:sz w:val="24"/>
        </w:rPr>
        <w:t>）年月日之间用短划线</w:t>
      </w:r>
      <w:r>
        <w:rPr>
          <w:rFonts w:hint="eastAsia"/>
          <w:sz w:val="24"/>
        </w:rPr>
        <w:t>“</w:t>
      </w:r>
      <w:r w:rsidRPr="00396834">
        <w:rPr>
          <w:sz w:val="24"/>
        </w:rPr>
        <w:t>-</w:t>
      </w:r>
      <w:r>
        <w:rPr>
          <w:rFonts w:hint="eastAsia"/>
          <w:sz w:val="24"/>
        </w:rPr>
        <w:t>”</w:t>
      </w:r>
      <w:r w:rsidRPr="00396834">
        <w:rPr>
          <w:sz w:val="24"/>
        </w:rPr>
        <w:t>连接。</w:t>
      </w:r>
    </w:p>
    <w:p w:rsidR="00EE4AB0" w:rsidRPr="00396834" w:rsidRDefault="00EE4AB0" w:rsidP="00EE4AB0">
      <w:pPr>
        <w:spacing w:line="400" w:lineRule="exact"/>
        <w:ind w:firstLineChars="200" w:firstLine="480"/>
        <w:rPr>
          <w:sz w:val="24"/>
        </w:rPr>
      </w:pPr>
      <w:r w:rsidRPr="00396834">
        <w:rPr>
          <w:sz w:val="24"/>
        </w:rPr>
        <w:t>（</w:t>
      </w:r>
      <w:r w:rsidRPr="00396834">
        <w:rPr>
          <w:sz w:val="24"/>
        </w:rPr>
        <w:t>5</w:t>
      </w:r>
      <w:r w:rsidRPr="00396834">
        <w:rPr>
          <w:sz w:val="24"/>
        </w:rPr>
        <w:t>）每一条参考文献的结尾都加一个句点</w:t>
      </w:r>
      <w:r>
        <w:rPr>
          <w:rFonts w:hint="eastAsia"/>
          <w:sz w:val="24"/>
        </w:rPr>
        <w:t>“</w:t>
      </w:r>
      <w:r w:rsidRPr="00396834">
        <w:rPr>
          <w:sz w:val="24"/>
        </w:rPr>
        <w:t>.</w:t>
      </w:r>
      <w:r>
        <w:rPr>
          <w:rFonts w:hint="eastAsia"/>
          <w:sz w:val="24"/>
        </w:rPr>
        <w:t>”</w:t>
      </w:r>
      <w:r w:rsidRPr="00396834">
        <w:rPr>
          <w:sz w:val="24"/>
        </w:rPr>
        <w:t>。</w:t>
      </w:r>
    </w:p>
    <w:p w:rsidR="00776FDA" w:rsidRPr="00EE4AB0" w:rsidRDefault="00776FDA"/>
    <w:sectPr w:rsidR="00776FDA" w:rsidRPr="00EE4A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F9B" w:rsidRDefault="00957F9B" w:rsidP="006F4587">
      <w:r>
        <w:separator/>
      </w:r>
    </w:p>
  </w:endnote>
  <w:endnote w:type="continuationSeparator" w:id="0">
    <w:p w:rsidR="00957F9B" w:rsidRDefault="00957F9B" w:rsidP="006F4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F9B" w:rsidRDefault="00957F9B" w:rsidP="006F4587">
      <w:r>
        <w:separator/>
      </w:r>
    </w:p>
  </w:footnote>
  <w:footnote w:type="continuationSeparator" w:id="0">
    <w:p w:rsidR="00957F9B" w:rsidRDefault="00957F9B" w:rsidP="006F45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6593C"/>
    <w:multiLevelType w:val="multilevel"/>
    <w:tmpl w:val="7A9AC44C"/>
    <w:lvl w:ilvl="0">
      <w:start w:val="1"/>
      <w:numFmt w:val="decimal"/>
      <w:suff w:val="space"/>
      <w:lvlText w:val="%1. "/>
      <w:lvlJc w:val="left"/>
      <w:pPr>
        <w:ind w:left="420" w:hanging="420"/>
      </w:pPr>
      <w:rPr>
        <w:rFonts w:hint="eastAsia"/>
      </w:rPr>
    </w:lvl>
    <w:lvl w:ilvl="1">
      <w:start w:val="1"/>
      <w:numFmt w:val="decimal"/>
      <w:isLgl/>
      <w:suff w:val="space"/>
      <w:lvlText w:val="%1.%2 "/>
      <w:lvlJc w:val="left"/>
      <w:pPr>
        <w:ind w:left="720" w:hanging="720"/>
      </w:pPr>
      <w:rPr>
        <w:rFonts w:hint="default"/>
      </w:rPr>
    </w:lvl>
    <w:lvl w:ilvl="2">
      <w:start w:val="1"/>
      <w:numFmt w:val="decimal"/>
      <w:isLgl/>
      <w:suff w:val="space"/>
      <w:lvlText w:val="%1.%2.%3 "/>
      <w:lvlJc w:val="left"/>
      <w:pPr>
        <w:ind w:left="720" w:hanging="720"/>
      </w:pPr>
      <w:rPr>
        <w:rFonts w:hint="default"/>
      </w:rPr>
    </w:lvl>
    <w:lvl w:ilvl="3">
      <w:start w:val="1"/>
      <w:numFmt w:val="decimal"/>
      <w:pStyle w:val="4"/>
      <w:isLgl/>
      <w:suff w:val="space"/>
      <w:lvlText w:val="%1.%2.%3.%4 "/>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4486723"/>
    <w:multiLevelType w:val="hybridMultilevel"/>
    <w:tmpl w:val="55E6B632"/>
    <w:lvl w:ilvl="0" w:tplc="A650B5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B0"/>
    <w:rsid w:val="002B2430"/>
    <w:rsid w:val="002C2013"/>
    <w:rsid w:val="006F4587"/>
    <w:rsid w:val="00776FDA"/>
    <w:rsid w:val="00957F9B"/>
    <w:rsid w:val="00EE4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A61A5E-2D8B-49C2-8384-68BD00B0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AB0"/>
    <w:pPr>
      <w:widowControl w:val="0"/>
      <w:jc w:val="both"/>
    </w:pPr>
    <w:rPr>
      <w:rFonts w:ascii="Times New Roman" w:eastAsia="宋体" w:hAnsi="Times New Roman" w:cs="Times New Roman"/>
      <w:szCs w:val="24"/>
    </w:rPr>
  </w:style>
  <w:style w:type="paragraph" w:styleId="1">
    <w:name w:val="heading 1"/>
    <w:basedOn w:val="a"/>
    <w:next w:val="a"/>
    <w:link w:val="10"/>
    <w:qFormat/>
    <w:rsid w:val="00EE4AB0"/>
    <w:pPr>
      <w:keepNext/>
      <w:keepLines/>
      <w:widowControl/>
      <w:spacing w:before="340" w:after="330" w:line="578" w:lineRule="atLeast"/>
      <w:ind w:firstLine="419"/>
      <w:textAlignment w:val="baseline"/>
      <w:outlineLvl w:val="0"/>
    </w:pPr>
    <w:rPr>
      <w:b/>
      <w:bCs/>
      <w:color w:val="000000"/>
      <w:kern w:val="44"/>
      <w:sz w:val="44"/>
      <w:szCs w:val="44"/>
      <w:u w:color="000000"/>
      <w:lang w:val="x-none" w:eastAsia="x-none"/>
    </w:rPr>
  </w:style>
  <w:style w:type="paragraph" w:styleId="2">
    <w:name w:val="heading 2"/>
    <w:basedOn w:val="a"/>
    <w:next w:val="a"/>
    <w:link w:val="20"/>
    <w:qFormat/>
    <w:rsid w:val="00EE4AB0"/>
    <w:pPr>
      <w:keepNext/>
      <w:keepLines/>
      <w:widowControl/>
      <w:spacing w:before="260" w:after="260" w:line="416" w:lineRule="atLeast"/>
      <w:ind w:firstLine="419"/>
      <w:textAlignment w:val="baseline"/>
      <w:outlineLvl w:val="1"/>
    </w:pPr>
    <w:rPr>
      <w:rFonts w:ascii="Arial" w:eastAsia="黑体" w:hAnsi="Arial"/>
      <w:b/>
      <w:bCs/>
      <w:color w:val="000000"/>
      <w:kern w:val="0"/>
      <w:sz w:val="32"/>
      <w:szCs w:val="32"/>
      <w:u w:color="000000"/>
      <w:lang w:val="x-none" w:eastAsia="x-none"/>
    </w:rPr>
  </w:style>
  <w:style w:type="paragraph" w:styleId="3">
    <w:name w:val="heading 3"/>
    <w:basedOn w:val="a"/>
    <w:next w:val="a"/>
    <w:link w:val="30"/>
    <w:qFormat/>
    <w:rsid w:val="00EE4AB0"/>
    <w:pPr>
      <w:keepNext/>
      <w:keepLines/>
      <w:spacing w:before="260" w:after="260" w:line="416" w:lineRule="auto"/>
      <w:outlineLvl w:val="2"/>
    </w:pPr>
    <w:rPr>
      <w:b/>
      <w:bCs/>
      <w:sz w:val="32"/>
      <w:szCs w:val="32"/>
      <w:lang w:val="x-none" w:eastAsia="x-none"/>
    </w:rPr>
  </w:style>
  <w:style w:type="paragraph" w:styleId="4">
    <w:name w:val="heading 4"/>
    <w:basedOn w:val="a"/>
    <w:next w:val="a"/>
    <w:link w:val="40"/>
    <w:autoRedefine/>
    <w:qFormat/>
    <w:rsid w:val="00EE4AB0"/>
    <w:pPr>
      <w:keepNext/>
      <w:keepLines/>
      <w:numPr>
        <w:ilvl w:val="3"/>
        <w:numId w:val="2"/>
      </w:numPr>
      <w:spacing w:line="400" w:lineRule="exact"/>
      <w:outlineLvl w:val="3"/>
    </w:pPr>
    <w:rPr>
      <w:rFonts w:eastAsia="黑体"/>
      <w:bCs/>
      <w:sz w:val="24"/>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E4AB0"/>
    <w:rPr>
      <w:rFonts w:ascii="Times New Roman" w:eastAsia="宋体" w:hAnsi="Times New Roman" w:cs="Times New Roman"/>
      <w:b/>
      <w:bCs/>
      <w:color w:val="000000"/>
      <w:kern w:val="44"/>
      <w:sz w:val="44"/>
      <w:szCs w:val="44"/>
      <w:u w:color="000000"/>
      <w:lang w:val="x-none" w:eastAsia="x-none"/>
    </w:rPr>
  </w:style>
  <w:style w:type="character" w:customStyle="1" w:styleId="20">
    <w:name w:val="标题 2 字符"/>
    <w:basedOn w:val="a0"/>
    <w:link w:val="2"/>
    <w:rsid w:val="00EE4AB0"/>
    <w:rPr>
      <w:rFonts w:ascii="Arial" w:eastAsia="黑体" w:hAnsi="Arial" w:cs="Times New Roman"/>
      <w:b/>
      <w:bCs/>
      <w:color w:val="000000"/>
      <w:kern w:val="0"/>
      <w:sz w:val="32"/>
      <w:szCs w:val="32"/>
      <w:u w:color="000000"/>
      <w:lang w:val="x-none" w:eastAsia="x-none"/>
    </w:rPr>
  </w:style>
  <w:style w:type="character" w:customStyle="1" w:styleId="30">
    <w:name w:val="标题 3 字符"/>
    <w:basedOn w:val="a0"/>
    <w:link w:val="3"/>
    <w:rsid w:val="00EE4AB0"/>
    <w:rPr>
      <w:rFonts w:ascii="Times New Roman" w:eastAsia="宋体" w:hAnsi="Times New Roman" w:cs="Times New Roman"/>
      <w:b/>
      <w:bCs/>
      <w:sz w:val="32"/>
      <w:szCs w:val="32"/>
      <w:lang w:val="x-none" w:eastAsia="x-none"/>
    </w:rPr>
  </w:style>
  <w:style w:type="character" w:customStyle="1" w:styleId="40">
    <w:name w:val="标题 4 字符"/>
    <w:basedOn w:val="a0"/>
    <w:link w:val="4"/>
    <w:rsid w:val="00EE4AB0"/>
    <w:rPr>
      <w:rFonts w:ascii="Times New Roman" w:eastAsia="黑体" w:hAnsi="Times New Roman" w:cs="Times New Roman"/>
      <w:bCs/>
      <w:sz w:val="24"/>
      <w:szCs w:val="28"/>
      <w:lang w:val="x-none" w:eastAsia="x-none"/>
    </w:rPr>
  </w:style>
  <w:style w:type="paragraph" w:styleId="a3">
    <w:name w:val="header"/>
    <w:basedOn w:val="a"/>
    <w:link w:val="a4"/>
    <w:uiPriority w:val="99"/>
    <w:unhideWhenUsed/>
    <w:rsid w:val="006F45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4587"/>
    <w:rPr>
      <w:rFonts w:ascii="Times New Roman" w:eastAsia="宋体" w:hAnsi="Times New Roman" w:cs="Times New Roman"/>
      <w:sz w:val="18"/>
      <w:szCs w:val="18"/>
    </w:rPr>
  </w:style>
  <w:style w:type="paragraph" w:styleId="a5">
    <w:name w:val="footer"/>
    <w:basedOn w:val="a"/>
    <w:link w:val="a6"/>
    <w:uiPriority w:val="99"/>
    <w:unhideWhenUsed/>
    <w:rsid w:val="006F4587"/>
    <w:pPr>
      <w:tabs>
        <w:tab w:val="center" w:pos="4153"/>
        <w:tab w:val="right" w:pos="8306"/>
      </w:tabs>
      <w:snapToGrid w:val="0"/>
      <w:jc w:val="left"/>
    </w:pPr>
    <w:rPr>
      <w:sz w:val="18"/>
      <w:szCs w:val="18"/>
    </w:rPr>
  </w:style>
  <w:style w:type="character" w:customStyle="1" w:styleId="a6">
    <w:name w:val="页脚 字符"/>
    <w:basedOn w:val="a0"/>
    <w:link w:val="a5"/>
    <w:uiPriority w:val="99"/>
    <w:rsid w:val="006F458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845</Words>
  <Characters>4818</Characters>
  <Application>Microsoft Office Word</Application>
  <DocSecurity>0</DocSecurity>
  <Lines>40</Lines>
  <Paragraphs>11</Paragraphs>
  <ScaleCrop>false</ScaleCrop>
  <Company>微软中国</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2021-01-25T07:23:00Z</dcterms:created>
  <dcterms:modified xsi:type="dcterms:W3CDTF">2021-01-27T07:24:00Z</dcterms:modified>
</cp:coreProperties>
</file>