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Diccionario Datos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COMERCIOS</w:t>
      </w:r>
      <w:r w:rsidDel="00000000" w:rsidR="00000000" w:rsidRPr="00000000">
        <w:rPr>
          <w:rtl w:val="0"/>
        </w:rPr>
        <w:t xml:space="preserve">= @IdComercio+Comercio + Teléfono + Dirección +  Localidad + EstadoComercio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EstadoComercio[A|B]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MEDIOSDEPAGO=@IdMedioPago + MedioPago +TipoMedioPago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TipoMedioPago [Débito|Crédito|Prepago]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USUARIO=@IdUsuario + Nombres + Apellidos + Teléfono + Email + DNI + EstadoUsuario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EstadoUsuario[A|B]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PLANESCOMERCIO</w:t>
      </w:r>
      <w:r w:rsidDel="00000000" w:rsidR="00000000" w:rsidRPr="00000000">
        <w:rPr>
          <w:rtl w:val="0"/>
        </w:rPr>
        <w:t xml:space="preserve">= @@IdComercio + @@IdPlan+@@IdMedioPago +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Estado [A|B]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PLANES= @IdPlan+@@IdMedioPago + Código + NumeroCuotas + TNA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VENTA=@IdVenta + @@IdComercio + @@IdUsuario + @@IdPlan+@@IdMedioPago + FechaAlta + Monto + Detalles + NombresCliente + ApellidosClientes + DirecciónCliente + DNICliente + NúmeroTarjeta + EstadoVenta + Observaciones.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EstadoVenta [E|P|F|B]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