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2972"/>
        <w:gridCol w:w="6828"/>
      </w:tblGrid>
      <w:tr w:rsidR="00895A59" w:rsidRPr="00B77113" w:rsidTr="00084478">
        <w:trPr>
          <w:trHeight w:val="1259"/>
        </w:trPr>
        <w:tc>
          <w:tcPr>
            <w:tcW w:w="2972" w:type="dxa"/>
            <w:shd w:val="clear" w:color="auto" w:fill="548DD4" w:themeFill="text2" w:themeFillTint="99"/>
          </w:tcPr>
          <w:p w:rsidR="00895A59" w:rsidRPr="00F26090" w:rsidRDefault="00895A59" w:rsidP="00895A59">
            <w:pPr>
              <w:spacing w:before="120"/>
              <w:jc w:val="center"/>
              <w:rPr>
                <w:b/>
                <w:color w:val="000000"/>
                <w:sz w:val="32"/>
                <w:szCs w:val="32"/>
              </w:rPr>
            </w:pPr>
            <w:r w:rsidRPr="009E1077">
              <w:rPr>
                <w:b/>
                <w:noProof/>
                <w:color w:val="000000"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52705</wp:posOffset>
                  </wp:positionV>
                  <wp:extent cx="704850" cy="704850"/>
                  <wp:effectExtent l="0" t="0" r="0" b="0"/>
                  <wp:wrapNone/>
                  <wp:docPr id="34" name="Рисунок 34" descr="Z:\GRAND NEVA\2014\САЙТ\Картинки в JPEG разные\наборофисные\edu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Z:\GRAND NEVA\2014\САЙТ\Картинки в JPEG разные\наборофисные\edu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28" w:type="dxa"/>
            <w:shd w:val="clear" w:color="auto" w:fill="548DD4" w:themeFill="text2" w:themeFillTint="99"/>
          </w:tcPr>
          <w:p w:rsidR="00895A59" w:rsidRPr="00895A59" w:rsidRDefault="00895A59" w:rsidP="008F27F5">
            <w:pPr>
              <w:spacing w:before="60" w:after="0"/>
              <w:jc w:val="right"/>
              <w:rPr>
                <w:b/>
                <w:i/>
                <w:sz w:val="16"/>
                <w:szCs w:val="16"/>
              </w:rPr>
            </w:pPr>
            <w:proofErr w:type="gramStart"/>
            <w:r w:rsidRPr="00895A59">
              <w:rPr>
                <w:b/>
                <w:color w:val="000000"/>
                <w:sz w:val="16"/>
                <w:szCs w:val="16"/>
              </w:rPr>
              <w:t>Оценщик</w:t>
            </w:r>
            <w:proofErr w:type="gramEnd"/>
            <w:r w:rsidRPr="00895A59">
              <w:rPr>
                <w:b/>
                <w:color w:val="000000"/>
                <w:sz w:val="16"/>
                <w:szCs w:val="16"/>
              </w:rPr>
              <w:t xml:space="preserve"> занимающийся частной практикой </w:t>
            </w:r>
            <w:proofErr w:type="spellStart"/>
            <w:r w:rsidRPr="00895A59">
              <w:rPr>
                <w:b/>
                <w:color w:val="000000"/>
                <w:sz w:val="16"/>
                <w:szCs w:val="16"/>
              </w:rPr>
              <w:t>Пичукан</w:t>
            </w:r>
            <w:proofErr w:type="spellEnd"/>
            <w:r w:rsidRPr="00895A59">
              <w:rPr>
                <w:b/>
                <w:color w:val="000000"/>
                <w:sz w:val="16"/>
                <w:szCs w:val="16"/>
              </w:rPr>
              <w:t xml:space="preserve"> А. Я.</w:t>
            </w:r>
          </w:p>
          <w:p w:rsidR="00895A59" w:rsidRPr="00895A59" w:rsidRDefault="00895A59" w:rsidP="008F27F5">
            <w:pPr>
              <w:spacing w:before="60" w:after="0"/>
              <w:jc w:val="right"/>
              <w:rPr>
                <w:b/>
                <w:i/>
                <w:color w:val="000000"/>
                <w:sz w:val="16"/>
                <w:szCs w:val="16"/>
                <w:lang w:val="en-US"/>
              </w:rPr>
            </w:pPr>
            <w:r w:rsidRPr="00895A59">
              <w:rPr>
                <w:b/>
                <w:i/>
                <w:color w:val="000000"/>
                <w:sz w:val="16"/>
                <w:szCs w:val="16"/>
                <w:lang w:val="en-US"/>
              </w:rPr>
              <w:t xml:space="preserve">tel. </w:t>
            </w:r>
            <w:proofErr w:type="spellStart"/>
            <w:r w:rsidRPr="00895A59">
              <w:rPr>
                <w:b/>
                <w:i/>
                <w:color w:val="000000"/>
                <w:sz w:val="16"/>
                <w:szCs w:val="16"/>
                <w:lang w:val="en-US"/>
              </w:rPr>
              <w:t>SPb</w:t>
            </w:r>
            <w:proofErr w:type="spellEnd"/>
            <w:r w:rsidRPr="00895A59">
              <w:rPr>
                <w:b/>
                <w:i/>
                <w:color w:val="000000"/>
                <w:sz w:val="16"/>
                <w:szCs w:val="16"/>
                <w:lang w:val="en-US"/>
              </w:rPr>
              <w:t xml:space="preserve">: 989-77-97, </w:t>
            </w:r>
            <w:proofErr w:type="spellStart"/>
            <w:r w:rsidRPr="00895A59">
              <w:rPr>
                <w:b/>
                <w:i/>
                <w:color w:val="000000"/>
                <w:sz w:val="16"/>
                <w:szCs w:val="16"/>
                <w:lang w:val="en-US"/>
              </w:rPr>
              <w:t>tel</w:t>
            </w:r>
            <w:proofErr w:type="spellEnd"/>
            <w:r w:rsidRPr="00895A59">
              <w:rPr>
                <w:b/>
                <w:i/>
                <w:color w:val="000000"/>
                <w:sz w:val="16"/>
                <w:szCs w:val="16"/>
                <w:lang w:val="en-US"/>
              </w:rPr>
              <w:t>:</w:t>
            </w:r>
            <w:r w:rsidRPr="00895A59">
              <w:rPr>
                <w:sz w:val="16"/>
                <w:szCs w:val="16"/>
                <w:lang w:val="en-US"/>
              </w:rPr>
              <w:t xml:space="preserve"> </w:t>
            </w:r>
            <w:r w:rsidRPr="00895A59">
              <w:rPr>
                <w:b/>
                <w:i/>
                <w:color w:val="000000"/>
                <w:sz w:val="16"/>
                <w:szCs w:val="16"/>
                <w:lang w:val="en-US"/>
              </w:rPr>
              <w:t xml:space="preserve">+7(952)289-77-97 </w:t>
            </w:r>
          </w:p>
          <w:p w:rsidR="00895A59" w:rsidRPr="00895A59" w:rsidRDefault="00895A59" w:rsidP="008F27F5">
            <w:pPr>
              <w:spacing w:before="60" w:after="0"/>
              <w:jc w:val="right"/>
              <w:rPr>
                <w:b/>
                <w:i/>
                <w:color w:val="000000"/>
                <w:sz w:val="16"/>
                <w:szCs w:val="16"/>
                <w:lang w:val="en-US"/>
              </w:rPr>
            </w:pPr>
            <w:r w:rsidRPr="00895A59">
              <w:rPr>
                <w:b/>
                <w:i/>
                <w:color w:val="000000"/>
                <w:sz w:val="16"/>
                <w:szCs w:val="16"/>
                <w:lang w:val="en-US"/>
              </w:rPr>
              <w:t>tel.: +7(953)357-03-10, +7(952)273-55-77</w:t>
            </w:r>
          </w:p>
          <w:p w:rsidR="00895A59" w:rsidRPr="0065411F" w:rsidRDefault="00895A59" w:rsidP="008F27F5">
            <w:pPr>
              <w:spacing w:before="60" w:after="0"/>
              <w:jc w:val="right"/>
              <w:rPr>
                <w:b/>
                <w:i/>
                <w:color w:val="000000"/>
                <w:lang w:val="en-US"/>
              </w:rPr>
            </w:pPr>
            <w:r w:rsidRPr="00895A59">
              <w:rPr>
                <w:b/>
                <w:i/>
                <w:color w:val="000000"/>
                <w:sz w:val="16"/>
                <w:szCs w:val="16"/>
                <w:lang w:val="en-US"/>
              </w:rPr>
              <w:t xml:space="preserve">E-mail: </w:t>
            </w:r>
            <w:r w:rsidRPr="00895A59">
              <w:rPr>
                <w:b/>
                <w:i/>
                <w:iCs/>
                <w:color w:val="000000"/>
                <w:sz w:val="16"/>
                <w:szCs w:val="16"/>
                <w:lang w:val="en-US"/>
              </w:rPr>
              <w:t>pi-cpo@yandex.ru</w:t>
            </w:r>
            <w:r w:rsidRPr="00895A59">
              <w:rPr>
                <w:b/>
                <w:i/>
                <w:color w:val="000000"/>
                <w:sz w:val="16"/>
                <w:szCs w:val="16"/>
                <w:lang w:val="en-US"/>
              </w:rPr>
              <w:t>; pichukanprice@yandex.ru</w:t>
            </w:r>
          </w:p>
        </w:tc>
      </w:tr>
    </w:tbl>
    <w:p w:rsidR="004708B0" w:rsidRPr="007D4A9A" w:rsidRDefault="00AA53D7" w:rsidP="00094D63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A9A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AA53D7" w:rsidRPr="00084478" w:rsidRDefault="00AA53D7" w:rsidP="000F29F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478">
        <w:rPr>
          <w:rFonts w:ascii="Times New Roman" w:hAnsi="Times New Roman" w:cs="Times New Roman"/>
          <w:b/>
          <w:sz w:val="24"/>
          <w:szCs w:val="24"/>
        </w:rPr>
        <w:t>на оказание услуг по оценке</w:t>
      </w:r>
    </w:p>
    <w:p w:rsidR="00AA53D7" w:rsidRDefault="00AA53D7" w:rsidP="000F29FE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</w:t>
      </w:r>
      <w:r w:rsidR="004F408D">
        <w:rPr>
          <w:rFonts w:ascii="Times New Roman" w:hAnsi="Times New Roman" w:cs="Times New Roman"/>
        </w:rPr>
        <w:t xml:space="preserve"> </w:t>
      </w:r>
      <w:r w:rsidR="004F408D" w:rsidRPr="003E0768">
        <w:rPr>
          <w:rFonts w:ascii="Times New Roman" w:hAnsi="Times New Roman" w:cs="Times New Roman"/>
          <w:i/>
          <w:color w:val="0F243E" w:themeColor="text2" w:themeShade="80"/>
        </w:rPr>
        <w:fldChar w:fldCharType="begin"/>
      </w:r>
      <w:r w:rsidR="004F408D" w:rsidRPr="003E0768">
        <w:rPr>
          <w:rFonts w:ascii="Times New Roman" w:hAnsi="Times New Roman" w:cs="Times New Roman"/>
          <w:i/>
          <w:color w:val="0F243E" w:themeColor="text2" w:themeShade="80"/>
        </w:rPr>
        <w:instrText xml:space="preserve"> MERGEFIELD M__Договора </w:instrText>
      </w:r>
      <w:r w:rsidR="004F408D" w:rsidRPr="003E0768">
        <w:rPr>
          <w:rFonts w:ascii="Times New Roman" w:hAnsi="Times New Roman" w:cs="Times New Roman"/>
          <w:i/>
          <w:color w:val="0F243E" w:themeColor="text2" w:themeShade="80"/>
        </w:rPr>
        <w:fldChar w:fldCharType="separate"/>
      </w:r>
      <w:r w:rsidR="008C22F5" w:rsidRPr="0060236E">
        <w:rPr>
          <w:rFonts w:ascii="Times New Roman" w:hAnsi="Times New Roman" w:cs="Times New Roman"/>
          <w:i/>
          <w:noProof/>
          <w:color w:val="0F243E" w:themeColor="text2" w:themeShade="80"/>
        </w:rPr>
        <w:t>1/17/01/22</w:t>
      </w:r>
      <w:r w:rsidR="004F408D" w:rsidRPr="003E0768">
        <w:rPr>
          <w:rFonts w:ascii="Times New Roman" w:hAnsi="Times New Roman" w:cs="Times New Roman"/>
          <w:i/>
          <w:color w:val="0F243E" w:themeColor="text2" w:themeShade="80"/>
        </w:rPr>
        <w:fldChar w:fldCharType="end"/>
      </w:r>
    </w:p>
    <w:tbl>
      <w:tblPr>
        <w:tblStyle w:val="a3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172"/>
      </w:tblGrid>
      <w:tr w:rsidR="00180AA1" w:rsidTr="00180AA1">
        <w:tc>
          <w:tcPr>
            <w:tcW w:w="4785" w:type="dxa"/>
          </w:tcPr>
          <w:p w:rsidR="00180AA1" w:rsidRDefault="00180AA1" w:rsidP="00180AA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Санкт-Петербург</w:t>
            </w:r>
          </w:p>
        </w:tc>
        <w:tc>
          <w:tcPr>
            <w:tcW w:w="5172" w:type="dxa"/>
          </w:tcPr>
          <w:p w:rsidR="00180AA1" w:rsidRPr="00180AA1" w:rsidRDefault="00180AA1" w:rsidP="00180AA1">
            <w:pPr>
              <w:spacing w:before="40" w:after="4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180AA1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Pr="00180AA1">
              <w:rPr>
                <w:rFonts w:ascii="Times New Roman" w:hAnsi="Times New Roman" w:cs="Times New Roman"/>
                <w:color w:val="000000"/>
              </w:rPr>
              <w:instrText xml:space="preserve"> MERGEFIELD Дата_договора \</w:instrText>
            </w:r>
            <w:r w:rsidRPr="00180AA1">
              <w:rPr>
                <w:rFonts w:ascii="Times New Roman" w:hAnsi="Times New Roman" w:cs="Times New Roman"/>
                <w:color w:val="000000"/>
                <w:lang w:val="en-US"/>
              </w:rPr>
              <w:instrText>@</w:instrText>
            </w:r>
            <w:r w:rsidRPr="00180AA1">
              <w:rPr>
                <w:rFonts w:ascii="Times New Roman" w:hAnsi="Times New Roman" w:cs="Times New Roman"/>
                <w:color w:val="000000"/>
              </w:rPr>
              <w:instrText xml:space="preserve"> </w:instrText>
            </w:r>
            <w:r w:rsidRPr="00180AA1">
              <w:rPr>
                <w:rFonts w:ascii="Times New Roman" w:hAnsi="Times New Roman" w:cs="Times New Roman"/>
                <w:color w:val="000000"/>
                <w:lang w:val="en-US"/>
              </w:rPr>
              <w:instrText>"DD.MM.YYYY"</w:instrText>
            </w:r>
            <w:r w:rsidRPr="00180AA1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8C22F5">
              <w:rPr>
                <w:rFonts w:ascii="Times New Roman" w:hAnsi="Times New Roman" w:cs="Times New Roman"/>
                <w:noProof/>
                <w:color w:val="000000"/>
              </w:rPr>
              <w:t>17.01.2022</w:t>
            </w:r>
            <w:r w:rsidRPr="00180AA1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</w:tr>
    </w:tbl>
    <w:p w:rsidR="00AA53D7" w:rsidRPr="007F7071" w:rsidRDefault="00895A59" w:rsidP="00036F0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Оценщик занимающийся частной практикой </w:t>
      </w:r>
      <w:proofErr w:type="spellStart"/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Пичукан</w:t>
      </w:r>
      <w:proofErr w:type="spellEnd"/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Айвар</w:t>
      </w:r>
      <w:proofErr w:type="spellEnd"/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Янович ИНН 990101709684</w:t>
      </w:r>
      <w:r w:rsidR="00AA53D7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действующ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ий</w:t>
      </w:r>
      <w:r w:rsidR="00AA53D7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r w:rsidR="00A371A8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в соответствии с </w:t>
      </w:r>
      <w:r w:rsidR="00A371A8" w:rsidRPr="00A371A8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Федеральн</w:t>
      </w:r>
      <w:r w:rsidR="00A371A8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ым</w:t>
      </w:r>
      <w:r w:rsidR="00A371A8" w:rsidRPr="00A371A8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закон</w:t>
      </w:r>
      <w:r w:rsidR="00A371A8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ом</w:t>
      </w:r>
      <w:r w:rsidR="00A371A8" w:rsidRPr="00A371A8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№ 135-ФЗ «Об оценочной деятельности в Российской Федерации» (в действующей редакции)</w:t>
      </w:r>
      <w:r w:rsidR="00A371A8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, </w:t>
      </w:r>
      <w:r w:rsidR="00AA53D7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на основании 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членства в </w:t>
      </w:r>
      <w:r w:rsidRPr="00895A5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Саморегулируем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ой</w:t>
      </w:r>
      <w:r w:rsidRPr="00895A5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организаци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и</w:t>
      </w:r>
      <w:r w:rsidRPr="00895A59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Ассоциация оценщиков «Сообщество профессионалов оценки»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адрес местонахождения СРО:</w:t>
      </w:r>
      <w:r w:rsidRPr="007F64DA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190000, Санкт-Петербург, пер. </w:t>
      </w:r>
      <w:proofErr w:type="spellStart"/>
      <w:r w:rsidRPr="007F64DA">
        <w:rPr>
          <w:rFonts w:ascii="Times New Roman" w:eastAsia="Times New Roman" w:hAnsi="Times New Roman" w:cs="Times New Roman"/>
          <w:sz w:val="18"/>
          <w:szCs w:val="18"/>
          <w:lang w:eastAsia="ru-RU"/>
        </w:rPr>
        <w:t>Гривцова</w:t>
      </w:r>
      <w:proofErr w:type="spellEnd"/>
      <w:r w:rsidRPr="007F64DA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д. 5, 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номер в реестре СРО №0342</w:t>
      </w:r>
      <w:r w:rsidR="00AA53D7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гражданская ответственность Оценщика застрахована в соответствии с Законодательством,</w:t>
      </w:r>
      <w:r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имеется действующий квалификационный аттестат по направлению «Оценка недвижимости», </w:t>
      </w:r>
      <w:r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именуем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ый</w:t>
      </w:r>
      <w:r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в дальнейшем "ИСПОЛНИТЕЛЬ"</w:t>
      </w:r>
      <w:r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r w:rsidR="00AA53D7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с одной стороны, и</w:t>
      </w:r>
      <w:bookmarkStart w:id="0" w:name="linkContainereB337F106"/>
      <w:bookmarkStart w:id="1" w:name="eCEE387F4"/>
      <w:bookmarkEnd w:id="0"/>
      <w:bookmarkEnd w:id="1"/>
      <w:r w:rsid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r w:rsidR="004F408D" w:rsidRPr="003E0768">
        <w:rPr>
          <w:rFonts w:ascii="Times New Roman" w:eastAsia="Times New Roman" w:hAnsi="Times New Roman"/>
          <w:i/>
          <w:color w:val="0F243E" w:themeColor="text2" w:themeShade="80"/>
          <w:sz w:val="18"/>
          <w:szCs w:val="18"/>
          <w:lang w:eastAsia="ru-RU"/>
        </w:rPr>
        <w:fldChar w:fldCharType="begin"/>
      </w:r>
      <w:r w:rsidR="004F408D" w:rsidRPr="003E0768">
        <w:rPr>
          <w:rFonts w:ascii="Times New Roman" w:eastAsia="Times New Roman" w:hAnsi="Times New Roman"/>
          <w:i/>
          <w:color w:val="0F243E" w:themeColor="text2" w:themeShade="80"/>
          <w:sz w:val="18"/>
          <w:szCs w:val="18"/>
          <w:lang w:eastAsia="ru-RU"/>
        </w:rPr>
        <w:instrText xml:space="preserve"> MERGEFIELD ФИО_заказчика </w:instrText>
      </w:r>
      <w:r w:rsidR="004F408D" w:rsidRPr="003E0768">
        <w:rPr>
          <w:rFonts w:ascii="Times New Roman" w:eastAsia="Times New Roman" w:hAnsi="Times New Roman"/>
          <w:i/>
          <w:color w:val="0F243E" w:themeColor="text2" w:themeShade="80"/>
          <w:sz w:val="18"/>
          <w:szCs w:val="18"/>
          <w:lang w:eastAsia="ru-RU"/>
        </w:rPr>
        <w:fldChar w:fldCharType="separate"/>
      </w:r>
      <w:r w:rsidR="008C22F5" w:rsidRPr="0060236E">
        <w:rPr>
          <w:rFonts w:ascii="Times New Roman" w:eastAsia="Times New Roman" w:hAnsi="Times New Roman"/>
          <w:i/>
          <w:noProof/>
          <w:color w:val="0F243E" w:themeColor="text2" w:themeShade="80"/>
          <w:sz w:val="18"/>
          <w:szCs w:val="18"/>
          <w:lang w:eastAsia="ru-RU"/>
        </w:rPr>
        <w:t>Гришина  Оксана Федоровна</w:t>
      </w:r>
      <w:r w:rsidR="004F408D" w:rsidRPr="003E0768">
        <w:rPr>
          <w:rFonts w:ascii="Times New Roman" w:eastAsia="Times New Roman" w:hAnsi="Times New Roman"/>
          <w:i/>
          <w:color w:val="0F243E" w:themeColor="text2" w:themeShade="80"/>
          <w:sz w:val="18"/>
          <w:szCs w:val="18"/>
          <w:lang w:eastAsia="ru-RU"/>
        </w:rPr>
        <w:fldChar w:fldCharType="end"/>
      </w:r>
      <w:r w:rsidR="00AA53D7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именуемый в дальнейшем "</w:t>
      </w:r>
      <w:r w:rsidR="00390616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ЗАКАЗЧИК</w:t>
      </w:r>
      <w:r w:rsidR="00AA53D7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", с другой стороны,</w:t>
      </w:r>
      <w:bookmarkStart w:id="2" w:name="linkContainere4"/>
      <w:bookmarkEnd w:id="2"/>
      <w:r w:rsidR="007D4A9A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r w:rsidR="00AA53D7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вместе именуемые "Стороны", а индивидуально – "Сторона",</w:t>
      </w:r>
      <w:bookmarkStart w:id="3" w:name="linkContainere9"/>
      <w:bookmarkEnd w:id="3"/>
      <w:r w:rsidR="007D4A9A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 </w:t>
      </w:r>
      <w:r w:rsidR="00AA53D7" w:rsidRPr="007F707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заключили настоящий Договор возмездного оказания услуг (далее по тексту – "Договор") о нижеследующем:</w:t>
      </w:r>
    </w:p>
    <w:p w:rsidR="00AA53D7" w:rsidRPr="00AA53D7" w:rsidRDefault="00AA53D7" w:rsidP="00036F0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lang w:eastAsia="ru-RU"/>
        </w:rPr>
      </w:pPr>
      <w:r w:rsidRPr="00AA53D7">
        <w:rPr>
          <w:rFonts w:ascii="Times New Roman" w:eastAsia="Times New Roman" w:hAnsi="Times New Roman" w:cs="Times New Roman"/>
          <w:b/>
          <w:bCs/>
          <w:lang w:eastAsia="ru-RU"/>
        </w:rPr>
        <w:t>1. ПРЕДМЕТ ДОГОВОРА И ОБЩИЕ ПОЛОЖЕНИЯ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1.1. В порядке, установленном настоящим Договором, ЗАКАЗЧИК поручает, а ИСПОЛНИТЕЛЬ принимает на себя обязательства оказать услуги по проведению оценки объекта оценки (далее – «Услуги»), а ЗАКАЗЧИК обязуется принять и оплатить такие Услуги.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1.2. Основаниями для заключения настоящего Договора являются:</w:t>
      </w:r>
    </w:p>
    <w:p w:rsidR="00AA53D7" w:rsidRPr="007F7071" w:rsidRDefault="00AA53D7" w:rsidP="00036F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-Заявка ЗАКАЗЧИКА, представленная в </w:t>
      </w:r>
      <w:r w:rsidR="005D1B31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виде Задания на оценку</w:t>
      </w:r>
      <w:r w:rsidR="008B21C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(Приложение №1 к настоящему Договору)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, с приложением необходимых для проведения оценки документов</w:t>
      </w:r>
      <w:r w:rsidR="008B21C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согласно текста настоящего Договора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AA53D7" w:rsidRPr="007F7071" w:rsidRDefault="00AA53D7" w:rsidP="00036F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-Право на проведение оценки объекта оценки, предусмотренное </w:t>
      </w:r>
      <w:r w:rsidR="00895A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нормами 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Федерального закона № 135-ФЗ «Об оценочной деятельности в Российской Федерации» (в </w:t>
      </w:r>
      <w:r w:rsidR="00171F7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действующей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редакции);</w:t>
      </w:r>
    </w:p>
    <w:p w:rsidR="00AA53D7" w:rsidRPr="007F7071" w:rsidRDefault="0037372A" w:rsidP="0037372A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1.3. Объектом оценки </w:t>
      </w:r>
      <w:r w:rsidR="00AA53D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является: </w:t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begin"/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instrText xml:space="preserve"> MERGEFIELD Наименование_объекта_оценки </w:instrText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separate"/>
      </w:r>
      <w:r w:rsidR="008C22F5" w:rsidRPr="0060236E">
        <w:rPr>
          <w:rFonts w:ascii="Times New Roman" w:eastAsia="Times New Roman" w:hAnsi="Times New Roman" w:cs="Times New Roman"/>
          <w:i/>
          <w:noProof/>
          <w:color w:val="0F243E" w:themeColor="text2" w:themeShade="80"/>
          <w:sz w:val="18"/>
          <w:szCs w:val="18"/>
          <w:lang w:eastAsia="ru-RU"/>
        </w:rPr>
        <w:t>квартира</w:t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end"/>
      </w:r>
      <w:r w:rsidR="00AA53D7" w:rsidRPr="007F7071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.</w:t>
      </w:r>
    </w:p>
    <w:p w:rsidR="00AA53D7" w:rsidRPr="007F7071" w:rsidRDefault="00AA53D7" w:rsidP="0037372A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1.4. Местоположение и основные характеристики объекта оценки</w:t>
      </w:r>
      <w:r w:rsidR="0037372A">
        <w:rPr>
          <w:rFonts w:ascii="Times New Roman" w:eastAsia="Times New Roman" w:hAnsi="Times New Roman" w:cs="Times New Roman"/>
          <w:sz w:val="18"/>
          <w:szCs w:val="18"/>
          <w:lang w:eastAsia="ru-RU"/>
        </w:rPr>
        <w:t>:</w:t>
      </w:r>
      <w:r w:rsidR="00057AE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begin"/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instrText xml:space="preserve"> MERGEFIELD Адрес_объекта_оценки </w:instrText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separate"/>
      </w:r>
      <w:r w:rsidR="008C22F5" w:rsidRPr="0060236E">
        <w:rPr>
          <w:rFonts w:ascii="Times New Roman" w:eastAsia="Times New Roman" w:hAnsi="Times New Roman" w:cs="Times New Roman"/>
          <w:i/>
          <w:noProof/>
          <w:color w:val="0F243E" w:themeColor="text2" w:themeShade="80"/>
          <w:sz w:val="18"/>
          <w:szCs w:val="18"/>
          <w:lang w:eastAsia="ru-RU"/>
        </w:rPr>
        <w:t>г. Санкт-Петербург, внутригородское муниципальное образование Санкт-Петербурга муниципальный округ Полюстрово, Муринская дорога, дом 10, корпус 3, строение 1, кв. 129</w:t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end"/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AA53D7" w:rsidRPr="007F7071" w:rsidRDefault="00AA53D7" w:rsidP="00036F00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1.5. Вид определяемой стоимости объекта оценки: </w:t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begin"/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instrText xml:space="preserve"> MERGEFIELD Цель_оценки </w:instrText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separate"/>
      </w:r>
      <w:r w:rsidR="008C22F5" w:rsidRPr="0060236E">
        <w:rPr>
          <w:rFonts w:ascii="Times New Roman" w:eastAsia="Times New Roman" w:hAnsi="Times New Roman" w:cs="Times New Roman"/>
          <w:i/>
          <w:noProof/>
          <w:color w:val="0F243E" w:themeColor="text2" w:themeShade="80"/>
          <w:sz w:val="18"/>
          <w:szCs w:val="18"/>
          <w:lang w:eastAsia="ru-RU"/>
        </w:rPr>
        <w:t>определение рыночной  и ликвидационной стоимости</w:t>
      </w:r>
      <w:r w:rsidR="00057AEB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end"/>
      </w:r>
      <w:r w:rsidRPr="007F7071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.</w:t>
      </w:r>
    </w:p>
    <w:p w:rsidR="00AA53D7" w:rsidRDefault="00AA53D7" w:rsidP="00036F00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1.6. Цели проведения оценки объекта оценки: </w:t>
      </w:r>
      <w:r w:rsidR="000F4B2F" w:rsidRPr="003E0768">
        <w:rPr>
          <w:rFonts w:ascii="Times New Roman" w:eastAsia="Times New Roman" w:hAnsi="Times New Roman" w:cs="Times New Roman"/>
          <w:bCs/>
          <w:i/>
          <w:color w:val="0F243E" w:themeColor="text2" w:themeShade="80"/>
          <w:sz w:val="18"/>
          <w:szCs w:val="18"/>
          <w:lang w:eastAsia="ru-RU"/>
        </w:rPr>
        <w:fldChar w:fldCharType="begin"/>
      </w:r>
      <w:r w:rsidR="000F4B2F" w:rsidRPr="003E0768">
        <w:rPr>
          <w:rFonts w:ascii="Times New Roman" w:eastAsia="Times New Roman" w:hAnsi="Times New Roman" w:cs="Times New Roman"/>
          <w:bCs/>
          <w:i/>
          <w:color w:val="0F243E" w:themeColor="text2" w:themeShade="80"/>
          <w:sz w:val="18"/>
          <w:szCs w:val="18"/>
          <w:lang w:eastAsia="ru-RU"/>
        </w:rPr>
        <w:instrText xml:space="preserve"> MERGEFIELD Для_чего_используется </w:instrText>
      </w:r>
      <w:r w:rsidR="000F4B2F" w:rsidRPr="003E0768">
        <w:rPr>
          <w:rFonts w:ascii="Times New Roman" w:eastAsia="Times New Roman" w:hAnsi="Times New Roman" w:cs="Times New Roman"/>
          <w:bCs/>
          <w:i/>
          <w:color w:val="0F243E" w:themeColor="text2" w:themeShade="80"/>
          <w:sz w:val="18"/>
          <w:szCs w:val="18"/>
          <w:lang w:eastAsia="ru-RU"/>
        </w:rPr>
        <w:fldChar w:fldCharType="separate"/>
      </w:r>
      <w:r w:rsidR="008C22F5" w:rsidRPr="0060236E">
        <w:rPr>
          <w:rFonts w:ascii="Times New Roman" w:eastAsia="Times New Roman" w:hAnsi="Times New Roman" w:cs="Times New Roman"/>
          <w:bCs/>
          <w:i/>
          <w:noProof/>
          <w:color w:val="0F243E" w:themeColor="text2" w:themeShade="80"/>
          <w:sz w:val="18"/>
          <w:szCs w:val="18"/>
          <w:lang w:eastAsia="ru-RU"/>
        </w:rPr>
        <w:t>для предоставления отчета в государственное или коммерческое учреждение с целью принятия управленческого решения в том числе в целях страхования.</w:t>
      </w:r>
      <w:r w:rsidR="000F4B2F" w:rsidRPr="003E0768">
        <w:rPr>
          <w:rFonts w:ascii="Times New Roman" w:eastAsia="Times New Roman" w:hAnsi="Times New Roman" w:cs="Times New Roman"/>
          <w:bCs/>
          <w:i/>
          <w:color w:val="0F243E" w:themeColor="text2" w:themeShade="80"/>
          <w:sz w:val="18"/>
          <w:szCs w:val="18"/>
          <w:lang w:eastAsia="ru-RU"/>
        </w:rPr>
        <w:fldChar w:fldCharType="end"/>
      </w:r>
    </w:p>
    <w:p w:rsidR="00AA53D7" w:rsidRPr="00AA53D7" w:rsidRDefault="00AA53D7" w:rsidP="00036F00">
      <w:pPr>
        <w:spacing w:after="0" w:line="240" w:lineRule="auto"/>
        <w:ind w:left="709" w:hanging="567"/>
        <w:jc w:val="center"/>
        <w:rPr>
          <w:rFonts w:ascii="Times New Roman" w:eastAsia="Times New Roman" w:hAnsi="Times New Roman" w:cs="Times New Roman"/>
          <w:lang w:eastAsia="ru-RU"/>
        </w:rPr>
      </w:pPr>
      <w:r w:rsidRPr="00AA53D7">
        <w:rPr>
          <w:rFonts w:ascii="Times New Roman" w:eastAsia="Times New Roman" w:hAnsi="Times New Roman" w:cs="Times New Roman"/>
          <w:b/>
          <w:bCs/>
          <w:lang w:eastAsia="ru-RU"/>
        </w:rPr>
        <w:t>2. ПРАВА И ОБЯЗАННОСТИ СТОРОН.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2.1. ИСПОЛНИТЕЛЬ обязуется: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2.1.1. Не позднее (</w:t>
      </w:r>
      <w:r w:rsidR="000F4B2F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begin"/>
      </w:r>
      <w:r w:rsidR="000F4B2F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instrText xml:space="preserve"> MERGEFIELD Срок_оценки </w:instrText>
      </w:r>
      <w:r w:rsidR="000F4B2F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separate"/>
      </w:r>
      <w:r w:rsidR="008C22F5" w:rsidRPr="0060236E">
        <w:rPr>
          <w:rFonts w:ascii="Times New Roman" w:eastAsia="Times New Roman" w:hAnsi="Times New Roman" w:cs="Times New Roman"/>
          <w:i/>
          <w:noProof/>
          <w:color w:val="0F243E" w:themeColor="text2" w:themeShade="80"/>
          <w:sz w:val="18"/>
          <w:szCs w:val="18"/>
          <w:lang w:eastAsia="ru-RU"/>
        </w:rPr>
        <w:t>1 день с даты осмотра</w:t>
      </w:r>
      <w:r w:rsidR="000F4B2F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end"/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) рабочих дней начиная с даты получения или подтверждения оплаты</w:t>
      </w:r>
      <w:r w:rsidR="00895A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 получения требуемых в соответствии с Законодательством для проведения оценки документов,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представить ЗАКАЗЧИКУ результаты оценки в виде письменного Отчета об оценке (далее - Отчет), </w:t>
      </w:r>
      <w:r w:rsidR="00895A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предоставить Отчет в электронном виде, обеспечить загрузку в требуемые в интересах Заказчика электронные системы банковского документооборота, 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а также акт выполненных работ по Договору (</w:t>
      </w:r>
      <w:r w:rsidR="00171F7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далее Акт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).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2.1.2. В случае получения мотивированн</w:t>
      </w:r>
      <w:r w:rsidR="0094556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ых замечаний ЗАКАЗЧИКА к Отчету, не входящих в противоречие с действующим Законодательством об оценочной деятельности, 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устранить их в течение </w:t>
      </w:r>
      <w:r w:rsidR="00895A59">
        <w:rPr>
          <w:rFonts w:ascii="Times New Roman" w:eastAsia="Times New Roman" w:hAnsi="Times New Roman" w:cs="Times New Roman"/>
          <w:sz w:val="18"/>
          <w:szCs w:val="18"/>
          <w:lang w:eastAsia="ru-RU"/>
        </w:rPr>
        <w:t>3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</w:t>
      </w:r>
      <w:r w:rsidR="00895A59">
        <w:rPr>
          <w:rFonts w:ascii="Times New Roman" w:eastAsia="Times New Roman" w:hAnsi="Times New Roman" w:cs="Times New Roman"/>
          <w:sz w:val="18"/>
          <w:szCs w:val="18"/>
          <w:lang w:eastAsia="ru-RU"/>
        </w:rPr>
        <w:t>трех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) рабочих дней со дня их получения и предоставить новую редакцию Отчета в письменном виде.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2.1.3. Обеспечить при составлении отчета независимость, объективность и доказательность результатов оценки.</w:t>
      </w:r>
    </w:p>
    <w:p w:rsidR="00AA53D7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2.1.4. Соблюдать при осуществлении оценочной деятельности требования законодательства об оценочной деятельности (Федеральный закон № 135-ФЗ «Об оценочной деятельности в РФ» (с дополнениями и изменениями), Федеральные стан</w:t>
      </w:r>
      <w:r w:rsidR="00171F77">
        <w:rPr>
          <w:rFonts w:ascii="Times New Roman" w:eastAsia="Times New Roman" w:hAnsi="Times New Roman" w:cs="Times New Roman"/>
          <w:sz w:val="18"/>
          <w:szCs w:val="18"/>
          <w:lang w:eastAsia="ru-RU"/>
        </w:rPr>
        <w:t>дарты оценки ФСО1, ФСО 2, ФСО 3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).</w:t>
      </w:r>
    </w:p>
    <w:p w:rsidR="005463DD" w:rsidRDefault="005463DD" w:rsidP="00895A59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2.1.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5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="00895A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Разместить в Отчете об оценке </w:t>
      </w:r>
      <w:proofErr w:type="gramStart"/>
      <w:r w:rsidR="00895A59">
        <w:rPr>
          <w:rFonts w:ascii="Times New Roman" w:eastAsia="Times New Roman" w:hAnsi="Times New Roman" w:cs="Times New Roman"/>
          <w:sz w:val="18"/>
          <w:szCs w:val="18"/>
          <w:lang w:eastAsia="ru-RU"/>
        </w:rPr>
        <w:t>сканы документов</w:t>
      </w:r>
      <w:proofErr w:type="gramEnd"/>
      <w:r w:rsidR="00895A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подтверждающие актуальность соответствия Оценщика действующему Законодательству об оценочной деятельности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2.1.</w:t>
      </w:r>
      <w:r w:rsidR="005463DD">
        <w:rPr>
          <w:rFonts w:ascii="Times New Roman" w:eastAsia="Times New Roman" w:hAnsi="Times New Roman" w:cs="Times New Roman"/>
          <w:sz w:val="18"/>
          <w:szCs w:val="18"/>
          <w:lang w:eastAsia="ru-RU"/>
        </w:rPr>
        <w:t>6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 Сообщать ЗАКАЗЧИКУ о невозможности своего участия в проведении оценки объекта вследствие возникновения обстоятельств, препятствующих проведению объективной оценки данного объекта.</w:t>
      </w:r>
    </w:p>
    <w:p w:rsidR="00AA53D7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2.1.</w:t>
      </w:r>
      <w:r w:rsidR="00971545">
        <w:rPr>
          <w:rFonts w:ascii="Times New Roman" w:eastAsia="Times New Roman" w:hAnsi="Times New Roman" w:cs="Times New Roman"/>
          <w:sz w:val="18"/>
          <w:szCs w:val="18"/>
          <w:lang w:eastAsia="ru-RU"/>
        </w:rPr>
        <w:t>7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Сохранять конфиденциальность любой информации, связанной с исполнением Договора, и не раскрывать ее третьим лицам за исключением привлекаемых Оценщиком иных специалистов, а также </w:t>
      </w:r>
      <w:r w:rsidR="00171F7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случаев,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предусмотренных законодательством РФ.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2.2. ИСПОЛНИТЕЛЬ имеет право: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2.2.1. Проводить осмотр, фото- и видеосъемку объекта оценки.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2.2.2. Применять самостоятельно методы проведения оценки объекта оценки в соответствии со Стандартами оценки.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2.2.2. Требовать от ЗАКАЗЧИКА обеспечения доступа в полном объеме к документации, необходимой для осуществления оценки объекта оценки. Получать разъяснения и дополнительные сведения для проведения данной оценки.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2.2.3. Запрашивать в письменной или устной форме у третьих лиц информацию, необходимую для проведения оценки объекта оценки, за исключением информации, являющейся государственной или коммерческой тайной. В случае если отказ в предоставлении 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>указанной информации существенным образом влияет на проведение оценки, либо на достоверность и полноту данной оценки, ИСПОЛНИТЕЛЬ уведомляет ЗАКАЗЧИКА и указывает этот факт в отчете.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2.3. ЗАКАЗЧИК обязуется: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2.3.1. Для надлежащего выполнения ИСПОЛНИТЕЛЕМ своих обязанностей предоставить, имеющуюся в распоряжении ЗАКАЗЧИКА, всю необходимую для проведения оценки информацию об объекте оценки, а </w:t>
      </w:r>
      <w:r w:rsidR="00171F7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также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передать на время проведения оценки объекта оценки документы, подтверждающие установление имущественных прав ЗАК</w:t>
      </w:r>
      <w:r w:rsidR="005D1B31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А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ЗЧИКА, относительно объекта оценки.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2.3.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>2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 Выплатить ИСПОЛНИТЕЛЮ денежное вознаграждение за оказание услуг по Договору в соответствии с условиями раздела 3 Договора.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2.3.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>3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 Использовать отчет об оценке объекта оценки исключительно в соответствии с задачами проведения оценки объекта оценки, установленными настоящим Договором.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2.4. ЗАКАЗЧИК имеет право: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2.4.1. Получать от ИСПОЛНИТЕЛЯ всю необходимую информацию об используемом стандарте оценки, </w:t>
      </w:r>
      <w:r w:rsidR="00171F7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методическом и информационном обеспечении работ,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 оценке объекта оценки.</w:t>
      </w:r>
    </w:p>
    <w:p w:rsidR="00AA53D7" w:rsidRPr="007F7071" w:rsidRDefault="00AA53D7" w:rsidP="00036F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2.4.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>2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Знакомиться </w:t>
      </w:r>
      <w:r w:rsidR="00171F7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с промежуточными и предварительными результатами работ,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 оценке объекта оценки.</w:t>
      </w:r>
    </w:p>
    <w:p w:rsidR="00AA53D7" w:rsidRPr="00AA53D7" w:rsidRDefault="00AA53D7" w:rsidP="00036F00">
      <w:pPr>
        <w:keepNext/>
        <w:spacing w:after="0" w:line="240" w:lineRule="auto"/>
        <w:ind w:left="720" w:firstLine="851"/>
        <w:jc w:val="center"/>
        <w:rPr>
          <w:rFonts w:ascii="Times New Roman" w:eastAsia="Times New Roman" w:hAnsi="Times New Roman" w:cs="Times New Roman"/>
          <w:lang w:eastAsia="ru-RU"/>
        </w:rPr>
      </w:pPr>
      <w:r w:rsidRPr="00AA53D7">
        <w:rPr>
          <w:rFonts w:ascii="Times New Roman" w:eastAsia="Times New Roman" w:hAnsi="Times New Roman" w:cs="Times New Roman"/>
          <w:b/>
          <w:bCs/>
          <w:lang w:eastAsia="ru-RU"/>
        </w:rPr>
        <w:t>3. ДЕНЕЖНОЕ ВОЗНАГРАЖДЕНИЕ И ПОРЯДОК РАСЧЕТОВ.</w:t>
      </w:r>
    </w:p>
    <w:p w:rsidR="00AA53D7" w:rsidRPr="007F7071" w:rsidRDefault="00AA53D7" w:rsidP="00036F00">
      <w:pPr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3.1. Денежное вознаграждение за проведение оценки объекта (объектов) оценки по настоящему Договору составляет </w:t>
      </w:r>
      <w:r w:rsidR="00B11EC0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begin"/>
      </w:r>
      <w:r w:rsidR="00B11EC0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instrText xml:space="preserve"> MERGEFIELD Стоимость_услуг_по_оценке </w:instrText>
      </w:r>
      <w:r w:rsidR="00B11EC0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separate"/>
      </w:r>
      <w:r w:rsidR="008C22F5" w:rsidRPr="0060236E">
        <w:rPr>
          <w:rFonts w:ascii="Times New Roman" w:eastAsia="Times New Roman" w:hAnsi="Times New Roman" w:cs="Times New Roman"/>
          <w:i/>
          <w:noProof/>
          <w:color w:val="0F243E" w:themeColor="text2" w:themeShade="80"/>
          <w:sz w:val="18"/>
          <w:szCs w:val="18"/>
          <w:lang w:eastAsia="ru-RU"/>
        </w:rPr>
        <w:t>3500</w:t>
      </w:r>
      <w:r w:rsidR="00B11EC0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end"/>
      </w:r>
      <w:r w:rsidR="000F4B2F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t>,</w:t>
      </w:r>
      <w:r w:rsidR="00B11EC0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t xml:space="preserve"> </w:t>
      </w:r>
      <w:r w:rsidR="00B11EC0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begin"/>
      </w:r>
      <w:r w:rsidR="00B11EC0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instrText xml:space="preserve"> MERGEFIELD Стоимость_услуг_по_оценке_руб_пропись </w:instrText>
      </w:r>
      <w:r w:rsidR="00B11EC0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separate"/>
      </w:r>
      <w:r w:rsidR="008C22F5" w:rsidRPr="0060236E">
        <w:rPr>
          <w:rFonts w:ascii="Times New Roman" w:eastAsia="Times New Roman" w:hAnsi="Times New Roman" w:cs="Times New Roman"/>
          <w:i/>
          <w:noProof/>
          <w:color w:val="0F243E" w:themeColor="text2" w:themeShade="80"/>
          <w:sz w:val="18"/>
          <w:szCs w:val="18"/>
          <w:lang w:eastAsia="ru-RU"/>
        </w:rPr>
        <w:t>Три тысячи пятьсот рублей 00 копеек</w:t>
      </w:r>
      <w:r w:rsidR="00B11EC0" w:rsidRPr="003E0768">
        <w:rPr>
          <w:rFonts w:ascii="Times New Roman" w:eastAsia="Times New Roman" w:hAnsi="Times New Roman" w:cs="Times New Roman"/>
          <w:i/>
          <w:color w:val="0F243E" w:themeColor="text2" w:themeShade="80"/>
          <w:sz w:val="18"/>
          <w:szCs w:val="18"/>
          <w:lang w:eastAsia="ru-RU"/>
        </w:rPr>
        <w:fldChar w:fldCharType="end"/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(сумма прописью) рублей. НДС не облагается.</w:t>
      </w:r>
    </w:p>
    <w:p w:rsidR="00AA53D7" w:rsidRPr="007F7071" w:rsidRDefault="00AA53D7" w:rsidP="00036F00">
      <w:pPr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3.2. Оплата производится ЗАКАЗЧИКОМ путем оплаты в размере 100% стоимости Услуг 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>после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подписания 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>Акта выполненных работ и передачи Отчета ЗАКАЗЧИКУ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AA53D7" w:rsidRPr="007F7071" w:rsidRDefault="00AA53D7" w:rsidP="00036F00">
      <w:pPr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3.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>3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 Оплата Услуг производится ЗАКАЗЧИКОМ путем перечисления денежных средств на расчетный счет ИСПОЛНИТЕЛЯ.</w:t>
      </w:r>
    </w:p>
    <w:p w:rsidR="00AA53D7" w:rsidRPr="00AA53D7" w:rsidRDefault="00AA53D7" w:rsidP="00036F00">
      <w:pPr>
        <w:keepNext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lang w:eastAsia="ru-RU"/>
        </w:rPr>
      </w:pPr>
      <w:r w:rsidRPr="00AA53D7">
        <w:rPr>
          <w:rFonts w:ascii="Times New Roman" w:eastAsia="Times New Roman" w:hAnsi="Times New Roman" w:cs="Times New Roman"/>
          <w:b/>
          <w:bCs/>
          <w:lang w:eastAsia="ru-RU"/>
        </w:rPr>
        <w:t>4. ПОРЯДОК ПРОВЕДЕНИЯ И СРОКИ ВЫПОЛНЕНИЯ РАБОТ.</w:t>
      </w:r>
    </w:p>
    <w:p w:rsidR="00AA53D7" w:rsidRPr="007F7071" w:rsidRDefault="00AA53D7" w:rsidP="00036F00">
      <w:pPr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4.1. Днем начала работ считается день получения ИСПОЛНИТЕЛЕМ 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требуемых для проведения оценки документов и осмотра </w:t>
      </w:r>
      <w:proofErr w:type="spellStart"/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>обьекта</w:t>
      </w:r>
      <w:proofErr w:type="spellEnd"/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оценки</w:t>
      </w: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AA53D7" w:rsidRPr="007F7071" w:rsidRDefault="00AA53D7" w:rsidP="00036F00">
      <w:pPr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4.2. При проведении работ ИСПОЛНИТЕЛЬ основывает свою деятельность на принципе независимости. </w:t>
      </w:r>
      <w:r w:rsidRPr="007F7071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Не допускается вмешательство ЗАКАЗЧИКА, либо иных заинтересованных лиц в деятельность ИСПОЛНИТЕЛЯ, если это может негативно повлиять на достоверность результата проведения оценки объекта оценки, в том числе ограничение круга вопросов, подлежащих выяснению или определению при проведении оценки объекта оценки.</w:t>
      </w:r>
    </w:p>
    <w:p w:rsidR="00AA53D7" w:rsidRPr="007F7071" w:rsidRDefault="00AA53D7" w:rsidP="00036F00">
      <w:pPr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4.3. ЗАКАЗЧИК принимает на себя ответственность за непредставление или представление не соответствующей действительности Информации, а также за несвоевременное предоставление Информации, повлекшее ненадлежащее выполнение ИСПОЛНИТЕЛЕМ своих обязательств по настоящему Договору или нарушение прав третьих лиц.</w:t>
      </w:r>
    </w:p>
    <w:p w:rsidR="00AA53D7" w:rsidRPr="00AA53D7" w:rsidRDefault="00AA53D7" w:rsidP="00036F0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5</w:t>
      </w:r>
      <w:r w:rsidRPr="00AA53D7">
        <w:rPr>
          <w:rFonts w:ascii="Times New Roman" w:eastAsia="Times New Roman" w:hAnsi="Times New Roman" w:cs="Times New Roman"/>
          <w:b/>
          <w:bCs/>
          <w:lang w:eastAsia="ru-RU"/>
        </w:rPr>
        <w:t>. ЗАКЛЮЧИТЕЛЬНЫЕ ПОЛОЖЕНИЯ.</w:t>
      </w:r>
    </w:p>
    <w:p w:rsidR="00AA53D7" w:rsidRPr="007F7071" w:rsidRDefault="002461A9" w:rsidP="00036F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5</w:t>
      </w:r>
      <w:r w:rsidR="00AA53D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.1. Договор вступает в силу с момента его подписания полномочными представителями Сторон и действует до исполнения Сторонами всех обязательств по Договору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="00084478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прекращается в случаях, предусмотренных Договором и действующим законодательством РФ</w:t>
      </w:r>
      <w:r w:rsidR="00AA53D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:rsidR="00AA53D7" w:rsidRPr="007F7071" w:rsidRDefault="002461A9" w:rsidP="00036F00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5</w:t>
      </w:r>
      <w:r w:rsidR="00AA53D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>2</w:t>
      </w:r>
      <w:r w:rsidR="00AA53D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  <w:r w:rsidR="0008447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A53D7" w:rsidRPr="007F7071">
        <w:rPr>
          <w:rFonts w:ascii="Times New Roman" w:eastAsia="Times New Roman" w:hAnsi="Times New Roman" w:cs="Times New Roman"/>
          <w:sz w:val="18"/>
          <w:szCs w:val="18"/>
          <w:lang w:eastAsia="ru-RU"/>
        </w:rPr>
        <w:t>Договор составлен в двух экземплярах, имеющих одинаковую юридическую силу, по одному экземпляру для каждой Стороны.</w:t>
      </w:r>
    </w:p>
    <w:p w:rsidR="00AA53D7" w:rsidRPr="00AA53D7" w:rsidRDefault="00A371A8" w:rsidP="00094D63">
      <w:pPr>
        <w:keepNext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983615</wp:posOffset>
            </wp:positionH>
            <wp:positionV relativeFrom="paragraph">
              <wp:posOffset>3079115</wp:posOffset>
            </wp:positionV>
            <wp:extent cx="1600200" cy="1671320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ечать ЧПО Пичукан обрезанная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3D7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AA53D7" w:rsidRPr="00AA53D7">
        <w:rPr>
          <w:rFonts w:ascii="Times New Roman" w:eastAsia="Times New Roman" w:hAnsi="Times New Roman" w:cs="Times New Roman"/>
          <w:b/>
          <w:bCs/>
          <w:lang w:eastAsia="ru-RU"/>
        </w:rPr>
        <w:t>. РЕКВИЗИТЫ СТОРОН.</w:t>
      </w:r>
    </w:p>
    <w:tbl>
      <w:tblPr>
        <w:tblW w:w="991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170"/>
        <w:gridCol w:w="5075"/>
      </w:tblGrid>
      <w:tr w:rsidR="00AA53D7" w:rsidRPr="00B928CE" w:rsidTr="001623C5">
        <w:trPr>
          <w:trHeight w:val="6883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AA53D7" w:rsidRPr="00B928CE" w:rsidRDefault="00AA53D7" w:rsidP="00B928CE">
            <w:pPr>
              <w:spacing w:before="120" w:after="0" w:line="240" w:lineRule="auto"/>
              <w:ind w:firstLine="851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AA53D7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B928C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lang w:eastAsia="ru-RU"/>
              </w:rPr>
              <w:t>ИСПОЛНИТЕЛЬ.</w:t>
            </w:r>
          </w:p>
          <w:p w:rsidR="00AA53D7" w:rsidRPr="00B928CE" w:rsidRDefault="0072737C" w:rsidP="00B928CE">
            <w:pPr>
              <w:spacing w:before="120" w:after="0" w:line="240" w:lineRule="auto"/>
              <w:ind w:firstLine="851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ЧПО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Пичукан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Айвар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Янович</w:t>
            </w:r>
          </w:p>
          <w:p w:rsidR="007D4A9A" w:rsidRDefault="007D4A9A" w:rsidP="000F29FE">
            <w:pPr>
              <w:spacing w:before="60"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928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ИНН: </w:t>
            </w:r>
            <w:r w:rsidR="0072737C">
              <w:rPr>
                <w:rFonts w:ascii="Times New Roman" w:hAnsi="Times New Roman" w:cs="Times New Roman"/>
                <w:i/>
                <w:sz w:val="20"/>
                <w:szCs w:val="20"/>
              </w:rPr>
              <w:t>990101709684</w:t>
            </w:r>
          </w:p>
          <w:p w:rsidR="001623C5" w:rsidRPr="001623C5" w:rsidRDefault="001623C5" w:rsidP="001623C5">
            <w:pPr>
              <w:spacing w:before="60"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1623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tel. </w:t>
            </w:r>
            <w:proofErr w:type="spellStart"/>
            <w:r w:rsidRPr="001623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SPb</w:t>
            </w:r>
            <w:proofErr w:type="spellEnd"/>
            <w:r w:rsidRPr="001623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: 989-77-97, </w:t>
            </w:r>
            <w:proofErr w:type="spellStart"/>
            <w:r w:rsidRPr="001623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tel</w:t>
            </w:r>
            <w:proofErr w:type="spellEnd"/>
            <w:r w:rsidRPr="001623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: +7(952)289-77-97 </w:t>
            </w:r>
          </w:p>
          <w:p w:rsidR="001623C5" w:rsidRPr="001623C5" w:rsidRDefault="001623C5" w:rsidP="001623C5">
            <w:pPr>
              <w:spacing w:before="60"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1623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tel.: +7(953)357-03-10, +7(952)273-55-77</w:t>
            </w:r>
          </w:p>
          <w:p w:rsidR="001623C5" w:rsidRPr="001623C5" w:rsidRDefault="001623C5" w:rsidP="001623C5">
            <w:pPr>
              <w:spacing w:before="60"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1623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E-mail: pi-cpo@yandex.ru; pichukanprice@yandex.ru</w:t>
            </w:r>
          </w:p>
          <w:p w:rsidR="0072737C" w:rsidRPr="00B928CE" w:rsidRDefault="0072737C" w:rsidP="000F29FE">
            <w:pPr>
              <w:spacing w:before="60"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Реквизиты расчетного счета Исполнителя: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6"/>
              <w:gridCol w:w="2257"/>
            </w:tblGrid>
            <w:tr w:rsidR="0072737C" w:rsidTr="0072737C">
              <w:tc>
                <w:tcPr>
                  <w:tcW w:w="2256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Банк получателя</w:t>
                  </w:r>
                </w:p>
              </w:tc>
              <w:tc>
                <w:tcPr>
                  <w:tcW w:w="2257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СЕВЕРО-ЗАПАДНЫЙ БАНК ПАО СБЕРБАНК</w:t>
                  </w:r>
                </w:p>
              </w:tc>
            </w:tr>
            <w:tr w:rsidR="0072737C" w:rsidTr="0072737C">
              <w:tc>
                <w:tcPr>
                  <w:tcW w:w="2256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Кор/счет банка</w:t>
                  </w:r>
                </w:p>
              </w:tc>
              <w:tc>
                <w:tcPr>
                  <w:tcW w:w="2257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30101810500000000653</w:t>
                  </w:r>
                </w:p>
              </w:tc>
            </w:tr>
            <w:tr w:rsidR="0072737C" w:rsidTr="0072737C">
              <w:tc>
                <w:tcPr>
                  <w:tcW w:w="2256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БИК банка</w:t>
                  </w:r>
                </w:p>
              </w:tc>
              <w:tc>
                <w:tcPr>
                  <w:tcW w:w="2257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044030653</w:t>
                  </w:r>
                </w:p>
              </w:tc>
            </w:tr>
            <w:tr w:rsidR="0072737C" w:rsidTr="0072737C">
              <w:tc>
                <w:tcPr>
                  <w:tcW w:w="2256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КПП банка</w:t>
                  </w:r>
                </w:p>
              </w:tc>
              <w:tc>
                <w:tcPr>
                  <w:tcW w:w="2257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784243001</w:t>
                  </w:r>
                </w:p>
              </w:tc>
            </w:tr>
            <w:tr w:rsidR="0072737C" w:rsidTr="0072737C">
              <w:tc>
                <w:tcPr>
                  <w:tcW w:w="2256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ИНН</w:t>
                  </w:r>
                </w:p>
              </w:tc>
              <w:tc>
                <w:tcPr>
                  <w:tcW w:w="2257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7707083893</w:t>
                  </w:r>
                </w:p>
              </w:tc>
            </w:tr>
            <w:tr w:rsidR="0072737C" w:rsidTr="0072737C">
              <w:tc>
                <w:tcPr>
                  <w:tcW w:w="2256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Счет получателя</w:t>
                  </w:r>
                </w:p>
              </w:tc>
              <w:tc>
                <w:tcPr>
                  <w:tcW w:w="2257" w:type="dxa"/>
                </w:tcPr>
                <w:p w:rsidR="0072737C" w:rsidRPr="0072737C" w:rsidRDefault="0072737C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2737C">
                    <w:rPr>
                      <w:rFonts w:ascii="Times New Roman" w:hAnsi="Times New Roman"/>
                      <w:sz w:val="16"/>
                      <w:szCs w:val="16"/>
                    </w:rPr>
                    <w:t>40817810255173036944</w:t>
                  </w:r>
                </w:p>
              </w:tc>
            </w:tr>
            <w:tr w:rsidR="001A28C2" w:rsidTr="0072737C">
              <w:tc>
                <w:tcPr>
                  <w:tcW w:w="2256" w:type="dxa"/>
                </w:tcPr>
                <w:p w:rsidR="001A28C2" w:rsidRPr="0072737C" w:rsidRDefault="001A28C2" w:rsidP="0072737C">
                  <w:pPr>
                    <w:spacing w:before="120" w:after="12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Привязан к № телефона</w:t>
                  </w:r>
                </w:p>
              </w:tc>
              <w:tc>
                <w:tcPr>
                  <w:tcW w:w="2257" w:type="dxa"/>
                </w:tcPr>
                <w:p w:rsidR="001A28C2" w:rsidRPr="001A28C2" w:rsidRDefault="001A28C2" w:rsidP="0072737C">
                  <w:pPr>
                    <w:spacing w:before="120" w:after="12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1A28C2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+7(953)357-03-10</w:t>
                  </w:r>
                </w:p>
              </w:tc>
            </w:tr>
          </w:tbl>
          <w:p w:rsidR="001623C5" w:rsidRDefault="001623C5" w:rsidP="00FB4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623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       </w:t>
            </w:r>
          </w:p>
          <w:p w:rsidR="001623C5" w:rsidRDefault="00826504" w:rsidP="001623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  <w:r w:rsidR="001623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    </w:t>
            </w:r>
            <w:r w:rsidR="001623C5" w:rsidRPr="001623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      М. П.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13"/>
            </w:tblGrid>
            <w:tr w:rsidR="00EC42EA" w:rsidTr="00826504">
              <w:trPr>
                <w:trHeight w:val="80"/>
              </w:trPr>
              <w:tc>
                <w:tcPr>
                  <w:tcW w:w="45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C42EA" w:rsidRDefault="00EC42EA" w:rsidP="001623C5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37843" w:rsidRDefault="00F37843" w:rsidP="00F37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vertAlign w:val="superscript"/>
                <w:lang w:eastAsia="ru-RU"/>
              </w:rPr>
            </w:pPr>
            <w:r w:rsidRPr="00B928CE"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vertAlign w:val="superscript"/>
                <w:lang w:eastAsia="ru-RU"/>
              </w:rPr>
              <w:t>подпись</w:t>
            </w:r>
            <w:r w:rsidRPr="00B928CE"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vertAlign w:val="superscript"/>
                <w:lang w:eastAsia="ru-RU"/>
              </w:rPr>
              <w:t>)</w:t>
            </w:r>
          </w:p>
          <w:p w:rsidR="00F37843" w:rsidRPr="001623C5" w:rsidRDefault="00F37843" w:rsidP="001623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AA53D7" w:rsidRPr="00B928CE" w:rsidRDefault="00AA53D7" w:rsidP="00B928CE">
            <w:pPr>
              <w:spacing w:before="120" w:after="0" w:line="240" w:lineRule="auto"/>
              <w:ind w:firstLine="8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28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AA53D7" w:rsidRPr="00B928CE" w:rsidRDefault="00AA53D7" w:rsidP="003E0768">
            <w:pPr>
              <w:spacing w:before="120" w:after="0" w:line="240" w:lineRule="auto"/>
              <w:ind w:hanging="24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928C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ЗАКАЗЧИК.</w:t>
            </w:r>
          </w:p>
          <w:p w:rsidR="00AA53D7" w:rsidRPr="003E0768" w:rsidRDefault="003E0768" w:rsidP="003E0768">
            <w:pPr>
              <w:shd w:val="clear" w:color="auto" w:fill="FFFFFF"/>
              <w:spacing w:before="120" w:after="0" w:line="360" w:lineRule="auto"/>
              <w:ind w:firstLine="851"/>
              <w:rPr>
                <w:rFonts w:ascii="Times New Roman" w:eastAsia="Times New Roman" w:hAnsi="Times New Roman" w:cs="Times New Roman"/>
                <w:i/>
                <w:color w:val="0F243E" w:themeColor="text2" w:themeShade="80"/>
                <w:lang w:eastAsia="ru-RU"/>
              </w:rPr>
            </w:pPr>
            <w:r w:rsidRPr="003E0768">
              <w:rPr>
                <w:rFonts w:ascii="Times New Roman" w:eastAsia="Times New Roman" w:hAnsi="Times New Roman" w:cs="Times New Roman"/>
                <w:i/>
                <w:color w:val="0F243E" w:themeColor="text2" w:themeShade="80"/>
                <w:lang w:eastAsia="ru-RU"/>
              </w:rPr>
              <w:fldChar w:fldCharType="begin"/>
            </w:r>
            <w:r w:rsidRPr="003E0768">
              <w:rPr>
                <w:rFonts w:ascii="Times New Roman" w:eastAsia="Times New Roman" w:hAnsi="Times New Roman" w:cs="Times New Roman"/>
                <w:i/>
                <w:color w:val="0F243E" w:themeColor="text2" w:themeShade="80"/>
                <w:lang w:eastAsia="ru-RU"/>
              </w:rPr>
              <w:instrText xml:space="preserve"> MERGEFIELD ФИО_заказчика </w:instrText>
            </w:r>
            <w:r w:rsidRPr="003E0768">
              <w:rPr>
                <w:rFonts w:ascii="Times New Roman" w:eastAsia="Times New Roman" w:hAnsi="Times New Roman" w:cs="Times New Roman"/>
                <w:i/>
                <w:color w:val="0F243E" w:themeColor="text2" w:themeShade="80"/>
                <w:lang w:eastAsia="ru-RU"/>
              </w:rPr>
              <w:fldChar w:fldCharType="separate"/>
            </w:r>
            <w:r w:rsidR="008C22F5" w:rsidRPr="0060236E">
              <w:rPr>
                <w:rFonts w:ascii="Times New Roman" w:eastAsia="Times New Roman" w:hAnsi="Times New Roman" w:cs="Times New Roman"/>
                <w:i/>
                <w:noProof/>
                <w:color w:val="0F243E" w:themeColor="text2" w:themeShade="80"/>
                <w:lang w:eastAsia="ru-RU"/>
              </w:rPr>
              <w:t>Гришина  Оксана Федоровна</w:t>
            </w:r>
            <w:r w:rsidRPr="003E0768">
              <w:rPr>
                <w:rFonts w:ascii="Times New Roman" w:eastAsia="Times New Roman" w:hAnsi="Times New Roman" w:cs="Times New Roman"/>
                <w:i/>
                <w:color w:val="0F243E" w:themeColor="text2" w:themeShade="80"/>
                <w:lang w:eastAsia="ru-RU"/>
              </w:rPr>
              <w:fldChar w:fldCharType="end"/>
            </w:r>
          </w:p>
          <w:p w:rsidR="003E0768" w:rsidRPr="003E0768" w:rsidRDefault="003E0768" w:rsidP="003E0768">
            <w:pPr>
              <w:shd w:val="clear" w:color="auto" w:fill="FFFFFF"/>
              <w:spacing w:before="120" w:after="0"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E0768">
              <w:rPr>
                <w:rFonts w:ascii="Times New Roman" w:eastAsia="Times New Roman" w:hAnsi="Times New Roman" w:cs="Times New Roman"/>
                <w:i/>
                <w:color w:val="0F243E" w:themeColor="text2" w:themeShade="80"/>
                <w:lang w:eastAsia="ru-RU"/>
              </w:rPr>
              <w:fldChar w:fldCharType="begin"/>
            </w:r>
            <w:r w:rsidRPr="003E0768">
              <w:rPr>
                <w:rFonts w:ascii="Times New Roman" w:eastAsia="Times New Roman" w:hAnsi="Times New Roman" w:cs="Times New Roman"/>
                <w:i/>
                <w:color w:val="0F243E" w:themeColor="text2" w:themeShade="80"/>
                <w:lang w:eastAsia="ru-RU"/>
              </w:rPr>
              <w:instrText xml:space="preserve"> MERGEFIELD Паспортные_данные_Заказчика_паспорт__м </w:instrText>
            </w:r>
            <w:r w:rsidRPr="003E0768">
              <w:rPr>
                <w:rFonts w:ascii="Times New Roman" w:eastAsia="Times New Roman" w:hAnsi="Times New Roman" w:cs="Times New Roman"/>
                <w:i/>
                <w:color w:val="0F243E" w:themeColor="text2" w:themeShade="80"/>
                <w:lang w:eastAsia="ru-RU"/>
              </w:rPr>
              <w:fldChar w:fldCharType="separate"/>
            </w:r>
            <w:r w:rsidR="008C22F5" w:rsidRPr="0060236E">
              <w:rPr>
                <w:rFonts w:ascii="Times New Roman" w:eastAsia="Times New Roman" w:hAnsi="Times New Roman" w:cs="Times New Roman"/>
                <w:i/>
                <w:noProof/>
                <w:color w:val="0F243E" w:themeColor="text2" w:themeShade="80"/>
                <w:lang w:eastAsia="ru-RU"/>
              </w:rPr>
              <w:t>паспорт 41 08 № 063836 выдан ТП №131 отделения УФМС России по Санкт-Петербургу и Ленинградской обл. в Тихвинском р-не 04.08.2008 г., регистрация  г. Санкт-Петербург, Муринская дорога, д. 10, к.3, стр.1, кв. 129</w:t>
            </w:r>
            <w:r w:rsidRPr="003E0768">
              <w:rPr>
                <w:rFonts w:ascii="Times New Roman" w:eastAsia="Times New Roman" w:hAnsi="Times New Roman" w:cs="Times New Roman"/>
                <w:i/>
                <w:color w:val="0F243E" w:themeColor="text2" w:themeShade="80"/>
                <w:lang w:eastAsia="ru-RU"/>
              </w:rPr>
              <w:fldChar w:fldCharType="end"/>
            </w:r>
          </w:p>
          <w:p w:rsidR="003E0768" w:rsidRPr="003E0768" w:rsidRDefault="003E0768" w:rsidP="003E0768">
            <w:pPr>
              <w:shd w:val="clear" w:color="auto" w:fill="FFFFFF"/>
              <w:spacing w:before="120" w:after="0" w:line="240" w:lineRule="auto"/>
              <w:rPr>
                <w:rFonts w:ascii="Times New Roman" w:eastAsia="Times New Roman" w:hAnsi="Times New Roman" w:cs="Times New Roman"/>
                <w:color w:val="484848"/>
                <w:lang w:eastAsia="ru-RU"/>
              </w:rPr>
            </w:pPr>
          </w:p>
          <w:p w:rsidR="003E0768" w:rsidRDefault="003E0768" w:rsidP="003E0768">
            <w:pPr>
              <w:shd w:val="clear" w:color="auto" w:fill="FFFFFF"/>
              <w:spacing w:before="120" w:after="0" w:line="240" w:lineRule="auto"/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lang w:eastAsia="ru-RU"/>
              </w:rPr>
            </w:pPr>
          </w:p>
          <w:p w:rsidR="00F37843" w:rsidRDefault="00F37843" w:rsidP="003E0768">
            <w:pPr>
              <w:shd w:val="clear" w:color="auto" w:fill="FFFFFF"/>
              <w:spacing w:before="120" w:after="0" w:line="240" w:lineRule="auto"/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lang w:eastAsia="ru-RU"/>
              </w:rPr>
            </w:pPr>
          </w:p>
          <w:p w:rsidR="00F37843" w:rsidRDefault="00F37843" w:rsidP="003E0768">
            <w:pPr>
              <w:shd w:val="clear" w:color="auto" w:fill="FFFFFF"/>
              <w:spacing w:before="120" w:after="0" w:line="240" w:lineRule="auto"/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lang w:eastAsia="ru-RU"/>
              </w:rPr>
            </w:pPr>
          </w:p>
          <w:p w:rsidR="00F37843" w:rsidRDefault="00F37843" w:rsidP="003E0768">
            <w:pPr>
              <w:shd w:val="clear" w:color="auto" w:fill="FFFFFF"/>
              <w:spacing w:before="120" w:after="0" w:line="240" w:lineRule="auto"/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lang w:eastAsia="ru-RU"/>
              </w:rPr>
            </w:pPr>
          </w:p>
          <w:p w:rsidR="00F37843" w:rsidRDefault="00F37843" w:rsidP="003E0768">
            <w:pPr>
              <w:shd w:val="clear" w:color="auto" w:fill="FFFFFF"/>
              <w:spacing w:before="120" w:after="0" w:line="240" w:lineRule="auto"/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lang w:eastAsia="ru-RU"/>
              </w:rPr>
            </w:pPr>
          </w:p>
          <w:p w:rsidR="00F37843" w:rsidRDefault="00F37843" w:rsidP="003E0768">
            <w:pPr>
              <w:shd w:val="clear" w:color="auto" w:fill="FFFFFF"/>
              <w:spacing w:before="120" w:after="0" w:line="240" w:lineRule="auto"/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lang w:eastAsia="ru-RU"/>
              </w:rPr>
            </w:pPr>
          </w:p>
          <w:p w:rsidR="00F37843" w:rsidRDefault="00F37843" w:rsidP="003E0768">
            <w:pPr>
              <w:shd w:val="clear" w:color="auto" w:fill="FFFFFF"/>
              <w:spacing w:before="120" w:after="0" w:line="240" w:lineRule="auto"/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lang w:eastAsia="ru-RU"/>
              </w:rPr>
            </w:pPr>
          </w:p>
          <w:p w:rsidR="001E6271" w:rsidRDefault="001E6271" w:rsidP="003E0768">
            <w:pPr>
              <w:shd w:val="clear" w:color="auto" w:fill="FFFFFF"/>
              <w:spacing w:before="120" w:after="0" w:line="240" w:lineRule="auto"/>
              <w:ind w:firstLine="3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E0768" w:rsidRPr="003E0768" w:rsidRDefault="003E0768" w:rsidP="003E0768">
            <w:pPr>
              <w:shd w:val="clear" w:color="auto" w:fill="FFFFFF"/>
              <w:spacing w:before="120" w:after="0" w:line="240" w:lineRule="auto"/>
              <w:ind w:firstLine="3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_GoBack"/>
            <w:bookmarkEnd w:id="4"/>
            <w:r w:rsidRPr="003E07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</w:t>
            </w:r>
          </w:p>
          <w:p w:rsidR="00AA53D7" w:rsidRDefault="000F29FE" w:rsidP="000F2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vertAlign w:val="superscript"/>
                <w:lang w:eastAsia="ru-RU"/>
              </w:rPr>
            </w:pPr>
            <w:r w:rsidRPr="00B928CE"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vertAlign w:val="superscript"/>
                <w:lang w:eastAsia="ru-RU"/>
              </w:rPr>
              <w:t>подпись</w:t>
            </w:r>
            <w:r w:rsidRPr="00B928CE">
              <w:rPr>
                <w:rFonts w:ascii="Times New Roman" w:eastAsia="Times New Roman" w:hAnsi="Times New Roman" w:cs="Times New Roman"/>
                <w:color w:val="484848"/>
                <w:sz w:val="20"/>
                <w:szCs w:val="20"/>
                <w:vertAlign w:val="superscript"/>
                <w:lang w:eastAsia="ru-RU"/>
              </w:rPr>
              <w:t>)</w:t>
            </w:r>
          </w:p>
          <w:p w:rsidR="00485CFC" w:rsidRPr="00B928CE" w:rsidRDefault="00485CFC" w:rsidP="000F2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96E34" w:rsidRPr="00AA53D7" w:rsidRDefault="00796E34" w:rsidP="000F44F3">
      <w:pPr>
        <w:widowControl w:val="0"/>
        <w:spacing w:after="0"/>
        <w:rPr>
          <w:rFonts w:ascii="Times New Roman" w:hAnsi="Times New Roman" w:cs="Times New Roman"/>
        </w:rPr>
      </w:pPr>
    </w:p>
    <w:sectPr w:rsidR="00796E34" w:rsidRPr="00AA53D7" w:rsidSect="0037372A">
      <w:footerReference w:type="default" r:id="rId10"/>
      <w:pgSz w:w="11906" w:h="16838" w:code="9"/>
      <w:pgMar w:top="567" w:right="42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DEF" w:rsidRDefault="00AD1DEF" w:rsidP="00E21008">
      <w:pPr>
        <w:spacing w:after="0" w:line="240" w:lineRule="auto"/>
      </w:pPr>
      <w:r>
        <w:separator/>
      </w:r>
    </w:p>
  </w:endnote>
  <w:endnote w:type="continuationSeparator" w:id="0">
    <w:p w:rsidR="00AD1DEF" w:rsidRDefault="00AD1DEF" w:rsidP="00E2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1190763"/>
      <w:docPartObj>
        <w:docPartGallery w:val="Page Numbers (Bottom of Page)"/>
        <w:docPartUnique/>
      </w:docPartObj>
    </w:sdtPr>
    <w:sdtEndPr/>
    <w:sdtContent>
      <w:tbl>
        <w:tblPr>
          <w:tblStyle w:val="a3"/>
          <w:tblW w:w="10093" w:type="dxa"/>
          <w:tblInd w:w="108" w:type="dxa"/>
          <w:shd w:val="clear" w:color="auto" w:fill="548DD4" w:themeFill="text2" w:themeFillTint="99"/>
          <w:tblLook w:val="04A0" w:firstRow="1" w:lastRow="0" w:firstColumn="1" w:lastColumn="0" w:noHBand="0" w:noVBand="1"/>
        </w:tblPr>
        <w:tblGrid>
          <w:gridCol w:w="10093"/>
        </w:tblGrid>
        <w:tr w:rsidR="00971545" w:rsidTr="00971545">
          <w:tc>
            <w:tcPr>
              <w:tcW w:w="10093" w:type="dxa"/>
              <w:shd w:val="clear" w:color="auto" w:fill="548DD4" w:themeFill="text2" w:themeFillTint="99"/>
            </w:tcPr>
            <w:p w:rsidR="00971545" w:rsidRPr="00A24AEB" w:rsidRDefault="00971545" w:rsidP="00971545">
              <w:pPr>
                <w:pStyle w:val="a9"/>
                <w:tabs>
                  <w:tab w:val="clear" w:pos="4677"/>
                  <w:tab w:val="clear" w:pos="9355"/>
                </w:tabs>
                <w:ind w:right="1418"/>
                <w:jc w:val="center"/>
                <w:rPr>
                  <w:i/>
                  <w:sz w:val="10"/>
                  <w:szCs w:val="10"/>
                </w:rPr>
              </w:pPr>
            </w:p>
          </w:tc>
        </w:tr>
      </w:tbl>
      <w:p w:rsidR="00971545" w:rsidRPr="0096276C" w:rsidRDefault="00971545" w:rsidP="00971545">
        <w:pPr>
          <w:pStyle w:val="a9"/>
          <w:tabs>
            <w:tab w:val="clear" w:pos="4677"/>
            <w:tab w:val="clear" w:pos="9355"/>
          </w:tabs>
          <w:spacing w:before="120"/>
          <w:ind w:right="1418"/>
          <w:jc w:val="center"/>
          <w:rPr>
            <w:i/>
            <w:sz w:val="20"/>
            <w:szCs w:val="20"/>
            <w:lang w:val="en-US"/>
          </w:rPr>
        </w:pPr>
        <w:r w:rsidRPr="0096276C">
          <w:rPr>
            <w:i/>
            <w:noProof/>
            <w:sz w:val="20"/>
            <w:szCs w:val="20"/>
            <w:lang w:eastAsia="ru-RU"/>
          </w:rPr>
          <w:drawing>
            <wp:anchor distT="0" distB="0" distL="114300" distR="114300" simplePos="0" relativeHeight="251659264" behindDoc="0" locked="0" layoutInCell="1" allowOverlap="1" wp14:anchorId="791BCEEE" wp14:editId="3ADE86CF">
              <wp:simplePos x="0" y="0"/>
              <wp:positionH relativeFrom="column">
                <wp:posOffset>94615</wp:posOffset>
              </wp:positionH>
              <wp:positionV relativeFrom="paragraph">
                <wp:posOffset>59055</wp:posOffset>
              </wp:positionV>
              <wp:extent cx="352425" cy="352425"/>
              <wp:effectExtent l="0" t="0" r="9525" b="9525"/>
              <wp:wrapThrough wrapText="bothSides">
                <wp:wrapPolygon edited="0">
                  <wp:start x="0" y="0"/>
                  <wp:lineTo x="0" y="21016"/>
                  <wp:lineTo x="5838" y="21016"/>
                  <wp:lineTo x="21016" y="18681"/>
                  <wp:lineTo x="21016" y="0"/>
                  <wp:lineTo x="0" y="0"/>
                </wp:wrapPolygon>
              </wp:wrapThrough>
              <wp:docPr id="36" name="Рисунок 36" descr="Z:\GRAND NEVA\2014\САЙТ\Картинки в JPEG разные\наборофисные\educati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0" descr="Z:\GRAND NEVA\2014\САЙТ\Картинки в JPEG разные\наборофисные\education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4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i/>
            <w:sz w:val="20"/>
            <w:szCs w:val="20"/>
          </w:rPr>
          <w:t xml:space="preserve">                      </w:t>
        </w:r>
        <w:r w:rsidRPr="0096276C">
          <w:rPr>
            <w:i/>
            <w:sz w:val="20"/>
            <w:szCs w:val="20"/>
          </w:rPr>
          <w:t xml:space="preserve">ЧПО </w:t>
        </w:r>
        <w:proofErr w:type="spellStart"/>
        <w:r w:rsidRPr="0096276C">
          <w:rPr>
            <w:i/>
            <w:sz w:val="20"/>
            <w:szCs w:val="20"/>
          </w:rPr>
          <w:t>Пичукан</w:t>
        </w:r>
        <w:proofErr w:type="spellEnd"/>
        <w:r w:rsidRPr="0096276C">
          <w:rPr>
            <w:i/>
            <w:sz w:val="20"/>
            <w:szCs w:val="20"/>
          </w:rPr>
          <w:t xml:space="preserve"> А. Я., тел. </w:t>
        </w:r>
        <w:r w:rsidRPr="0096276C">
          <w:rPr>
            <w:i/>
            <w:sz w:val="20"/>
            <w:szCs w:val="20"/>
            <w:lang w:val="en-US"/>
          </w:rPr>
          <w:t>+7(952)289-77-97, +7(953)357-03-10,</w:t>
        </w:r>
      </w:p>
      <w:p w:rsidR="00AD1DEF" w:rsidRPr="00971545" w:rsidRDefault="00971545" w:rsidP="00971545">
        <w:pPr>
          <w:pStyle w:val="a9"/>
          <w:tabs>
            <w:tab w:val="clear" w:pos="4677"/>
            <w:tab w:val="clear" w:pos="9355"/>
          </w:tabs>
          <w:spacing w:before="120"/>
          <w:ind w:right="-1"/>
          <w:jc w:val="center"/>
          <w:rPr>
            <w:lang w:val="en-US"/>
          </w:rPr>
        </w:pPr>
        <w:r w:rsidRPr="00971545">
          <w:rPr>
            <w:i/>
            <w:sz w:val="20"/>
            <w:szCs w:val="20"/>
            <w:lang w:val="en-US"/>
          </w:rPr>
          <w:t xml:space="preserve">                                                   </w:t>
        </w:r>
        <w:r w:rsidRPr="0096276C">
          <w:rPr>
            <w:i/>
            <w:sz w:val="20"/>
            <w:szCs w:val="20"/>
            <w:lang w:val="en-US"/>
          </w:rPr>
          <w:t xml:space="preserve">E-mail: </w:t>
        </w:r>
        <w:r w:rsidRPr="0096276C">
          <w:rPr>
            <w:i/>
            <w:iCs/>
            <w:sz w:val="20"/>
            <w:szCs w:val="20"/>
            <w:lang w:val="en-US"/>
          </w:rPr>
          <w:t>pi-cpo@yandex.ru</w:t>
        </w:r>
        <w:r w:rsidRPr="0096276C">
          <w:rPr>
            <w:i/>
            <w:sz w:val="20"/>
            <w:szCs w:val="20"/>
            <w:lang w:val="en-US"/>
          </w:rPr>
          <w:t xml:space="preserve">, </w:t>
        </w:r>
        <w:r>
          <w:rPr>
            <w:i/>
            <w:sz w:val="20"/>
            <w:szCs w:val="20"/>
            <w:lang w:val="en-US"/>
          </w:rPr>
          <w:t>pichukanprice@yandex.ru</w:t>
        </w:r>
        <w:r w:rsidRPr="00971545">
          <w:rPr>
            <w:i/>
            <w:sz w:val="20"/>
            <w:szCs w:val="20"/>
            <w:lang w:val="en-US"/>
          </w:rPr>
          <w:t xml:space="preserve">                                                   </w:t>
        </w:r>
        <w:r>
          <w:fldChar w:fldCharType="begin"/>
        </w:r>
        <w:r w:rsidRPr="00971545">
          <w:rPr>
            <w:lang w:val="en-US"/>
          </w:rPr>
          <w:instrText>PAGE   \* MERGEFORMAT</w:instrText>
        </w:r>
        <w:r>
          <w:fldChar w:fldCharType="separate"/>
        </w:r>
        <w:r w:rsidR="001E6271">
          <w:rPr>
            <w:noProof/>
            <w:lang w:val="en-U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DEF" w:rsidRDefault="00AD1DEF" w:rsidP="00E21008">
      <w:pPr>
        <w:spacing w:after="0" w:line="240" w:lineRule="auto"/>
      </w:pPr>
      <w:r>
        <w:separator/>
      </w:r>
    </w:p>
  </w:footnote>
  <w:footnote w:type="continuationSeparator" w:id="0">
    <w:p w:rsidR="00AD1DEF" w:rsidRDefault="00AD1DEF" w:rsidP="00E2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C07AF"/>
    <w:multiLevelType w:val="hybridMultilevel"/>
    <w:tmpl w:val="DD12A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91616225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GRAND NEVA\2014\январь\Муринская дорога, д. 10, к.3, стр.1, кв. 129\Муринская дорога, д. 10, к.3, стр.1, кв. 129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слияние$` "/>
    <w:dataSource r:id="rId1"/>
    <w:viewMergedData/>
    <w:odso>
      <w:udl w:val="Provider=Microsoft.ACE.OLEDB.12.0;User ID=Admin;Data Source=Z:\GRAND NEVA\2014\январь\Муринская дорога, д. 10, к.3, стр.1, кв. 129\Муринская дорога, д. 10, к.3, стр.1, кв. 129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слияние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D7"/>
    <w:rsid w:val="000041D1"/>
    <w:rsid w:val="00036F00"/>
    <w:rsid w:val="00041646"/>
    <w:rsid w:val="00057AEB"/>
    <w:rsid w:val="00081970"/>
    <w:rsid w:val="00084478"/>
    <w:rsid w:val="000911C7"/>
    <w:rsid w:val="00094D63"/>
    <w:rsid w:val="000F29FE"/>
    <w:rsid w:val="000F44F3"/>
    <w:rsid w:val="000F4B2F"/>
    <w:rsid w:val="00112492"/>
    <w:rsid w:val="00125321"/>
    <w:rsid w:val="00134E21"/>
    <w:rsid w:val="00144104"/>
    <w:rsid w:val="001623C5"/>
    <w:rsid w:val="00166A54"/>
    <w:rsid w:val="00171F77"/>
    <w:rsid w:val="00180AA1"/>
    <w:rsid w:val="00187948"/>
    <w:rsid w:val="00192B41"/>
    <w:rsid w:val="001A28C2"/>
    <w:rsid w:val="001D39EC"/>
    <w:rsid w:val="001E6271"/>
    <w:rsid w:val="001F5D4F"/>
    <w:rsid w:val="00207ACE"/>
    <w:rsid w:val="002169D3"/>
    <w:rsid w:val="002461A9"/>
    <w:rsid w:val="00266119"/>
    <w:rsid w:val="002B58B8"/>
    <w:rsid w:val="002D46A5"/>
    <w:rsid w:val="0037073B"/>
    <w:rsid w:val="0037372A"/>
    <w:rsid w:val="00390616"/>
    <w:rsid w:val="003D7CDD"/>
    <w:rsid w:val="003E0768"/>
    <w:rsid w:val="00416005"/>
    <w:rsid w:val="00441F18"/>
    <w:rsid w:val="004708B0"/>
    <w:rsid w:val="00477A12"/>
    <w:rsid w:val="00485CFC"/>
    <w:rsid w:val="00494362"/>
    <w:rsid w:val="004A1C69"/>
    <w:rsid w:val="004A2609"/>
    <w:rsid w:val="004B2EC0"/>
    <w:rsid w:val="004B3CE0"/>
    <w:rsid w:val="004F408D"/>
    <w:rsid w:val="005153EB"/>
    <w:rsid w:val="00534C0D"/>
    <w:rsid w:val="005463DD"/>
    <w:rsid w:val="00551A7B"/>
    <w:rsid w:val="005D1B31"/>
    <w:rsid w:val="005E4B04"/>
    <w:rsid w:val="005E646E"/>
    <w:rsid w:val="006015FB"/>
    <w:rsid w:val="00602DD1"/>
    <w:rsid w:val="006121FC"/>
    <w:rsid w:val="00692453"/>
    <w:rsid w:val="0072737C"/>
    <w:rsid w:val="00773932"/>
    <w:rsid w:val="00796E34"/>
    <w:rsid w:val="007D4A9A"/>
    <w:rsid w:val="007F64DA"/>
    <w:rsid w:val="007F7071"/>
    <w:rsid w:val="00826504"/>
    <w:rsid w:val="00895A59"/>
    <w:rsid w:val="00896165"/>
    <w:rsid w:val="008A013E"/>
    <w:rsid w:val="008B21C4"/>
    <w:rsid w:val="008C22F5"/>
    <w:rsid w:val="008F27F5"/>
    <w:rsid w:val="009379C6"/>
    <w:rsid w:val="009452D5"/>
    <w:rsid w:val="00945560"/>
    <w:rsid w:val="00971545"/>
    <w:rsid w:val="0097786A"/>
    <w:rsid w:val="00987999"/>
    <w:rsid w:val="009E0A5D"/>
    <w:rsid w:val="00A044F8"/>
    <w:rsid w:val="00A102B4"/>
    <w:rsid w:val="00A371A8"/>
    <w:rsid w:val="00A7396A"/>
    <w:rsid w:val="00A7770E"/>
    <w:rsid w:val="00A931AB"/>
    <w:rsid w:val="00AA53D7"/>
    <w:rsid w:val="00AD1DEF"/>
    <w:rsid w:val="00AE5AD7"/>
    <w:rsid w:val="00B11EC0"/>
    <w:rsid w:val="00B77113"/>
    <w:rsid w:val="00B928CE"/>
    <w:rsid w:val="00C54CD2"/>
    <w:rsid w:val="00CC5803"/>
    <w:rsid w:val="00CC76A0"/>
    <w:rsid w:val="00CD06B4"/>
    <w:rsid w:val="00D43634"/>
    <w:rsid w:val="00D64EE0"/>
    <w:rsid w:val="00DC23AA"/>
    <w:rsid w:val="00E12E3D"/>
    <w:rsid w:val="00E21008"/>
    <w:rsid w:val="00E73CE0"/>
    <w:rsid w:val="00EC42EA"/>
    <w:rsid w:val="00F37843"/>
    <w:rsid w:val="00FA279B"/>
    <w:rsid w:val="00FA488D"/>
    <w:rsid w:val="00FB4A3D"/>
    <w:rsid w:val="00F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,"/>
  <w:listSeparator w:val=";"/>
  <w15:docId w15:val="{7B94D034-F0DF-499E-969B-A79579A3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8B0"/>
  </w:style>
  <w:style w:type="paragraph" w:styleId="1">
    <w:name w:val="heading 1"/>
    <w:aliases w:val="Head 1,Заголовок 1 Знак1, Char Знак,Char Знак,заголовок 22,????????? 1,Заголовок 1 Знак2,Заголовок 1 Знак2 Знак2 Знак,Заголовок 1 Знак1 Знак Знак1 Знак,Заголовок 1 Знак Знак Знак Знак Знак,Заголовок 1 Знак1 Знак1"/>
    <w:basedOn w:val="a"/>
    <w:next w:val="a"/>
    <w:link w:val="13"/>
    <w:qFormat/>
    <w:rsid w:val="007F70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3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AA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3D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A53D7"/>
  </w:style>
  <w:style w:type="paragraph" w:styleId="a7">
    <w:name w:val="header"/>
    <w:basedOn w:val="a"/>
    <w:link w:val="a8"/>
    <w:uiPriority w:val="99"/>
    <w:unhideWhenUsed/>
    <w:rsid w:val="00E21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1008"/>
  </w:style>
  <w:style w:type="paragraph" w:styleId="a9">
    <w:name w:val="footer"/>
    <w:aliases w:val="Знак2"/>
    <w:basedOn w:val="a"/>
    <w:link w:val="aa"/>
    <w:uiPriority w:val="99"/>
    <w:unhideWhenUsed/>
    <w:rsid w:val="00E21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aliases w:val="Знак2 Знак"/>
    <w:basedOn w:val="a0"/>
    <w:link w:val="a9"/>
    <w:uiPriority w:val="99"/>
    <w:rsid w:val="00E21008"/>
  </w:style>
  <w:style w:type="character" w:customStyle="1" w:styleId="10">
    <w:name w:val="Заголовок 1 Знак"/>
    <w:basedOn w:val="a0"/>
    <w:uiPriority w:val="9"/>
    <w:rsid w:val="007F7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3">
    <w:name w:val="Заголовок 1 Знак3"/>
    <w:aliases w:val="Head 1 Знак,Заголовок 1 Знак1 Знак, Char Знак Знак,Char Знак Знак,заголовок 22 Знак,????????? 1 Знак,Заголовок 1 Знак2 Знак,Заголовок 1 Знак2 Знак2 Знак Знак,Заголовок 1 Знак1 Знак Знак1 Знак Знак,Заголовок 1 Знак1 Знак1 Знак"/>
    <w:basedOn w:val="a0"/>
    <w:link w:val="1"/>
    <w:rsid w:val="007F7071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paragraph" w:styleId="ab">
    <w:name w:val="List Paragraph"/>
    <w:basedOn w:val="a"/>
    <w:uiPriority w:val="34"/>
    <w:qFormat/>
    <w:rsid w:val="007F7071"/>
    <w:pPr>
      <w:ind w:left="720"/>
      <w:contextualSpacing/>
    </w:pPr>
  </w:style>
  <w:style w:type="character" w:styleId="ac">
    <w:name w:val="Strong"/>
    <w:basedOn w:val="a0"/>
    <w:uiPriority w:val="22"/>
    <w:qFormat/>
    <w:rsid w:val="007F64DA"/>
    <w:rPr>
      <w:b/>
      <w:bCs/>
    </w:rPr>
  </w:style>
  <w:style w:type="character" w:styleId="ad">
    <w:name w:val="Hyperlink"/>
    <w:basedOn w:val="a0"/>
    <w:uiPriority w:val="99"/>
    <w:unhideWhenUsed/>
    <w:rsid w:val="009715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GRAND%20NEVA\2014\&#1103;&#1085;&#1074;&#1072;&#1088;&#1100;\&#1052;&#1091;&#1088;&#1080;&#1085;&#1089;&#1082;&#1072;&#1103;%20&#1076;&#1086;&#1088;&#1086;&#1075;&#1072;,%20&#1076;.%2010,%20&#1082;.3,%20&#1089;&#1090;&#1088;.1,%20&#1082;&#1074;.%20129\&#1052;&#1091;&#1088;&#1080;&#1085;&#1089;&#1082;&#1072;&#1103;%20&#1076;&#1086;&#1088;&#1086;&#1075;&#1072;,%20&#1076;.%2010,%20&#1082;.3,%20&#1089;&#1090;&#1088;.1,%20&#1082;&#1074;.%20129.xlsm" TargetMode="External"/><Relationship Id="rId1" Type="http://schemas.openxmlformats.org/officeDocument/2006/relationships/mailMergeSource" Target="file:///Z:\GRAND%20NEVA\2014\&#1103;&#1085;&#1074;&#1072;&#1088;&#1100;\&#1052;&#1091;&#1088;&#1080;&#1085;&#1089;&#1082;&#1072;&#1103;%20&#1076;&#1086;&#1088;&#1086;&#1075;&#1072;,%20&#1076;.%2010,%20&#1082;.3,%20&#1089;&#1090;&#1088;.1,%20&#1082;&#1074;.%20129\&#1052;&#1091;&#1088;&#1080;&#1085;&#1089;&#1082;&#1072;&#1103;%20&#1076;&#1086;&#1088;&#1086;&#1075;&#1072;,%20&#1076;.%2010,%20&#1082;.3,%20&#1089;&#1090;&#1088;.1,%20&#1082;&#1074;.%20129.xl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42CEB-F205-460E-9DEE-761B7F12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manager2</dc:creator>
  <cp:keywords/>
  <dc:description/>
  <cp:lastModifiedBy>GRAND3</cp:lastModifiedBy>
  <cp:revision>71</cp:revision>
  <cp:lastPrinted>2022-01-11T19:24:00Z</cp:lastPrinted>
  <dcterms:created xsi:type="dcterms:W3CDTF">2013-06-20T12:47:00Z</dcterms:created>
  <dcterms:modified xsi:type="dcterms:W3CDTF">2022-01-17T20:20:00Z</dcterms:modified>
</cp:coreProperties>
</file>