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172A"/>
        </w:rPr>
        <w:t>Agent usage: executive summary</w:t>
      </w:r>
    </w:p>
    <w:p>
      <w:r>
        <w:rPr>
          <w:b/>
        </w:rPr>
        <w:t>Prepared for:</w:t>
      </w:r>
      <w:r>
        <w:t xml:space="preserve"> Finance · </w:t>
      </w:r>
      <w:r>
        <w:rPr>
          <w:b/>
        </w:rPr>
        <w:t>Prepared by:</w:t>
      </w:r>
      <w:r>
        <w:t xml:space="preserve"> CompleteTech (complete.tech · Timothy.Gregg@complete.tech) · </w:t>
      </w:r>
      <w:r>
        <w:rPr>
          <w:b/>
        </w:rPr>
        <w:t>Date:</w:t>
      </w:r>
      <w:r>
        <w:t xml:space="preserve"> 2026-09-09 · </w:t>
      </w:r>
      <w:r>
        <w:rPr>
          <w:b/>
        </w:rPr>
        <w:t>Reference:</w:t>
      </w:r>
      <w:r>
        <w:t xml:space="preserve"> LEDGER-20260909</w:t>
      </w:r>
    </w:p>
    <w:p>
      <w:pPr>
        <w:pStyle w:val="Heading2"/>
      </w:pPr>
      <w:r>
        <w:rPr>
          <w:color w:val="1E3A8A"/>
        </w:rPr>
        <w:t>Headline</w:t>
      </w:r>
    </w:p>
    <w:p>
      <w:r>
        <w:t>Between 2026-01-01 and 2026-09-01, 10 coding agents on 1 host(s) made 13 model calls in 11 sessions, moving 53,810 tokens. At published list prices the same traffic is worth $0.22; prompt caching removed $0.01 (6.2%) from that figure, and 2 flat-rate subscription(s) costing $400.00 over 2 account-months paid for the subscription-billed share. Metered (usage-based) spend was $0.21.</w:t>
      </w:r>
    </w:p>
    <w:p>
      <w:pPr>
        <w:pStyle w:val="Heading2"/>
      </w:pPr>
      <w:r>
        <w:rPr>
          <w:color w:val="1E3A8A"/>
        </w:rPr>
        <w:t>Where the volume is</w:t>
      </w:r>
    </w:p>
    <w:p>
      <w:pPr>
        <w:pStyle w:val="ListBullet"/>
      </w:pPr>
      <w:r>
        <w:t>aider carries 73.2% of all tokens; gpt-5.5 is the busiest model at 73.2%.</w:t>
      </w:r>
    </w:p>
    <w:p>
      <w:pPr>
        <w:pStyle w:val="ListBullet"/>
      </w:pPr>
      <w:r>
        <w:t>The busiest working directory, repo, holds 73.2%.</w:t>
      </w:r>
    </w:p>
    <w:p>
      <w:pPr>
        <w:pStyle w:val="ListBullet"/>
      </w:pPr>
      <w:r>
        <w:t>The busiest month was 2026-04 (39,375 tokens); 2026-09 closed at 425, -1.2% against 2026-08.</w:t>
      </w:r>
    </w:p>
    <w:p>
      <w:pPr>
        <w:pStyle w:val="Heading2"/>
      </w:pPr>
      <w:r>
        <w:rPr>
          <w:color w:val="1E3A8A"/>
        </w:rPr>
        <w:t>By tool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rPr>
                <w:b/>
              </w:rPr>
            </w:r>
            <w:r>
              <w:rPr>
                <w:b/>
              </w:rPr>
              <w:t>Tool</w:t>
            </w:r>
          </w:p>
        </w:tc>
        <w:tc>
          <w:tcPr>
            <w:tcW w:type="dxa" w:w="1378"/>
          </w:tcPr>
          <w:p>
            <w:r>
              <w:rPr>
                <w:b/>
              </w:rPr>
            </w:r>
            <w:r>
              <w:rPr>
                <w:b/>
              </w:rPr>
              <w:t>Calls</w:t>
            </w:r>
          </w:p>
        </w:tc>
        <w:tc>
          <w:tcPr>
            <w:tcW w:type="dxa" w:w="1378"/>
          </w:tcPr>
          <w:p>
            <w:r>
              <w:rPr>
                <w:b/>
              </w:rPr>
            </w:r>
            <w:r>
              <w:rPr>
                <w:b/>
              </w:rPr>
              <w:t>Sessions</w:t>
            </w:r>
          </w:p>
        </w:tc>
        <w:tc>
          <w:tcPr>
            <w:tcW w:type="dxa" w:w="1378"/>
          </w:tcPr>
          <w:p>
            <w:r>
              <w:rPr>
                <w:b/>
              </w:rPr>
            </w:r>
            <w:r>
              <w:rPr>
                <w:b/>
              </w:rPr>
              <w:t>Tokens</w:t>
            </w:r>
          </w:p>
        </w:tc>
        <w:tc>
          <w:tcPr>
            <w:tcW w:type="dxa" w:w="1378"/>
          </w:tcPr>
          <w:p>
            <w:r>
              <w:rPr>
                <w:b/>
              </w:rPr>
            </w:r>
            <w:r>
              <w:rPr>
                <w:b/>
              </w:rPr>
              <w:t>Cache read share</w:t>
            </w:r>
          </w:p>
        </w:tc>
        <w:tc>
          <w:tcPr>
            <w:tcW w:type="dxa" w:w="1378"/>
          </w:tcPr>
          <w:p>
            <w:r>
              <w:rPr>
                <w:b/>
              </w:rPr>
            </w:r>
            <w:r>
              <w:rPr>
                <w:b/>
              </w:rPr>
              <w:t>API-equivalent</w:t>
            </w:r>
          </w:p>
        </w:tc>
        <w:tc>
          <w:tcPr>
            <w:tcW w:type="dxa" w:w="1378"/>
          </w:tcPr>
          <w:p>
            <w:r>
              <w:rPr>
                <w:b/>
              </w:rPr>
            </w:r>
            <w:r>
              <w:rPr>
                <w:b/>
              </w:rPr>
              <w:t>Cache savings</w:t>
            </w:r>
          </w:p>
        </w:tc>
      </w:tr>
      <w:tr>
        <w:tc>
          <w:tcPr>
            <w:tcW w:type="dxa" w:w="1378"/>
          </w:tcPr>
          <w:p>
            <w:r/>
            <w:r>
              <w:t>aider</w:t>
            </w:r>
          </w:p>
        </w:tc>
        <w:tc>
          <w:tcPr>
            <w:tcW w:type="dxa" w:w="1378"/>
          </w:tcPr>
          <w:p>
            <w:r/>
            <w:r>
              <w:t>2</w:t>
            </w:r>
          </w:p>
        </w:tc>
        <w:tc>
          <w:tcPr>
            <w:tcW w:type="dxa" w:w="1378"/>
          </w:tcPr>
          <w:p>
            <w:r/>
            <w:r>
              <w:t>1</w:t>
            </w:r>
          </w:p>
        </w:tc>
        <w:tc>
          <w:tcPr>
            <w:tcW w:type="dxa" w:w="1378"/>
          </w:tcPr>
          <w:p>
            <w:r/>
            <w:r>
              <w:t>39,375</w:t>
            </w:r>
          </w:p>
        </w:tc>
        <w:tc>
          <w:tcPr>
            <w:tcW w:type="dxa" w:w="1378"/>
          </w:tcPr>
          <w:p>
            <w:r/>
            <w:r>
              <w:t>0.0%</w:t>
            </w:r>
          </w:p>
        </w:tc>
        <w:tc>
          <w:tcPr>
            <w:tcW w:type="dxa" w:w="1378"/>
          </w:tcPr>
          <w:p>
            <w:r/>
            <w:r>
              <w:t>$0.20</w:t>
            </w:r>
          </w:p>
        </w:tc>
        <w:tc>
          <w:tcPr>
            <w:tcW w:type="dxa" w:w="1378"/>
          </w:tcPr>
          <w:p>
            <w:r/>
            <w:r>
              <w:t>$0.00</w:t>
            </w:r>
          </w:p>
        </w:tc>
      </w:tr>
      <w:tr>
        <w:tc>
          <w:tcPr>
            <w:tcW w:type="dxa" w:w="1378"/>
          </w:tcPr>
          <w:p>
            <w:r/>
            <w:r>
              <w:t>mistral-vibe</w:t>
            </w:r>
          </w:p>
        </w:tc>
        <w:tc>
          <w:tcPr>
            <w:tcW w:type="dxa" w:w="1378"/>
          </w:tcPr>
          <w:p>
            <w:r/>
            <w:r>
              <w:t>1</w:t>
            </w:r>
          </w:p>
        </w:tc>
        <w:tc>
          <w:tcPr>
            <w:tcW w:type="dxa" w:w="1378"/>
          </w:tcPr>
          <w:p>
            <w:r/>
            <w:r>
              <w:t>1</w:t>
            </w:r>
          </w:p>
        </w:tc>
        <w:tc>
          <w:tcPr>
            <w:tcW w:type="dxa" w:w="1378"/>
          </w:tcPr>
          <w:p>
            <w:r/>
            <w:r>
              <w:t>5,300</w:t>
            </w:r>
          </w:p>
        </w:tc>
        <w:tc>
          <w:tcPr>
            <w:tcW w:type="dxa" w:w="1378"/>
          </w:tcPr>
          <w:p>
            <w:r/>
            <w:r>
              <w:t>0.0%</w:t>
            </w:r>
          </w:p>
        </w:tc>
        <w:tc>
          <w:tcPr>
            <w:tcW w:type="dxa" w:w="1378"/>
          </w:tcPr>
          <w:p>
            <w:r/>
            <w:r>
              <w:t>$0.00</w:t>
            </w:r>
          </w:p>
        </w:tc>
        <w:tc>
          <w:tcPr>
            <w:tcW w:type="dxa" w:w="1378"/>
          </w:tcPr>
          <w:p>
            <w:r/>
            <w:r>
              <w:t>$0.00</w:t>
            </w:r>
          </w:p>
        </w:tc>
      </w:tr>
      <w:tr>
        <w:tc>
          <w:tcPr>
            <w:tcW w:type="dxa" w:w="1378"/>
          </w:tcPr>
          <w:p>
            <w:r/>
            <w:r>
              <w:t>codex</w:t>
            </w:r>
          </w:p>
        </w:tc>
        <w:tc>
          <w:tcPr>
            <w:tcW w:type="dxa" w:w="1378"/>
          </w:tcPr>
          <w:p>
            <w:r/>
            <w:r>
              <w:t>3</w:t>
            </w:r>
          </w:p>
        </w:tc>
        <w:tc>
          <w:tcPr>
            <w:tcW w:type="dxa" w:w="1378"/>
          </w:tcPr>
          <w:p>
            <w:r/>
            <w:r>
              <w:t>2</w:t>
            </w:r>
          </w:p>
        </w:tc>
        <w:tc>
          <w:tcPr>
            <w:tcW w:type="dxa" w:w="1378"/>
          </w:tcPr>
          <w:p>
            <w:r/>
            <w:r>
              <w:t>2,430</w:t>
            </w:r>
          </w:p>
        </w:tc>
        <w:tc>
          <w:tcPr>
            <w:tcW w:type="dxa" w:w="1378"/>
          </w:tcPr>
          <w:p>
            <w:r/>
            <w:r>
              <w:t>86.4%</w:t>
            </w:r>
          </w:p>
        </w:tc>
        <w:tc>
          <w:tcPr>
            <w:tcW w:type="dxa" w:w="1378"/>
          </w:tcPr>
          <w:p>
            <w:r/>
            <w:r>
              <w:t>$0.01</w:t>
            </w:r>
          </w:p>
        </w:tc>
        <w:tc>
          <w:tcPr>
            <w:tcW w:type="dxa" w:w="1378"/>
          </w:tcPr>
          <w:p>
            <w:r/>
            <w:r>
              <w:t>$0.01</w:t>
            </w:r>
          </w:p>
        </w:tc>
      </w:tr>
      <w:tr>
        <w:tc>
          <w:tcPr>
            <w:tcW w:type="dxa" w:w="1378"/>
          </w:tcPr>
          <w:p>
            <w:r/>
            <w:r>
              <w:t>cline</w:t>
            </w:r>
          </w:p>
        </w:tc>
        <w:tc>
          <w:tcPr>
            <w:tcW w:type="dxa" w:w="1378"/>
          </w:tcPr>
          <w:p>
            <w:r/>
            <w:r>
              <w:t>1</w:t>
            </w:r>
          </w:p>
        </w:tc>
        <w:tc>
          <w:tcPr>
            <w:tcW w:type="dxa" w:w="1378"/>
          </w:tcPr>
          <w:p>
            <w:r/>
            <w:r>
              <w:t>1</w:t>
            </w:r>
          </w:p>
        </w:tc>
        <w:tc>
          <w:tcPr>
            <w:tcW w:type="dxa" w:w="1378"/>
          </w:tcPr>
          <w:p>
            <w:r/>
            <w:r>
              <w:t>1,660</w:t>
            </w:r>
          </w:p>
        </w:tc>
        <w:tc>
          <w:tcPr>
            <w:tcW w:type="dxa" w:w="1378"/>
          </w:tcPr>
          <w:p>
            <w:r/>
            <w:r>
              <w:t>43.8%</w:t>
            </w:r>
          </w:p>
        </w:tc>
        <w:tc>
          <w:tcPr>
            <w:tcW w:type="dxa" w:w="1378"/>
          </w:tcPr>
          <w:p>
            <w:r/>
            <w:r>
              <w:t>$0.00</w:t>
            </w:r>
          </w:p>
        </w:tc>
        <w:tc>
          <w:tcPr>
            <w:tcW w:type="dxa" w:w="1378"/>
          </w:tcPr>
          <w:p>
            <w:r/>
            <w:r>
              <w:t>$0.00</w:t>
            </w:r>
          </w:p>
        </w:tc>
      </w:tr>
      <w:tr>
        <w:tc>
          <w:tcPr>
            <w:tcW w:type="dxa" w:w="1378"/>
          </w:tcPr>
          <w:p>
            <w:r/>
            <w:r>
              <w:t>continue</w:t>
            </w:r>
          </w:p>
        </w:tc>
        <w:tc>
          <w:tcPr>
            <w:tcW w:type="dxa" w:w="1378"/>
          </w:tcPr>
          <w:p>
            <w:r/>
            <w:r>
              <w:t>1</w:t>
            </w:r>
          </w:p>
        </w:tc>
        <w:tc>
          <w:tcPr>
            <w:tcW w:type="dxa" w:w="1378"/>
          </w:tcPr>
          <w:p>
            <w:r/>
            <w:r>
              <w:t>1</w:t>
            </w:r>
          </w:p>
        </w:tc>
        <w:tc>
          <w:tcPr>
            <w:tcW w:type="dxa" w:w="1378"/>
          </w:tcPr>
          <w:p>
            <w:r/>
            <w:r>
              <w:t>1,280</w:t>
            </w:r>
          </w:p>
        </w:tc>
        <w:tc>
          <w:tcPr>
            <w:tcW w:type="dxa" w:w="1378"/>
          </w:tcPr>
          <w:p>
            <w:r/>
            <w:r>
              <w:t>0.0%</w:t>
            </w:r>
          </w:p>
        </w:tc>
        <w:tc>
          <w:tcPr>
            <w:tcW w:type="dxa" w:w="1378"/>
          </w:tcPr>
          <w:p>
            <w:r/>
            <w:r>
              <w:t>$0.00</w:t>
            </w:r>
          </w:p>
        </w:tc>
        <w:tc>
          <w:tcPr>
            <w:tcW w:type="dxa" w:w="1378"/>
          </w:tcPr>
          <w:p>
            <w:r/>
            <w:r>
              <w:t>$0.00</w:t>
            </w:r>
          </w:p>
        </w:tc>
      </w:tr>
      <w:tr>
        <w:tc>
          <w:tcPr>
            <w:tcW w:type="dxa" w:w="1378"/>
          </w:tcPr>
          <w:p>
            <w:r/>
            <w:r>
              <w:t>claude-code</w:t>
            </w:r>
          </w:p>
        </w:tc>
        <w:tc>
          <w:tcPr>
            <w:tcW w:type="dxa" w:w="1378"/>
          </w:tcPr>
          <w:p>
            <w:r/>
            <w:r>
              <w:t>1</w:t>
            </w:r>
          </w:p>
        </w:tc>
        <w:tc>
          <w:tcPr>
            <w:tcW w:type="dxa" w:w="1378"/>
          </w:tcPr>
          <w:p>
            <w:r/>
            <w:r>
              <w:t>1</w:t>
            </w:r>
          </w:p>
        </w:tc>
        <w:tc>
          <w:tcPr>
            <w:tcW w:type="dxa" w:w="1378"/>
          </w:tcPr>
          <w:p>
            <w:r/>
            <w:r>
              <w:t>1,260</w:t>
            </w:r>
          </w:p>
        </w:tc>
        <w:tc>
          <w:tcPr>
            <w:tcW w:type="dxa" w:w="1378"/>
          </w:tcPr>
          <w:p>
            <w:r/>
            <w:r>
              <w:t>82.6%</w:t>
            </w:r>
          </w:p>
        </w:tc>
        <w:tc>
          <w:tcPr>
            <w:tcW w:type="dxa" w:w="1378"/>
          </w:tcPr>
          <w:p>
            <w:r/>
            <w:r>
              <w:t>$0.00</w:t>
            </w:r>
          </w:p>
        </w:tc>
        <w:tc>
          <w:tcPr>
            <w:tcW w:type="dxa" w:w="1378"/>
          </w:tcPr>
          <w:p>
            <w:r/>
            <w:r>
              <w:t>$0.00</w:t>
            </w:r>
          </w:p>
        </w:tc>
      </w:tr>
      <w:tr>
        <w:tc>
          <w:tcPr>
            <w:tcW w:type="dxa" w:w="1378"/>
          </w:tcPr>
          <w:p>
            <w:r/>
            <w:r>
              <w:t>kimi</w:t>
            </w:r>
          </w:p>
        </w:tc>
        <w:tc>
          <w:tcPr>
            <w:tcW w:type="dxa" w:w="1378"/>
          </w:tcPr>
          <w:p>
            <w:r/>
            <w:r>
              <w:t>1</w:t>
            </w:r>
          </w:p>
        </w:tc>
        <w:tc>
          <w:tcPr>
            <w:tcW w:type="dxa" w:w="1378"/>
          </w:tcPr>
          <w:p>
            <w:r/>
            <w:r>
              <w:t>1</w:t>
            </w:r>
          </w:p>
        </w:tc>
        <w:tc>
          <w:tcPr>
            <w:tcW w:type="dxa" w:w="1378"/>
          </w:tcPr>
          <w:p>
            <w:r/>
            <w:r>
              <w:t>1,090</w:t>
            </w:r>
          </w:p>
        </w:tc>
        <w:tc>
          <w:tcPr>
            <w:tcW w:type="dxa" w:w="1378"/>
          </w:tcPr>
          <w:p>
            <w:r/>
            <w:r>
              <w:t>85.7%</w:t>
            </w:r>
          </w:p>
        </w:tc>
        <w:tc>
          <w:tcPr>
            <w:tcW w:type="dxa" w:w="1378"/>
          </w:tcPr>
          <w:p>
            <w:r/>
            <w:r>
              <w:t>$0.00</w:t>
            </w:r>
          </w:p>
        </w:tc>
        <w:tc>
          <w:tcPr>
            <w:tcW w:type="dxa" w:w="1378"/>
          </w:tcPr>
          <w:p>
            <w:r/>
            <w:r>
              <w:t>$0.00</w:t>
            </w:r>
          </w:p>
        </w:tc>
      </w:tr>
      <w:tr>
        <w:tc>
          <w:tcPr>
            <w:tcW w:type="dxa" w:w="1378"/>
          </w:tcPr>
          <w:p>
            <w:r/>
            <w:r>
              <w:t>gemini-cli</w:t>
            </w:r>
          </w:p>
        </w:tc>
        <w:tc>
          <w:tcPr>
            <w:tcW w:type="dxa" w:w="1378"/>
          </w:tcPr>
          <w:p>
            <w:r/>
            <w:r>
              <w:t>1</w:t>
            </w:r>
          </w:p>
        </w:tc>
        <w:tc>
          <w:tcPr>
            <w:tcW w:type="dxa" w:w="1378"/>
          </w:tcPr>
          <w:p>
            <w:r/>
            <w:r>
              <w:t>1</w:t>
            </w:r>
          </w:p>
        </w:tc>
        <w:tc>
          <w:tcPr>
            <w:tcW w:type="dxa" w:w="1378"/>
          </w:tcPr>
          <w:p>
            <w:r/>
            <w:r>
              <w:t>560</w:t>
            </w:r>
          </w:p>
        </w:tc>
        <w:tc>
          <w:tcPr>
            <w:tcW w:type="dxa" w:w="1378"/>
          </w:tcPr>
          <w:p>
            <w:r/>
            <w:r>
              <w:t>60.0%</w:t>
            </w:r>
          </w:p>
        </w:tc>
        <w:tc>
          <w:tcPr>
            <w:tcW w:type="dxa" w:w="1378"/>
          </w:tcPr>
          <w:p>
            <w:r/>
            <w:r>
              <w:t>$0.00</w:t>
            </w:r>
          </w:p>
        </w:tc>
        <w:tc>
          <w:tcPr>
            <w:tcW w:type="dxa" w:w="1378"/>
          </w:tcPr>
          <w:p>
            <w:r/>
            <w:r>
              <w:t>$0.00</w:t>
            </w:r>
          </w:p>
        </w:tc>
      </w:tr>
      <w:tr>
        <w:tc>
          <w:tcPr>
            <w:tcW w:type="dxa" w:w="1378"/>
          </w:tcPr>
          <w:p>
            <w:r/>
            <w:r>
              <w:t>pi</w:t>
            </w:r>
          </w:p>
        </w:tc>
        <w:tc>
          <w:tcPr>
            <w:tcW w:type="dxa" w:w="1378"/>
          </w:tcPr>
          <w:p>
            <w:r/>
            <w:r>
              <w:t>1</w:t>
            </w:r>
          </w:p>
        </w:tc>
        <w:tc>
          <w:tcPr>
            <w:tcW w:type="dxa" w:w="1378"/>
          </w:tcPr>
          <w:p>
            <w:r/>
            <w:r>
              <w:t>1</w:t>
            </w:r>
          </w:p>
        </w:tc>
        <w:tc>
          <w:tcPr>
            <w:tcW w:type="dxa" w:w="1378"/>
          </w:tcPr>
          <w:p>
            <w:r/>
            <w:r>
              <w:t>430</w:t>
            </w:r>
          </w:p>
        </w:tc>
        <w:tc>
          <w:tcPr>
            <w:tcW w:type="dxa" w:w="1378"/>
          </w:tcPr>
          <w:p>
            <w:r/>
            <w:r>
              <w:t>95.2%</w:t>
            </w:r>
          </w:p>
        </w:tc>
        <w:tc>
          <w:tcPr>
            <w:tcW w:type="dxa" w:w="1378"/>
          </w:tcPr>
          <w:p>
            <w:r/>
            <w:r>
              <w:t>$0.00</w:t>
            </w:r>
          </w:p>
        </w:tc>
        <w:tc>
          <w:tcPr>
            <w:tcW w:type="dxa" w:w="1378"/>
          </w:tcPr>
          <w:p>
            <w:r/>
            <w:r>
              <w:t>$0.00</w:t>
            </w:r>
          </w:p>
        </w:tc>
      </w:tr>
      <w:tr>
        <w:tc>
          <w:tcPr>
            <w:tcW w:type="dxa" w:w="1378"/>
          </w:tcPr>
          <w:p>
            <w:r/>
            <w:r>
              <w:t>codebuff</w:t>
            </w:r>
          </w:p>
        </w:tc>
        <w:tc>
          <w:tcPr>
            <w:tcW w:type="dxa" w:w="1378"/>
          </w:tcPr>
          <w:p>
            <w:r/>
            <w:r>
              <w:t>1</w:t>
            </w:r>
          </w:p>
        </w:tc>
        <w:tc>
          <w:tcPr>
            <w:tcW w:type="dxa" w:w="1378"/>
          </w:tcPr>
          <w:p>
            <w:r/>
            <w:r>
              <w:t>1</w:t>
            </w:r>
          </w:p>
        </w:tc>
        <w:tc>
          <w:tcPr>
            <w:tcW w:type="dxa" w:w="1378"/>
          </w:tcPr>
          <w:p>
            <w:r/>
            <w:r>
              <w:t>425</w:t>
            </w:r>
          </w:p>
        </w:tc>
        <w:tc>
          <w:tcPr>
            <w:tcW w:type="dxa" w:w="1378"/>
          </w:tcPr>
          <w:p>
            <w:r/>
            <w:r>
              <w:t>25.0%</w:t>
            </w:r>
          </w:p>
        </w:tc>
        <w:tc>
          <w:tcPr>
            <w:tcW w:type="dxa" w:w="1378"/>
          </w:tcPr>
          <w:p>
            <w:r/>
            <w:r>
              <w:t>$0.00</w:t>
            </w:r>
          </w:p>
        </w:tc>
        <w:tc>
          <w:tcPr>
            <w:tcW w:type="dxa" w:w="1378"/>
          </w:tcPr>
          <w:p>
            <w:r/>
            <w:r>
              <w:t>$0.00</w:t>
            </w:r>
          </w:p>
        </w:tc>
      </w:tr>
    </w:tbl>
    <w:p/>
    <w:p>
      <w:pPr>
        <w:pStyle w:val="Heading2"/>
      </w:pPr>
      <w:r>
        <w:rPr>
          <w:color w:val="1E3A8A"/>
        </w:rPr>
        <w:t>Subscriptions against list price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Account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Plan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Active months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Subscription paid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API-equivalent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Ratio</w:t>
            </w:r>
          </w:p>
        </w:tc>
      </w:tr>
      <w:tr>
        <w:tc>
          <w:tcPr>
            <w:tcW w:type="dxa" w:w="1608"/>
          </w:tcPr>
          <w:p>
            <w:r/>
            <w:r>
              <w:t>example@example.com</w:t>
            </w:r>
          </w:p>
        </w:tc>
        <w:tc>
          <w:tcPr>
            <w:tcW w:type="dxa" w:w="1608"/>
          </w:tcPr>
          <w:p>
            <w:r/>
            <w:r>
              <w:t>ChatGPT Pro</w:t>
            </w:r>
          </w:p>
        </w:tc>
        <w:tc>
          <w:tcPr>
            <w:tcW w:type="dxa" w:w="1608"/>
          </w:tcPr>
          <w:p>
            <w:r/>
            <w:r>
              <w:t>1</w:t>
            </w:r>
          </w:p>
        </w:tc>
        <w:tc>
          <w:tcPr>
            <w:tcW w:type="dxa" w:w="1608"/>
          </w:tcPr>
          <w:p>
            <w:r/>
            <w:r>
              <w:t>$200.00</w:t>
            </w:r>
          </w:p>
        </w:tc>
        <w:tc>
          <w:tcPr>
            <w:tcW w:type="dxa" w:w="1608"/>
          </w:tcPr>
          <w:p>
            <w:r/>
            <w:r>
              <w:t>$0.01</w:t>
            </w:r>
          </w:p>
        </w:tc>
        <w:tc>
          <w:tcPr>
            <w:tcW w:type="dxa" w:w="1608"/>
          </w:tcPr>
          <w:p>
            <w:r/>
            <w:r>
              <w:t>0.00</w:t>
            </w:r>
          </w:p>
        </w:tc>
      </w:tr>
      <w:tr>
        <w:tc>
          <w:tcPr>
            <w:tcW w:type="dxa" w:w="1608"/>
          </w:tcPr>
          <w:p>
            <w:r/>
            <w:r>
              <w:t>example@example.com</w:t>
            </w:r>
          </w:p>
        </w:tc>
        <w:tc>
          <w:tcPr>
            <w:tcW w:type="dxa" w:w="1608"/>
          </w:tcPr>
          <w:p>
            <w:r/>
            <w:r>
              <w:t>Claude Max 20x</w:t>
            </w:r>
          </w:p>
        </w:tc>
        <w:tc>
          <w:tcPr>
            <w:tcW w:type="dxa" w:w="1608"/>
          </w:tcPr>
          <w:p>
            <w:r/>
            <w:r>
              <w:t>1</w:t>
            </w:r>
          </w:p>
        </w:tc>
        <w:tc>
          <w:tcPr>
            <w:tcW w:type="dxa" w:w="1608"/>
          </w:tcPr>
          <w:p>
            <w:r/>
            <w:r>
              <w:t>$200.00</w:t>
            </w:r>
          </w:p>
        </w:tc>
        <w:tc>
          <w:tcPr>
            <w:tcW w:type="dxa" w:w="1608"/>
          </w:tcPr>
          <w:p>
            <w:r/>
            <w:r>
              <w:t>$0.00</w:t>
            </w:r>
          </w:p>
        </w:tc>
        <w:tc>
          <w:tcPr>
            <w:tcW w:type="dxa" w:w="1608"/>
          </w:tcPr>
          <w:p>
            <w:r/>
            <w:r>
              <w:t>0.00</w:t>
            </w:r>
          </w:p>
        </w:tc>
      </w:tr>
    </w:tbl>
    <w:p/>
    <w:p>
      <w:pPr>
        <w:pStyle w:val="Heading2"/>
      </w:pPr>
      <w:r>
        <w:rPr>
          <w:color w:val="1E3A8A"/>
        </w:rPr>
        <w:t>Caveats</w:t>
      </w:r>
    </w:p>
    <w:p>
      <w:r>
        <w:t xml:space="preserve">Models priced at a stated sibling: gemini-2.5-pro (no price for gemini-2.5-pro), kimi-k2.6 (no price for kimi-k2.6), devstral-2 (no price for devstral-2). Excluded sources: </w:t>
      </w:r>
      <w:r>
        <w:rPr>
          <w:b/>
        </w:rPr>
        <w:t>Claude desktop app and claude.ai</w:t>
      </w:r>
      <w:r>
        <w:t xml:space="preserve"> leave no local transcript; </w:t>
      </w:r>
      <w:r>
        <w:rPr>
          <w:b/>
        </w:rPr>
        <w:t>Antigravity / Gemini</w:t>
      </w:r>
      <w:r>
        <w:t xml:space="preserve"> stores conversations as protobuf blobs without token fields. Attribution rules below high confidence: any other call -&gt; other:usage-based (medium). Figures are API-equivalents, not invoices.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CompleteTech LLC · Innovation at Every Integration · complete.tech · API-equivalent figures at list price, not an invoice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824334" cy="4114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4334" cy="411480"/>
                  </a:xfrm>
                  <a:prstGeom prst="rect"/>
                </pic:spPr>
              </pic:pic>
            </a:graphicData>
          </a:graphic>
        </wp:inline>
      </w:drawing>
    </w:r>
    <w:r>
      <w:t xml:space="preserve">   </w:t>
    </w:r>
    <w:r>
      <w:rPr>
        <w:b/>
        <w:color w:val="1E3A8A"/>
        <w:sz w:val="16"/>
      </w:rPr>
      <w:t>COMPLETETECH LLC   ·   REPORTING · SUMMARY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usage: executive summary</dc:title>
  <dc:subject/>
  <dc:creator>CompleteTech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