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C7C65" w14:textId="77777777" w:rsidR="00A77505" w:rsidRPr="00E77323" w:rsidRDefault="00A77505" w:rsidP="00A77505">
      <w:pPr>
        <w:pStyle w:val="Heading1"/>
        <w:rPr>
          <w:sz w:val="36"/>
          <w:szCs w:val="36"/>
        </w:rPr>
      </w:pPr>
      <w:r w:rsidRPr="00E77323">
        <w:rPr>
          <w:sz w:val="36"/>
          <w:szCs w:val="36"/>
        </w:rPr>
        <w:t xml:space="preserve">Investment Summary: China National Chemical Engineering Co Ltd (601117.SS) </w:t>
      </w:r>
    </w:p>
    <w:p w14:paraId="73E9EAAB" w14:textId="77777777" w:rsidR="00A77505" w:rsidRPr="00E77323" w:rsidRDefault="00A77505" w:rsidP="00A77505">
      <w:pPr>
        <w:pStyle w:val="NoSpacing"/>
        <w:rPr>
          <w:rFonts w:asciiTheme="majorBidi" w:hAnsiTheme="majorBidi" w:cstheme="majorBidi"/>
          <w:sz w:val="22"/>
          <w:szCs w:val="22"/>
        </w:rPr>
      </w:pPr>
      <w:r w:rsidRPr="00E77323">
        <w:rPr>
          <w:rFonts w:asciiTheme="majorBidi" w:hAnsiTheme="majorBidi" w:cstheme="majorBidi"/>
          <w:b/>
          <w:bCs/>
          <w:sz w:val="22"/>
          <w:szCs w:val="22"/>
        </w:rPr>
        <w:t>Date:</w:t>
      </w:r>
      <w:r w:rsidRPr="00E77323">
        <w:rPr>
          <w:rFonts w:asciiTheme="majorBidi" w:hAnsiTheme="majorBidi" w:cstheme="majorBidi"/>
          <w:sz w:val="22"/>
          <w:szCs w:val="22"/>
        </w:rPr>
        <w:t xml:space="preserve"> September 5, 2025 </w:t>
      </w:r>
    </w:p>
    <w:p w14:paraId="72629FC4" w14:textId="746EC8BF" w:rsidR="00A77505" w:rsidRPr="00E77323" w:rsidRDefault="00A77505" w:rsidP="00A77505">
      <w:pPr>
        <w:pStyle w:val="NoSpacing"/>
        <w:rPr>
          <w:rFonts w:asciiTheme="majorBidi" w:hAnsiTheme="majorBidi" w:cstheme="majorBidi"/>
          <w:sz w:val="22"/>
          <w:szCs w:val="22"/>
        </w:rPr>
      </w:pPr>
      <w:r w:rsidRPr="00E77323">
        <w:rPr>
          <w:rFonts w:asciiTheme="majorBidi" w:hAnsiTheme="majorBidi" w:cstheme="majorBidi"/>
          <w:b/>
          <w:bCs/>
          <w:sz w:val="22"/>
          <w:szCs w:val="22"/>
        </w:rPr>
        <w:t>Stock Price (close Sep 4):</w:t>
      </w:r>
      <w:r w:rsidRPr="00E77323">
        <w:rPr>
          <w:rFonts w:asciiTheme="majorBidi" w:hAnsiTheme="majorBidi" w:cstheme="majorBidi"/>
          <w:sz w:val="22"/>
          <w:szCs w:val="22"/>
        </w:rPr>
        <w:t xml:space="preserve"> 8.00 </w:t>
      </w:r>
      <w:proofErr w:type="gramStart"/>
      <w:r w:rsidRPr="00E77323">
        <w:rPr>
          <w:rFonts w:asciiTheme="majorBidi" w:hAnsiTheme="majorBidi" w:cstheme="majorBidi"/>
          <w:sz w:val="22"/>
          <w:szCs w:val="22"/>
        </w:rPr>
        <w:t>CNY[</w:t>
      </w:r>
      <w:proofErr w:type="gramEnd"/>
      <w:r w:rsidRPr="00E77323">
        <w:rPr>
          <w:rFonts w:asciiTheme="majorBidi" w:hAnsiTheme="majorBidi" w:cstheme="majorBidi"/>
          <w:sz w:val="22"/>
          <w:szCs w:val="22"/>
        </w:rPr>
        <w:t xml:space="preserve">1][2] </w:t>
      </w:r>
    </w:p>
    <w:p w14:paraId="0F2570D1" w14:textId="4374DF9B" w:rsidR="00A77505" w:rsidRPr="00E77323" w:rsidRDefault="00A77505" w:rsidP="00A77505">
      <w:pPr>
        <w:pStyle w:val="NoSpacing"/>
        <w:rPr>
          <w:rFonts w:asciiTheme="majorBidi" w:hAnsiTheme="majorBidi" w:cstheme="majorBidi"/>
          <w:sz w:val="22"/>
          <w:szCs w:val="22"/>
        </w:rPr>
      </w:pPr>
      <w:r w:rsidRPr="00E77323">
        <w:rPr>
          <w:rFonts w:asciiTheme="majorBidi" w:hAnsiTheme="majorBidi" w:cstheme="majorBidi"/>
          <w:b/>
          <w:bCs/>
          <w:sz w:val="22"/>
          <w:szCs w:val="22"/>
        </w:rPr>
        <w:t>Market Cap</w:t>
      </w:r>
      <w:r w:rsidRPr="00E77323">
        <w:rPr>
          <w:rFonts w:asciiTheme="majorBidi" w:hAnsiTheme="majorBidi" w:cstheme="majorBidi"/>
          <w:sz w:val="22"/>
          <w:szCs w:val="22"/>
        </w:rPr>
        <w:t xml:space="preserve">: ~50.6 billion </w:t>
      </w:r>
      <w:proofErr w:type="gramStart"/>
      <w:r w:rsidRPr="00E77323">
        <w:rPr>
          <w:rFonts w:asciiTheme="majorBidi" w:hAnsiTheme="majorBidi" w:cstheme="majorBidi"/>
          <w:sz w:val="22"/>
          <w:szCs w:val="22"/>
        </w:rPr>
        <w:t>CNY[</w:t>
      </w:r>
      <w:proofErr w:type="gramEnd"/>
      <w:r w:rsidRPr="00E77323">
        <w:rPr>
          <w:rFonts w:asciiTheme="majorBidi" w:hAnsiTheme="majorBidi" w:cstheme="majorBidi"/>
          <w:sz w:val="22"/>
          <w:szCs w:val="22"/>
        </w:rPr>
        <w:t xml:space="preserve">1] </w:t>
      </w:r>
    </w:p>
    <w:p w14:paraId="037250F7" w14:textId="132EC13A" w:rsidR="00A77505" w:rsidRPr="00E77323" w:rsidRDefault="00A77505" w:rsidP="00A77505">
      <w:pPr>
        <w:pStyle w:val="NoSpacing"/>
        <w:rPr>
          <w:rFonts w:asciiTheme="majorBidi" w:hAnsiTheme="majorBidi" w:cstheme="majorBidi"/>
          <w:sz w:val="22"/>
          <w:szCs w:val="22"/>
        </w:rPr>
      </w:pPr>
      <w:r w:rsidRPr="00E77323">
        <w:rPr>
          <w:rFonts w:asciiTheme="majorBidi" w:hAnsiTheme="majorBidi" w:cstheme="majorBidi"/>
          <w:b/>
          <w:bCs/>
          <w:sz w:val="22"/>
          <w:szCs w:val="22"/>
        </w:rPr>
        <w:t>Industry</w:t>
      </w:r>
      <w:r w:rsidRPr="00E77323">
        <w:rPr>
          <w:rFonts w:asciiTheme="majorBidi" w:hAnsiTheme="majorBidi" w:cstheme="majorBidi"/>
          <w:sz w:val="22"/>
          <w:szCs w:val="22"/>
        </w:rPr>
        <w:t xml:space="preserve">: Construction &amp; Engineering, Chemicals </w:t>
      </w:r>
    </w:p>
    <w:p w14:paraId="5F821A3D" w14:textId="73697326" w:rsidR="00A77505" w:rsidRPr="00E77323" w:rsidRDefault="00A77505" w:rsidP="00A77505">
      <w:pPr>
        <w:pStyle w:val="NoSpacing"/>
        <w:rPr>
          <w:rFonts w:asciiTheme="majorBidi" w:hAnsiTheme="majorBidi" w:cstheme="majorBidi"/>
          <w:b/>
          <w:bCs/>
          <w:sz w:val="22"/>
          <w:szCs w:val="22"/>
        </w:rPr>
      </w:pPr>
      <w:r w:rsidRPr="00E77323">
        <w:rPr>
          <w:rFonts w:asciiTheme="majorBidi" w:hAnsiTheme="majorBidi" w:cstheme="majorBidi"/>
          <w:sz w:val="22"/>
          <w:szCs w:val="22"/>
        </w:rPr>
        <w:t xml:space="preserve">Recommended Action: </w:t>
      </w:r>
      <w:r w:rsidRPr="00E77323">
        <w:rPr>
          <w:rFonts w:asciiTheme="majorBidi" w:hAnsiTheme="majorBidi" w:cstheme="majorBidi"/>
          <w:b/>
          <w:bCs/>
          <w:sz w:val="22"/>
          <w:szCs w:val="22"/>
        </w:rPr>
        <w:t>Buy</w:t>
      </w:r>
    </w:p>
    <w:p w14:paraId="34134E53" w14:textId="77777777" w:rsidR="00A77505" w:rsidRPr="00E77323" w:rsidRDefault="00A77505" w:rsidP="00A77505">
      <w:pPr>
        <w:rPr>
          <w:b/>
          <w:bCs/>
          <w:sz w:val="22"/>
          <w:szCs w:val="22"/>
        </w:rPr>
      </w:pPr>
    </w:p>
    <w:p w14:paraId="075C0190" w14:textId="77777777" w:rsidR="00A77505" w:rsidRPr="00E77323" w:rsidRDefault="00A77505" w:rsidP="00A77505">
      <w:pPr>
        <w:pStyle w:val="Heading2"/>
        <w:pBdr>
          <w:top w:val="single" w:sz="4" w:space="1" w:color="auto"/>
        </w:pBdr>
        <w:rPr>
          <w:sz w:val="28"/>
          <w:szCs w:val="28"/>
        </w:rPr>
      </w:pPr>
      <w:r w:rsidRPr="00E77323">
        <w:rPr>
          <w:sz w:val="28"/>
          <w:szCs w:val="28"/>
        </w:rPr>
        <w:t>Business Overview</w:t>
      </w:r>
    </w:p>
    <w:p w14:paraId="6FB4B4BF" w14:textId="77777777" w:rsidR="00A77505" w:rsidRPr="00E77323" w:rsidRDefault="00A77505" w:rsidP="00A77505">
      <w:pPr>
        <w:pStyle w:val="my-2"/>
        <w:rPr>
          <w:sz w:val="22"/>
          <w:szCs w:val="22"/>
        </w:rPr>
      </w:pPr>
      <w:r w:rsidRPr="00E77323">
        <w:rPr>
          <w:sz w:val="22"/>
          <w:szCs w:val="22"/>
        </w:rPr>
        <w:t>China National Chemical Engineering Co Ltd (CNCEC) is one of China's leading engineering and construction companies, specializing in chemical plants, petrochemicals, infrastructure, and environmental projects. Major divisions include project contracting (76.5% of sales), technological development (10.9%), product sales (9.2%), and consulting (3.4%). FY2024 sales reached 203.3 billion CNY, with net profit at 6.5 billion CNY and gross margins around 15%.</w:t>
      </w:r>
      <w:hyperlink r:id="rId7" w:tgtFrame="_blank" w:history="1">
        <w:r w:rsidRPr="00E77323">
          <w:rPr>
            <w:rStyle w:val="relative"/>
            <w:rFonts w:eastAsiaTheme="majorEastAsia"/>
            <w:color w:val="0000FF"/>
            <w:sz w:val="22"/>
            <w:szCs w:val="22"/>
            <w:u w:val="single"/>
          </w:rPr>
          <w:t>dcfmodeling</w:t>
        </w:r>
        <w:r w:rsidRPr="00E77323">
          <w:rPr>
            <w:rStyle w:val="opacity-50"/>
            <w:color w:val="0000FF"/>
            <w:sz w:val="22"/>
            <w:szCs w:val="22"/>
            <w:u w:val="single"/>
          </w:rPr>
          <w:t>+2</w:t>
        </w:r>
      </w:hyperlink>
      <w:r w:rsidRPr="00E77323">
        <w:rPr>
          <w:sz w:val="22"/>
          <w:szCs w:val="22"/>
        </w:rPr>
        <w:br/>
        <w:t>Core products—chemical plant engineering and petrochemical solutions—enable energy transition, industrial scaling, and environmental compliance for major firms and government entities. Customer segments include state-owned enterprises, large corporates, governments, and international clients.</w:t>
      </w:r>
      <w:hyperlink r:id="rId8" w:tgtFrame="_blank" w:history="1">
        <w:r w:rsidRPr="00E77323">
          <w:rPr>
            <w:rStyle w:val="relative"/>
            <w:rFonts w:eastAsiaTheme="majorEastAsia"/>
            <w:color w:val="0000FF"/>
            <w:sz w:val="22"/>
            <w:szCs w:val="22"/>
            <w:u w:val="single"/>
          </w:rPr>
          <w:t>dcfmodeling</w:t>
        </w:r>
        <w:r w:rsidRPr="00E77323">
          <w:rPr>
            <w:rStyle w:val="opacity-50"/>
            <w:color w:val="0000FF"/>
            <w:sz w:val="22"/>
            <w:szCs w:val="22"/>
            <w:u w:val="single"/>
          </w:rPr>
          <w:t>+1</w:t>
        </w:r>
      </w:hyperlink>
      <w:r w:rsidRPr="00E77323">
        <w:rPr>
          <w:sz w:val="22"/>
          <w:szCs w:val="22"/>
        </w:rPr>
        <w:br/>
      </w:r>
      <w:r w:rsidRPr="00E77323">
        <w:rPr>
          <w:rStyle w:val="Strong"/>
          <w:rFonts w:eastAsiaTheme="majorEastAsia"/>
          <w:sz w:val="22"/>
          <w:szCs w:val="22"/>
        </w:rPr>
        <w:t>Strengths:</w:t>
      </w:r>
      <w:r w:rsidRPr="00E77323">
        <w:rPr>
          <w:sz w:val="22"/>
          <w:szCs w:val="22"/>
        </w:rPr>
        <w:t xml:space="preserve"> Technological expertise, project scale, operational efficiency, strong SOE parent (ChemChina).</w:t>
      </w:r>
      <w:hyperlink r:id="rId9" w:tgtFrame="_blank" w:history="1">
        <w:r w:rsidRPr="00E77323">
          <w:rPr>
            <w:rStyle w:val="relative"/>
            <w:rFonts w:eastAsiaTheme="majorEastAsia"/>
            <w:color w:val="0000FF"/>
            <w:sz w:val="22"/>
            <w:szCs w:val="22"/>
            <w:u w:val="single"/>
          </w:rPr>
          <w:t>finance.yahoo</w:t>
        </w:r>
        <w:r w:rsidRPr="00E77323">
          <w:rPr>
            <w:rStyle w:val="opacity-50"/>
            <w:color w:val="0000FF"/>
            <w:sz w:val="22"/>
            <w:szCs w:val="22"/>
            <w:u w:val="single"/>
          </w:rPr>
          <w:t>+1</w:t>
        </w:r>
      </w:hyperlink>
      <w:r w:rsidRPr="00E77323">
        <w:rPr>
          <w:sz w:val="22"/>
          <w:szCs w:val="22"/>
        </w:rPr>
        <w:br/>
      </w:r>
      <w:r w:rsidRPr="00E77323">
        <w:rPr>
          <w:rStyle w:val="Strong"/>
          <w:rFonts w:eastAsiaTheme="majorEastAsia"/>
          <w:sz w:val="22"/>
          <w:szCs w:val="22"/>
        </w:rPr>
        <w:t>Challenges:</w:t>
      </w:r>
      <w:r w:rsidRPr="00E77323">
        <w:rPr>
          <w:sz w:val="22"/>
          <w:szCs w:val="22"/>
        </w:rPr>
        <w:t xml:space="preserve"> Commoditized margins, regulatory and client concentration risks, international project execution exposures.</w:t>
      </w:r>
      <w:hyperlink r:id="rId10" w:tgtFrame="_blank" w:history="1">
        <w:r w:rsidRPr="00E77323">
          <w:rPr>
            <w:rStyle w:val="relative"/>
            <w:rFonts w:eastAsiaTheme="majorEastAsia"/>
            <w:color w:val="0000FF"/>
            <w:sz w:val="22"/>
            <w:szCs w:val="22"/>
            <w:u w:val="single"/>
          </w:rPr>
          <w:t>fitchratings</w:t>
        </w:r>
        <w:r w:rsidRPr="00E77323">
          <w:rPr>
            <w:rStyle w:val="opacity-50"/>
            <w:color w:val="0000FF"/>
            <w:sz w:val="22"/>
            <w:szCs w:val="22"/>
            <w:u w:val="single"/>
          </w:rPr>
          <w:t>+1</w:t>
        </w:r>
      </w:hyperlink>
    </w:p>
    <w:p w14:paraId="0286EF83" w14:textId="77777777" w:rsidR="00A77505" w:rsidRPr="00E77323" w:rsidRDefault="00A77505" w:rsidP="00A77505">
      <w:pPr>
        <w:pStyle w:val="Heading2"/>
        <w:rPr>
          <w:sz w:val="28"/>
          <w:szCs w:val="28"/>
        </w:rPr>
      </w:pPr>
      <w:r w:rsidRPr="00E77323">
        <w:rPr>
          <w:sz w:val="28"/>
          <w:szCs w:val="28"/>
        </w:rPr>
        <w:t>Business Performance</w:t>
      </w:r>
    </w:p>
    <w:p w14:paraId="0D9F2C44" w14:textId="77777777" w:rsidR="00A77505" w:rsidRPr="00E77323" w:rsidRDefault="00A77505" w:rsidP="00A77505">
      <w:pPr>
        <w:pStyle w:val="my-2"/>
        <w:numPr>
          <w:ilvl w:val="0"/>
          <w:numId w:val="1"/>
        </w:numPr>
        <w:rPr>
          <w:sz w:val="22"/>
          <w:szCs w:val="22"/>
        </w:rPr>
      </w:pPr>
      <w:r w:rsidRPr="00E77323">
        <w:rPr>
          <w:rStyle w:val="Strong"/>
          <w:rFonts w:eastAsiaTheme="majorEastAsia"/>
          <w:sz w:val="22"/>
          <w:szCs w:val="22"/>
        </w:rPr>
        <w:t>Sales growth (5 yrs):</w:t>
      </w:r>
      <w:r w:rsidRPr="00E77323">
        <w:rPr>
          <w:sz w:val="22"/>
          <w:szCs w:val="22"/>
        </w:rPr>
        <w:t xml:space="preserve"> Double-digit compound annual growth (CAGR ~7%), reaching 203.3B CNY in 2025.</w:t>
      </w:r>
      <w:hyperlink r:id="rId11" w:tgtFrame="_blank" w:history="1">
        <w:r w:rsidRPr="00E77323">
          <w:rPr>
            <w:rStyle w:val="relative"/>
            <w:rFonts w:eastAsiaTheme="majorEastAsia"/>
            <w:color w:val="0000FF"/>
            <w:sz w:val="22"/>
            <w:szCs w:val="22"/>
            <w:u w:val="single"/>
          </w:rPr>
          <w:t>eulerpool</w:t>
        </w:r>
      </w:hyperlink>
    </w:p>
    <w:p w14:paraId="2E71DE9C" w14:textId="77777777" w:rsidR="00A77505" w:rsidRPr="00E77323" w:rsidRDefault="00A77505" w:rsidP="00A77505">
      <w:pPr>
        <w:pStyle w:val="my-2"/>
        <w:numPr>
          <w:ilvl w:val="0"/>
          <w:numId w:val="1"/>
        </w:numPr>
        <w:rPr>
          <w:sz w:val="22"/>
          <w:szCs w:val="22"/>
        </w:rPr>
      </w:pPr>
      <w:r w:rsidRPr="00E77323">
        <w:rPr>
          <w:rStyle w:val="Strong"/>
          <w:rFonts w:eastAsiaTheme="majorEastAsia"/>
          <w:sz w:val="22"/>
          <w:szCs w:val="22"/>
        </w:rPr>
        <w:t>Profit growth (5 yrs):</w:t>
      </w:r>
      <w:r w:rsidRPr="00E77323">
        <w:rPr>
          <w:sz w:val="22"/>
          <w:szCs w:val="22"/>
        </w:rPr>
        <w:t xml:space="preserve"> Net profit CAGR ~11%, FY2025 net profit 6.5B </w:t>
      </w:r>
      <w:proofErr w:type="spellStart"/>
      <w:r w:rsidRPr="00E77323">
        <w:rPr>
          <w:sz w:val="22"/>
          <w:szCs w:val="22"/>
        </w:rPr>
        <w:t>CNY.</w:t>
      </w:r>
      <w:hyperlink r:id="rId12" w:tgtFrame="_blank" w:history="1">
        <w:r w:rsidRPr="00E77323">
          <w:rPr>
            <w:rStyle w:val="relative"/>
            <w:rFonts w:eastAsiaTheme="majorEastAsia"/>
            <w:color w:val="0000FF"/>
            <w:sz w:val="22"/>
            <w:szCs w:val="22"/>
            <w:u w:val="single"/>
          </w:rPr>
          <w:t>dcfmodeling</w:t>
        </w:r>
        <w:proofErr w:type="spellEnd"/>
      </w:hyperlink>
    </w:p>
    <w:p w14:paraId="6175D01A" w14:textId="77777777" w:rsidR="00A77505" w:rsidRPr="00E77323" w:rsidRDefault="00A77505" w:rsidP="00A77505">
      <w:pPr>
        <w:pStyle w:val="my-2"/>
        <w:numPr>
          <w:ilvl w:val="0"/>
          <w:numId w:val="1"/>
        </w:numPr>
        <w:rPr>
          <w:sz w:val="22"/>
          <w:szCs w:val="22"/>
        </w:rPr>
      </w:pPr>
      <w:r w:rsidRPr="00E77323">
        <w:rPr>
          <w:rStyle w:val="Strong"/>
          <w:rFonts w:eastAsiaTheme="majorEastAsia"/>
          <w:sz w:val="22"/>
          <w:szCs w:val="22"/>
        </w:rPr>
        <w:t>Operating cash flow:</w:t>
      </w:r>
      <w:r w:rsidRPr="00E77323">
        <w:rPr>
          <w:sz w:val="22"/>
          <w:szCs w:val="22"/>
        </w:rPr>
        <w:t xml:space="preserve"> Grew alongside sales, supporting healthy dividend coverage and </w:t>
      </w:r>
      <w:proofErr w:type="spellStart"/>
      <w:r w:rsidRPr="00E77323">
        <w:rPr>
          <w:sz w:val="22"/>
          <w:szCs w:val="22"/>
        </w:rPr>
        <w:t>capex.</w:t>
      </w:r>
      <w:hyperlink r:id="rId13" w:tgtFrame="_blank" w:history="1">
        <w:r w:rsidRPr="00E77323">
          <w:rPr>
            <w:rStyle w:val="relative"/>
            <w:rFonts w:eastAsiaTheme="majorEastAsia"/>
            <w:color w:val="0000FF"/>
            <w:sz w:val="22"/>
            <w:szCs w:val="22"/>
            <w:u w:val="single"/>
          </w:rPr>
          <w:t>simplywall</w:t>
        </w:r>
        <w:proofErr w:type="spellEnd"/>
      </w:hyperlink>
    </w:p>
    <w:p w14:paraId="7FBD4F95" w14:textId="77777777" w:rsidR="00A77505" w:rsidRPr="00E77323" w:rsidRDefault="00A77505" w:rsidP="00A77505">
      <w:pPr>
        <w:pStyle w:val="my-2"/>
        <w:numPr>
          <w:ilvl w:val="0"/>
          <w:numId w:val="1"/>
        </w:numPr>
        <w:rPr>
          <w:sz w:val="22"/>
          <w:szCs w:val="22"/>
        </w:rPr>
      </w:pPr>
      <w:r w:rsidRPr="00E77323">
        <w:rPr>
          <w:rStyle w:val="Strong"/>
          <w:rFonts w:eastAsiaTheme="majorEastAsia"/>
          <w:sz w:val="22"/>
          <w:szCs w:val="22"/>
        </w:rPr>
        <w:t>Market share/ranking:</w:t>
      </w:r>
      <w:r w:rsidRPr="00E77323">
        <w:rPr>
          <w:sz w:val="22"/>
          <w:szCs w:val="22"/>
        </w:rPr>
        <w:t xml:space="preserve"> Top 3 in China construction engineering for chemicals/</w:t>
      </w:r>
      <w:proofErr w:type="spellStart"/>
      <w:r w:rsidRPr="00E77323">
        <w:rPr>
          <w:sz w:val="22"/>
          <w:szCs w:val="22"/>
        </w:rPr>
        <w:t>petrochemicals.</w:t>
      </w:r>
      <w:hyperlink r:id="rId14" w:tgtFrame="_blank" w:history="1">
        <w:r w:rsidRPr="00E77323">
          <w:rPr>
            <w:rStyle w:val="relative"/>
            <w:rFonts w:eastAsiaTheme="majorEastAsia"/>
            <w:color w:val="0000FF"/>
            <w:sz w:val="22"/>
            <w:szCs w:val="22"/>
            <w:u w:val="single"/>
          </w:rPr>
          <w:t>dcfmodeling</w:t>
        </w:r>
        <w:proofErr w:type="spellEnd"/>
      </w:hyperlink>
    </w:p>
    <w:p w14:paraId="1CA2F4AD" w14:textId="77777777" w:rsidR="00A77505" w:rsidRPr="00E77323" w:rsidRDefault="00A77505" w:rsidP="00A77505">
      <w:pPr>
        <w:pStyle w:val="my-2"/>
        <w:numPr>
          <w:ilvl w:val="0"/>
          <w:numId w:val="1"/>
        </w:numPr>
        <w:rPr>
          <w:sz w:val="22"/>
          <w:szCs w:val="22"/>
        </w:rPr>
      </w:pPr>
      <w:r w:rsidRPr="00E77323">
        <w:rPr>
          <w:rStyle w:val="Strong"/>
          <w:rFonts w:eastAsiaTheme="majorEastAsia"/>
          <w:sz w:val="22"/>
          <w:szCs w:val="22"/>
        </w:rPr>
        <w:t>Divisional breakdown:</w:t>
      </w:r>
      <w:r w:rsidRPr="00E77323">
        <w:rPr>
          <w:sz w:val="22"/>
          <w:szCs w:val="22"/>
        </w:rPr>
        <w:t xml:space="preserve"> Project contracting (~76%), margin ~15–18%; technology development (11%), product sales (~9%), consulting (3%), with project contracting &gt;85% of group </w:t>
      </w:r>
      <w:proofErr w:type="spellStart"/>
      <w:r w:rsidRPr="00E77323">
        <w:rPr>
          <w:sz w:val="22"/>
          <w:szCs w:val="22"/>
        </w:rPr>
        <w:t>profit.</w:t>
      </w:r>
      <w:hyperlink r:id="rId15" w:tgtFrame="_blank" w:history="1">
        <w:r w:rsidRPr="00E77323">
          <w:rPr>
            <w:rStyle w:val="relative"/>
            <w:rFonts w:eastAsiaTheme="majorEastAsia"/>
            <w:color w:val="0000FF"/>
            <w:sz w:val="22"/>
            <w:szCs w:val="22"/>
            <w:u w:val="single"/>
          </w:rPr>
          <w:t>dcfmodeling</w:t>
        </w:r>
        <w:proofErr w:type="spellEnd"/>
      </w:hyperlink>
    </w:p>
    <w:p w14:paraId="329159E7" w14:textId="77777777" w:rsidR="00A77505" w:rsidRPr="00E77323" w:rsidRDefault="00A77505" w:rsidP="00A77505">
      <w:pPr>
        <w:pStyle w:val="Heading2"/>
        <w:rPr>
          <w:sz w:val="28"/>
          <w:szCs w:val="28"/>
        </w:rPr>
      </w:pPr>
      <w:r w:rsidRPr="00E77323">
        <w:rPr>
          <w:sz w:val="28"/>
          <w:szCs w:val="28"/>
        </w:rPr>
        <w:t>Industry Context</w:t>
      </w:r>
    </w:p>
    <w:p w14:paraId="0D32D095" w14:textId="77777777" w:rsidR="00A77505" w:rsidRPr="00E77323" w:rsidRDefault="00A77505" w:rsidP="00A77505">
      <w:pPr>
        <w:pStyle w:val="my-2"/>
        <w:numPr>
          <w:ilvl w:val="0"/>
          <w:numId w:val="2"/>
        </w:numPr>
        <w:rPr>
          <w:sz w:val="22"/>
          <w:szCs w:val="22"/>
        </w:rPr>
      </w:pPr>
      <w:r w:rsidRPr="00E77323">
        <w:rPr>
          <w:rStyle w:val="Strong"/>
          <w:rFonts w:eastAsiaTheme="majorEastAsia"/>
          <w:sz w:val="22"/>
          <w:szCs w:val="22"/>
        </w:rPr>
        <w:t>Product cycle:</w:t>
      </w:r>
      <w:r w:rsidRPr="00E77323">
        <w:rPr>
          <w:sz w:val="22"/>
          <w:szCs w:val="22"/>
        </w:rPr>
        <w:t xml:space="preserve"> Mature, but innovation ongoing (green technologies, environmental solutions).</w:t>
      </w:r>
      <w:proofErr w:type="spellStart"/>
      <w:r w:rsidRPr="00E77323">
        <w:rPr>
          <w:rStyle w:val="citation"/>
          <w:rFonts w:eastAsiaTheme="majorEastAsia"/>
          <w:sz w:val="22"/>
          <w:szCs w:val="22"/>
        </w:rPr>
        <w:fldChar w:fldCharType="begin"/>
      </w:r>
      <w:r w:rsidRPr="00E77323">
        <w:rPr>
          <w:rStyle w:val="citation"/>
          <w:rFonts w:eastAsiaTheme="majorEastAsia"/>
          <w:sz w:val="22"/>
          <w:szCs w:val="22"/>
        </w:rPr>
        <w:instrText>HYPERLINK "https://dcfmodeling.com/blogs/vision/601117ss-mission-vision" \t "_blank"</w:instrText>
      </w:r>
      <w:r w:rsidRPr="00E77323">
        <w:rPr>
          <w:rStyle w:val="citation"/>
          <w:rFonts w:eastAsiaTheme="majorEastAsia"/>
          <w:sz w:val="22"/>
          <w:szCs w:val="22"/>
        </w:rPr>
      </w:r>
      <w:r w:rsidRPr="00E77323">
        <w:rPr>
          <w:rStyle w:val="citation"/>
          <w:rFonts w:eastAsiaTheme="majorEastAsia"/>
          <w:sz w:val="22"/>
          <w:szCs w:val="22"/>
        </w:rPr>
        <w:fldChar w:fldCharType="separate"/>
      </w:r>
      <w:r w:rsidRPr="00E77323">
        <w:rPr>
          <w:rStyle w:val="relative"/>
          <w:rFonts w:eastAsiaTheme="majorEastAsia"/>
          <w:color w:val="0000FF"/>
          <w:sz w:val="22"/>
          <w:szCs w:val="22"/>
          <w:u w:val="single"/>
        </w:rPr>
        <w:t>dcfmodeling</w:t>
      </w:r>
      <w:proofErr w:type="spellEnd"/>
      <w:r w:rsidRPr="00E77323">
        <w:rPr>
          <w:rStyle w:val="citation"/>
          <w:rFonts w:eastAsiaTheme="majorEastAsia"/>
          <w:sz w:val="22"/>
          <w:szCs w:val="22"/>
        </w:rPr>
        <w:fldChar w:fldCharType="end"/>
      </w:r>
    </w:p>
    <w:p w14:paraId="7178998D" w14:textId="77777777" w:rsidR="00A77505" w:rsidRPr="00E77323" w:rsidRDefault="00A77505" w:rsidP="00A77505">
      <w:pPr>
        <w:pStyle w:val="my-2"/>
        <w:numPr>
          <w:ilvl w:val="0"/>
          <w:numId w:val="2"/>
        </w:numPr>
        <w:rPr>
          <w:sz w:val="22"/>
          <w:szCs w:val="22"/>
        </w:rPr>
      </w:pPr>
      <w:r w:rsidRPr="00E77323">
        <w:rPr>
          <w:rStyle w:val="Strong"/>
          <w:rFonts w:eastAsiaTheme="majorEastAsia"/>
          <w:sz w:val="22"/>
          <w:szCs w:val="22"/>
        </w:rPr>
        <w:t>Market size &amp; growth:</w:t>
      </w:r>
      <w:r w:rsidRPr="00E77323">
        <w:rPr>
          <w:sz w:val="22"/>
          <w:szCs w:val="22"/>
        </w:rPr>
        <w:t xml:space="preserve"> China construction market &gt;USD 4.8 trillion (2024), sector CAGR ~5–6%.</w:t>
      </w:r>
      <w:hyperlink r:id="rId16" w:tgtFrame="_blank" w:history="1">
        <w:r w:rsidRPr="00E77323">
          <w:rPr>
            <w:rStyle w:val="relative"/>
            <w:rFonts w:eastAsiaTheme="majorEastAsia"/>
            <w:color w:val="0000FF"/>
            <w:sz w:val="22"/>
            <w:szCs w:val="22"/>
            <w:u w:val="single"/>
          </w:rPr>
          <w:t>datainsightsmarket</w:t>
        </w:r>
        <w:r w:rsidRPr="00E77323">
          <w:rPr>
            <w:rStyle w:val="opacity-50"/>
            <w:color w:val="0000FF"/>
            <w:sz w:val="22"/>
            <w:szCs w:val="22"/>
            <w:u w:val="single"/>
          </w:rPr>
          <w:t>+1</w:t>
        </w:r>
      </w:hyperlink>
    </w:p>
    <w:p w14:paraId="3AA7A39E" w14:textId="77777777" w:rsidR="00A77505" w:rsidRPr="00E77323" w:rsidRDefault="00A77505" w:rsidP="00A77505">
      <w:pPr>
        <w:pStyle w:val="my-2"/>
        <w:numPr>
          <w:ilvl w:val="0"/>
          <w:numId w:val="2"/>
        </w:numPr>
        <w:rPr>
          <w:sz w:val="22"/>
          <w:szCs w:val="22"/>
        </w:rPr>
      </w:pPr>
      <w:r w:rsidRPr="00E77323">
        <w:rPr>
          <w:rStyle w:val="Strong"/>
          <w:rFonts w:eastAsiaTheme="majorEastAsia"/>
          <w:sz w:val="22"/>
          <w:szCs w:val="22"/>
        </w:rPr>
        <w:t>CNCEC market share/rank:</w:t>
      </w:r>
      <w:r w:rsidRPr="00E77323">
        <w:rPr>
          <w:sz w:val="22"/>
          <w:szCs w:val="22"/>
        </w:rPr>
        <w:t xml:space="preserve"> Top 3 in China (chemical engineering/construction).</w:t>
      </w:r>
      <w:hyperlink r:id="rId17" w:tgtFrame="_blank" w:history="1">
        <w:r w:rsidRPr="00E77323">
          <w:rPr>
            <w:rStyle w:val="relative"/>
            <w:rFonts w:eastAsiaTheme="majorEastAsia"/>
            <w:color w:val="0000FF"/>
            <w:sz w:val="22"/>
            <w:szCs w:val="22"/>
            <w:u w:val="single"/>
          </w:rPr>
          <w:t>markets.ft</w:t>
        </w:r>
        <w:r w:rsidRPr="00E77323">
          <w:rPr>
            <w:rStyle w:val="opacity-50"/>
            <w:color w:val="0000FF"/>
            <w:sz w:val="22"/>
            <w:szCs w:val="22"/>
            <w:u w:val="single"/>
          </w:rPr>
          <w:t>+1</w:t>
        </w:r>
      </w:hyperlink>
    </w:p>
    <w:p w14:paraId="4C3CC5BB" w14:textId="77777777" w:rsidR="00A77505" w:rsidRPr="00E77323" w:rsidRDefault="00A77505" w:rsidP="00A77505">
      <w:pPr>
        <w:pStyle w:val="my-2"/>
        <w:numPr>
          <w:ilvl w:val="0"/>
          <w:numId w:val="2"/>
        </w:numPr>
        <w:rPr>
          <w:sz w:val="22"/>
          <w:szCs w:val="22"/>
        </w:rPr>
      </w:pPr>
      <w:r w:rsidRPr="00E77323">
        <w:rPr>
          <w:rStyle w:val="Strong"/>
          <w:rFonts w:eastAsiaTheme="majorEastAsia"/>
          <w:sz w:val="22"/>
          <w:szCs w:val="22"/>
        </w:rPr>
        <w:t>Sales growth vs. industry:</w:t>
      </w:r>
      <w:r w:rsidRPr="00E77323">
        <w:rPr>
          <w:sz w:val="22"/>
          <w:szCs w:val="22"/>
        </w:rPr>
        <w:t xml:space="preserve"> CNCEC 7% vs. industry </w:t>
      </w:r>
      <w:proofErr w:type="spellStart"/>
      <w:r w:rsidRPr="00E77323">
        <w:rPr>
          <w:sz w:val="22"/>
          <w:szCs w:val="22"/>
        </w:rPr>
        <w:t>avg</w:t>
      </w:r>
      <w:proofErr w:type="spellEnd"/>
      <w:r w:rsidRPr="00E77323">
        <w:rPr>
          <w:sz w:val="22"/>
          <w:szCs w:val="22"/>
        </w:rPr>
        <w:t xml:space="preserve"> 5% (last 3 years).</w:t>
      </w:r>
      <w:hyperlink r:id="rId18" w:tgtFrame="_blank" w:history="1">
        <w:r w:rsidRPr="00E77323">
          <w:rPr>
            <w:rStyle w:val="relative"/>
            <w:rFonts w:eastAsiaTheme="majorEastAsia"/>
            <w:color w:val="0000FF"/>
            <w:sz w:val="22"/>
            <w:szCs w:val="22"/>
            <w:u w:val="single"/>
          </w:rPr>
          <w:t>datainsightsmarket</w:t>
        </w:r>
        <w:r w:rsidRPr="00E77323">
          <w:rPr>
            <w:rStyle w:val="opacity-50"/>
            <w:color w:val="0000FF"/>
            <w:sz w:val="22"/>
            <w:szCs w:val="22"/>
            <w:u w:val="single"/>
          </w:rPr>
          <w:t>+1</w:t>
        </w:r>
      </w:hyperlink>
    </w:p>
    <w:p w14:paraId="527A6EE6" w14:textId="77777777" w:rsidR="00A77505" w:rsidRPr="00E77323" w:rsidRDefault="00A77505" w:rsidP="00A77505">
      <w:pPr>
        <w:pStyle w:val="my-2"/>
        <w:numPr>
          <w:ilvl w:val="0"/>
          <w:numId w:val="2"/>
        </w:numPr>
        <w:rPr>
          <w:sz w:val="22"/>
          <w:szCs w:val="22"/>
        </w:rPr>
      </w:pPr>
      <w:r w:rsidRPr="00E77323">
        <w:rPr>
          <w:rStyle w:val="Strong"/>
          <w:rFonts w:eastAsiaTheme="majorEastAsia"/>
          <w:sz w:val="22"/>
          <w:szCs w:val="22"/>
        </w:rPr>
        <w:t>EPS growth vs. industry:</w:t>
      </w:r>
      <w:r w:rsidRPr="00E77323">
        <w:rPr>
          <w:sz w:val="22"/>
          <w:szCs w:val="22"/>
        </w:rPr>
        <w:t xml:space="preserve"> CNCEC ~11% vs. industry </w:t>
      </w:r>
      <w:proofErr w:type="spellStart"/>
      <w:r w:rsidRPr="00E77323">
        <w:rPr>
          <w:sz w:val="22"/>
          <w:szCs w:val="22"/>
        </w:rPr>
        <w:t>avg</w:t>
      </w:r>
      <w:proofErr w:type="spellEnd"/>
      <w:r w:rsidRPr="00E77323">
        <w:rPr>
          <w:sz w:val="22"/>
          <w:szCs w:val="22"/>
        </w:rPr>
        <w:t xml:space="preserve"> 6%.</w:t>
      </w:r>
      <w:hyperlink r:id="rId19" w:tgtFrame="_blank" w:history="1">
        <w:r w:rsidRPr="00E77323">
          <w:rPr>
            <w:rStyle w:val="relative"/>
            <w:rFonts w:eastAsiaTheme="majorEastAsia"/>
            <w:color w:val="0000FF"/>
            <w:sz w:val="22"/>
            <w:szCs w:val="22"/>
            <w:u w:val="single"/>
          </w:rPr>
          <w:t>global.morningstar</w:t>
        </w:r>
        <w:r w:rsidRPr="00E77323">
          <w:rPr>
            <w:rStyle w:val="opacity-50"/>
            <w:color w:val="0000FF"/>
            <w:sz w:val="22"/>
            <w:szCs w:val="22"/>
            <w:u w:val="single"/>
          </w:rPr>
          <w:t>+1</w:t>
        </w:r>
      </w:hyperlink>
    </w:p>
    <w:p w14:paraId="3DFD50D6" w14:textId="77777777" w:rsidR="00A77505" w:rsidRPr="00E77323" w:rsidRDefault="00A77505" w:rsidP="00A77505">
      <w:pPr>
        <w:pStyle w:val="my-2"/>
        <w:numPr>
          <w:ilvl w:val="0"/>
          <w:numId w:val="2"/>
        </w:numPr>
        <w:rPr>
          <w:sz w:val="22"/>
          <w:szCs w:val="22"/>
        </w:rPr>
      </w:pPr>
      <w:r w:rsidRPr="00E77323">
        <w:rPr>
          <w:rStyle w:val="Strong"/>
          <w:rFonts w:eastAsiaTheme="majorEastAsia"/>
          <w:sz w:val="22"/>
          <w:szCs w:val="22"/>
        </w:rPr>
        <w:lastRenderedPageBreak/>
        <w:t>Debt/assets ratio:</w:t>
      </w:r>
      <w:r w:rsidRPr="00E77323">
        <w:rPr>
          <w:sz w:val="22"/>
          <w:szCs w:val="22"/>
        </w:rPr>
        <w:t xml:space="preserve"> CNCEC ~12–15% vs. industry ~20%.</w:t>
      </w:r>
      <w:hyperlink r:id="rId20" w:tgtFrame="_blank" w:history="1">
        <w:r w:rsidRPr="00E77323">
          <w:rPr>
            <w:rStyle w:val="relative"/>
            <w:rFonts w:eastAsiaTheme="majorEastAsia"/>
            <w:color w:val="0000FF"/>
            <w:sz w:val="22"/>
            <w:szCs w:val="22"/>
            <w:u w:val="single"/>
          </w:rPr>
          <w:t>finbox</w:t>
        </w:r>
        <w:r w:rsidRPr="00E77323">
          <w:rPr>
            <w:rStyle w:val="opacity-50"/>
            <w:color w:val="0000FF"/>
            <w:sz w:val="22"/>
            <w:szCs w:val="22"/>
            <w:u w:val="single"/>
          </w:rPr>
          <w:t>+1</w:t>
        </w:r>
      </w:hyperlink>
    </w:p>
    <w:p w14:paraId="3A12EF12" w14:textId="77777777" w:rsidR="00A77505" w:rsidRPr="00E77323" w:rsidRDefault="00A77505" w:rsidP="00A77505">
      <w:pPr>
        <w:pStyle w:val="my-2"/>
        <w:numPr>
          <w:ilvl w:val="0"/>
          <w:numId w:val="2"/>
        </w:numPr>
        <w:rPr>
          <w:sz w:val="22"/>
          <w:szCs w:val="22"/>
        </w:rPr>
      </w:pPr>
      <w:r w:rsidRPr="00E77323">
        <w:rPr>
          <w:rStyle w:val="Strong"/>
          <w:rFonts w:eastAsiaTheme="majorEastAsia"/>
          <w:sz w:val="22"/>
          <w:szCs w:val="22"/>
        </w:rPr>
        <w:t>Industry cycle:</w:t>
      </w:r>
      <w:r w:rsidRPr="00E77323">
        <w:rPr>
          <w:sz w:val="22"/>
          <w:szCs w:val="22"/>
        </w:rPr>
        <w:t xml:space="preserve"> Expansion in infrastructure; private/residential construction slowing, civil/energy robust.</w:t>
      </w:r>
      <w:hyperlink r:id="rId21" w:tgtFrame="_blank" w:history="1">
        <w:r w:rsidRPr="00E77323">
          <w:rPr>
            <w:rStyle w:val="relative"/>
            <w:rFonts w:eastAsiaTheme="majorEastAsia"/>
            <w:color w:val="0000FF"/>
            <w:sz w:val="22"/>
            <w:szCs w:val="22"/>
            <w:u w:val="single"/>
          </w:rPr>
          <w:t>atradius</w:t>
        </w:r>
        <w:r w:rsidRPr="00E77323">
          <w:rPr>
            <w:rStyle w:val="opacity-50"/>
            <w:color w:val="0000FF"/>
            <w:sz w:val="22"/>
            <w:szCs w:val="22"/>
            <w:u w:val="single"/>
          </w:rPr>
          <w:t>+1</w:t>
        </w:r>
      </w:hyperlink>
    </w:p>
    <w:p w14:paraId="036A4A67" w14:textId="77777777" w:rsidR="00A77505" w:rsidRPr="00E77323" w:rsidRDefault="00A77505" w:rsidP="00A77505">
      <w:pPr>
        <w:pStyle w:val="my-2"/>
        <w:numPr>
          <w:ilvl w:val="0"/>
          <w:numId w:val="2"/>
        </w:numPr>
        <w:rPr>
          <w:sz w:val="22"/>
          <w:szCs w:val="22"/>
        </w:rPr>
      </w:pPr>
      <w:r w:rsidRPr="00E77323">
        <w:rPr>
          <w:rStyle w:val="Strong"/>
          <w:rFonts w:eastAsiaTheme="majorEastAsia"/>
          <w:sz w:val="22"/>
          <w:szCs w:val="22"/>
        </w:rPr>
        <w:t>Industry metrics:</w:t>
      </w:r>
      <w:r w:rsidRPr="00E77323">
        <w:rPr>
          <w:sz w:val="22"/>
          <w:szCs w:val="22"/>
        </w:rPr>
        <w:t xml:space="preserve"> Order backlog (&gt;RMB100B, industry leading), contract win rate (~30%), international revenue share (~30%)—all above sector average.</w:t>
      </w:r>
      <w:hyperlink r:id="rId22" w:tgtFrame="_blank" w:history="1">
        <w:r w:rsidRPr="00E77323">
          <w:rPr>
            <w:rStyle w:val="relative"/>
            <w:rFonts w:eastAsiaTheme="majorEastAsia"/>
            <w:color w:val="0000FF"/>
            <w:sz w:val="22"/>
            <w:szCs w:val="22"/>
            <w:u w:val="single"/>
          </w:rPr>
          <w:t>dcfmodeling</w:t>
        </w:r>
        <w:r w:rsidRPr="00E77323">
          <w:rPr>
            <w:rStyle w:val="opacity-50"/>
            <w:color w:val="0000FF"/>
            <w:sz w:val="22"/>
            <w:szCs w:val="22"/>
            <w:u w:val="single"/>
          </w:rPr>
          <w:t>+1</w:t>
        </w:r>
      </w:hyperlink>
    </w:p>
    <w:p w14:paraId="1FB50220" w14:textId="77777777" w:rsidR="00A77505" w:rsidRPr="00E77323" w:rsidRDefault="00A77505" w:rsidP="00A77505">
      <w:pPr>
        <w:pStyle w:val="Heading2"/>
        <w:rPr>
          <w:sz w:val="28"/>
          <w:szCs w:val="28"/>
        </w:rPr>
      </w:pPr>
      <w:r w:rsidRPr="00E77323">
        <w:rPr>
          <w:sz w:val="28"/>
          <w:szCs w:val="28"/>
        </w:rPr>
        <w:t>Financial Stability and Debt Levels</w:t>
      </w:r>
    </w:p>
    <w:p w14:paraId="7E1F3BA5" w14:textId="77777777" w:rsidR="00A77505" w:rsidRPr="00E77323" w:rsidRDefault="00A77505" w:rsidP="00A77505">
      <w:pPr>
        <w:pStyle w:val="my-2"/>
        <w:rPr>
          <w:sz w:val="22"/>
          <w:szCs w:val="22"/>
        </w:rPr>
      </w:pPr>
      <w:r w:rsidRPr="00E77323">
        <w:rPr>
          <w:sz w:val="22"/>
          <w:szCs w:val="22"/>
        </w:rPr>
        <w:t>Operating cash flow is highly positive, capex well covered, and liquidity strong—current ratio ~1.8 (healthy).</w:t>
      </w:r>
      <w:hyperlink r:id="rId23" w:tgtFrame="_blank" w:history="1">
        <w:r w:rsidRPr="00E77323">
          <w:rPr>
            <w:rStyle w:val="relative"/>
            <w:rFonts w:eastAsiaTheme="majorEastAsia"/>
            <w:color w:val="0000FF"/>
            <w:sz w:val="22"/>
            <w:szCs w:val="22"/>
            <w:u w:val="single"/>
          </w:rPr>
          <w:t>simplywall</w:t>
        </w:r>
        <w:r w:rsidRPr="00E77323">
          <w:rPr>
            <w:rStyle w:val="opacity-50"/>
            <w:color w:val="0000FF"/>
            <w:sz w:val="22"/>
            <w:szCs w:val="22"/>
            <w:u w:val="single"/>
          </w:rPr>
          <w:t>+1</w:t>
        </w:r>
      </w:hyperlink>
      <w:r w:rsidRPr="00E77323">
        <w:rPr>
          <w:sz w:val="22"/>
          <w:szCs w:val="22"/>
        </w:rPr>
        <w:br/>
        <w:t>Debt/equity ~12–15%, well below industry average; total debt ~10 billion CNY.</w:t>
      </w:r>
      <w:hyperlink r:id="rId24" w:tgtFrame="_blank" w:history="1">
        <w:r w:rsidRPr="00E77323">
          <w:rPr>
            <w:rStyle w:val="relative"/>
            <w:rFonts w:eastAsiaTheme="majorEastAsia"/>
            <w:color w:val="0000FF"/>
            <w:sz w:val="22"/>
            <w:szCs w:val="22"/>
            <w:u w:val="single"/>
          </w:rPr>
          <w:t>companiesmarketcap</w:t>
        </w:r>
        <w:r w:rsidRPr="00E77323">
          <w:rPr>
            <w:rStyle w:val="opacity-50"/>
            <w:color w:val="0000FF"/>
            <w:sz w:val="22"/>
            <w:szCs w:val="22"/>
            <w:u w:val="single"/>
          </w:rPr>
          <w:t>+1</w:t>
        </w:r>
      </w:hyperlink>
      <w:r w:rsidRPr="00E77323">
        <w:rPr>
          <w:sz w:val="22"/>
          <w:szCs w:val="22"/>
        </w:rPr>
        <w:br/>
        <w:t xml:space="preserve">Interest coverage &gt;7x, Altman Z Score signals robust solvency. No financial distress signals </w:t>
      </w:r>
      <w:proofErr w:type="spellStart"/>
      <w:r w:rsidRPr="00E77323">
        <w:rPr>
          <w:sz w:val="22"/>
          <w:szCs w:val="22"/>
        </w:rPr>
        <w:t>observed.</w:t>
      </w:r>
      <w:hyperlink r:id="rId25" w:tgtFrame="_blank" w:history="1">
        <w:r w:rsidRPr="00E77323">
          <w:rPr>
            <w:rStyle w:val="relative"/>
            <w:rFonts w:eastAsiaTheme="majorEastAsia"/>
            <w:color w:val="0000FF"/>
            <w:sz w:val="22"/>
            <w:szCs w:val="22"/>
            <w:u w:val="single"/>
          </w:rPr>
          <w:t>simplywall</w:t>
        </w:r>
        <w:proofErr w:type="spellEnd"/>
      </w:hyperlink>
      <w:r w:rsidRPr="00E77323">
        <w:rPr>
          <w:sz w:val="22"/>
          <w:szCs w:val="22"/>
        </w:rPr>
        <w:br/>
        <w:t>Dividend coverage healthy; annual dividend yield ~2.24%.</w:t>
      </w:r>
      <w:hyperlink r:id="rId26" w:tgtFrame="_blank" w:history="1">
        <w:r w:rsidRPr="00E77323">
          <w:rPr>
            <w:rStyle w:val="relative"/>
            <w:rFonts w:eastAsiaTheme="majorEastAsia"/>
            <w:color w:val="0000FF"/>
            <w:sz w:val="22"/>
            <w:szCs w:val="22"/>
            <w:u w:val="single"/>
          </w:rPr>
          <w:t>marketscreener</w:t>
        </w:r>
        <w:r w:rsidRPr="00E77323">
          <w:rPr>
            <w:rStyle w:val="opacity-50"/>
            <w:color w:val="0000FF"/>
            <w:sz w:val="22"/>
            <w:szCs w:val="22"/>
            <w:u w:val="single"/>
          </w:rPr>
          <w:t>+1</w:t>
        </w:r>
      </w:hyperlink>
    </w:p>
    <w:p w14:paraId="0F4027B9" w14:textId="77777777" w:rsidR="00A77505" w:rsidRPr="00E77323" w:rsidRDefault="00A77505" w:rsidP="00A77505">
      <w:pPr>
        <w:pStyle w:val="Heading2"/>
        <w:rPr>
          <w:sz w:val="28"/>
          <w:szCs w:val="28"/>
        </w:rPr>
      </w:pPr>
      <w:r w:rsidRPr="00E77323">
        <w:rPr>
          <w:sz w:val="28"/>
          <w:szCs w:val="28"/>
        </w:rPr>
        <w:t>Key Financials and Valuation</w:t>
      </w:r>
    </w:p>
    <w:p w14:paraId="2B40A492" w14:textId="77777777" w:rsidR="00A77505" w:rsidRPr="00E77323" w:rsidRDefault="00A77505" w:rsidP="00A77505">
      <w:pPr>
        <w:pStyle w:val="my-2"/>
        <w:numPr>
          <w:ilvl w:val="0"/>
          <w:numId w:val="3"/>
        </w:numPr>
        <w:rPr>
          <w:sz w:val="22"/>
          <w:szCs w:val="22"/>
        </w:rPr>
      </w:pPr>
      <w:r w:rsidRPr="00E77323">
        <w:rPr>
          <w:rStyle w:val="Strong"/>
          <w:rFonts w:eastAsiaTheme="majorEastAsia"/>
          <w:sz w:val="22"/>
          <w:szCs w:val="22"/>
        </w:rPr>
        <w:t>Sales/profit:</w:t>
      </w:r>
      <w:r w:rsidRPr="00E77323">
        <w:rPr>
          <w:sz w:val="22"/>
          <w:szCs w:val="22"/>
        </w:rPr>
        <w:t xml:space="preserve"> FY2024 sales 203.3B CNY; net profit 6.5B; margin 15%.</w:t>
      </w:r>
      <w:hyperlink r:id="rId27" w:tgtFrame="_blank" w:history="1">
        <w:r w:rsidRPr="00E77323">
          <w:rPr>
            <w:rStyle w:val="relative"/>
            <w:rFonts w:eastAsiaTheme="majorEastAsia"/>
            <w:color w:val="0000FF"/>
            <w:sz w:val="22"/>
            <w:szCs w:val="22"/>
            <w:u w:val="single"/>
          </w:rPr>
          <w:t>eulerpool</w:t>
        </w:r>
        <w:r w:rsidRPr="00E77323">
          <w:rPr>
            <w:rStyle w:val="opacity-50"/>
            <w:color w:val="0000FF"/>
            <w:sz w:val="22"/>
            <w:szCs w:val="22"/>
            <w:u w:val="single"/>
          </w:rPr>
          <w:t>+1</w:t>
        </w:r>
      </w:hyperlink>
    </w:p>
    <w:p w14:paraId="69F65000" w14:textId="77777777" w:rsidR="00A77505" w:rsidRPr="00E77323" w:rsidRDefault="00A77505" w:rsidP="00A77505">
      <w:pPr>
        <w:pStyle w:val="my-2"/>
        <w:numPr>
          <w:ilvl w:val="0"/>
          <w:numId w:val="3"/>
        </w:numPr>
        <w:rPr>
          <w:sz w:val="22"/>
          <w:szCs w:val="22"/>
        </w:rPr>
      </w:pPr>
      <w:r w:rsidRPr="00E77323">
        <w:rPr>
          <w:rStyle w:val="Strong"/>
          <w:rFonts w:eastAsiaTheme="majorEastAsia"/>
          <w:sz w:val="22"/>
          <w:szCs w:val="22"/>
        </w:rPr>
        <w:t>Valuation metrics:</w:t>
      </w:r>
      <w:r w:rsidRPr="00E77323">
        <w:rPr>
          <w:sz w:val="22"/>
          <w:szCs w:val="22"/>
        </w:rPr>
        <w:t xml:space="preserve"> P/E TTM ~8.5 (industry ~12), dividend yield 2.24%, PEG ~0.9.</w:t>
      </w:r>
      <w:hyperlink r:id="rId28" w:tgtFrame="_blank" w:history="1">
        <w:r w:rsidRPr="00E77323">
          <w:rPr>
            <w:rStyle w:val="relative"/>
            <w:rFonts w:eastAsiaTheme="majorEastAsia"/>
            <w:color w:val="0000FF"/>
            <w:sz w:val="22"/>
            <w:szCs w:val="22"/>
            <w:u w:val="single"/>
          </w:rPr>
          <w:t>markets.ft</w:t>
        </w:r>
      </w:hyperlink>
    </w:p>
    <w:p w14:paraId="2967FD79" w14:textId="77777777" w:rsidR="00A77505" w:rsidRPr="00E77323" w:rsidRDefault="00A77505" w:rsidP="00A77505">
      <w:pPr>
        <w:pStyle w:val="my-2"/>
        <w:numPr>
          <w:ilvl w:val="0"/>
          <w:numId w:val="3"/>
        </w:numPr>
        <w:rPr>
          <w:sz w:val="22"/>
          <w:szCs w:val="22"/>
        </w:rPr>
      </w:pPr>
      <w:r w:rsidRPr="00E77323">
        <w:rPr>
          <w:rStyle w:val="Strong"/>
          <w:rFonts w:eastAsiaTheme="majorEastAsia"/>
          <w:sz w:val="22"/>
          <w:szCs w:val="22"/>
        </w:rPr>
        <w:t>Stock’s position:</w:t>
      </w:r>
      <w:r w:rsidRPr="00E77323">
        <w:rPr>
          <w:sz w:val="22"/>
          <w:szCs w:val="22"/>
        </w:rPr>
        <w:t xml:space="preserve"> ~11.9% below 52-week </w:t>
      </w:r>
      <w:proofErr w:type="spellStart"/>
      <w:r w:rsidRPr="00E77323">
        <w:rPr>
          <w:sz w:val="22"/>
          <w:szCs w:val="22"/>
        </w:rPr>
        <w:t>high.</w:t>
      </w:r>
      <w:hyperlink r:id="rId29" w:tgtFrame="_blank" w:history="1">
        <w:r w:rsidRPr="00E77323">
          <w:rPr>
            <w:rStyle w:val="relative"/>
            <w:rFonts w:eastAsiaTheme="majorEastAsia"/>
            <w:color w:val="0000FF"/>
            <w:sz w:val="22"/>
            <w:szCs w:val="22"/>
            <w:u w:val="single"/>
          </w:rPr>
          <w:t>markets.ft</w:t>
        </w:r>
        <w:proofErr w:type="spellEnd"/>
      </w:hyperlink>
    </w:p>
    <w:p w14:paraId="1573CCE6" w14:textId="77777777" w:rsidR="00A77505" w:rsidRPr="00E77323" w:rsidRDefault="00A77505" w:rsidP="00A77505">
      <w:pPr>
        <w:pStyle w:val="my-2"/>
        <w:numPr>
          <w:ilvl w:val="0"/>
          <w:numId w:val="3"/>
        </w:numPr>
        <w:rPr>
          <w:sz w:val="22"/>
          <w:szCs w:val="22"/>
        </w:rPr>
      </w:pPr>
      <w:r w:rsidRPr="00E77323">
        <w:rPr>
          <w:rStyle w:val="Strong"/>
          <w:rFonts w:eastAsiaTheme="majorEastAsia"/>
          <w:sz w:val="22"/>
          <w:szCs w:val="22"/>
        </w:rPr>
        <w:t>Debt metrics:</w:t>
      </w:r>
      <w:r w:rsidRPr="00E77323">
        <w:rPr>
          <w:sz w:val="22"/>
          <w:szCs w:val="22"/>
        </w:rPr>
        <w:t xml:space="preserve"> Debt/assets ~12–15%; interest coverage &gt;7x; Altman Z </w:t>
      </w:r>
      <w:proofErr w:type="spellStart"/>
      <w:r w:rsidRPr="00E77323">
        <w:rPr>
          <w:sz w:val="22"/>
          <w:szCs w:val="22"/>
        </w:rPr>
        <w:t>robust.</w:t>
      </w:r>
      <w:hyperlink r:id="rId30" w:tgtFrame="_blank" w:history="1">
        <w:r w:rsidRPr="00E77323">
          <w:rPr>
            <w:rStyle w:val="relative"/>
            <w:rFonts w:eastAsiaTheme="majorEastAsia"/>
            <w:color w:val="0000FF"/>
            <w:sz w:val="22"/>
            <w:szCs w:val="22"/>
            <w:u w:val="single"/>
          </w:rPr>
          <w:t>simplywall</w:t>
        </w:r>
        <w:proofErr w:type="spellEnd"/>
      </w:hyperlink>
    </w:p>
    <w:p w14:paraId="1688410A" w14:textId="77777777" w:rsidR="00A77505" w:rsidRPr="00E77323" w:rsidRDefault="00A77505" w:rsidP="00A77505">
      <w:pPr>
        <w:pStyle w:val="my-2"/>
        <w:numPr>
          <w:ilvl w:val="0"/>
          <w:numId w:val="3"/>
        </w:numPr>
        <w:rPr>
          <w:sz w:val="22"/>
          <w:szCs w:val="22"/>
        </w:rPr>
      </w:pPr>
      <w:r w:rsidRPr="00E77323">
        <w:rPr>
          <w:rStyle w:val="Strong"/>
          <w:rFonts w:eastAsiaTheme="majorEastAsia"/>
          <w:sz w:val="22"/>
          <w:szCs w:val="22"/>
        </w:rPr>
        <w:t>Industry metrics:</w:t>
      </w:r>
      <w:r w:rsidRPr="00E77323">
        <w:rPr>
          <w:sz w:val="22"/>
          <w:szCs w:val="22"/>
        </w:rPr>
        <w:t xml:space="preserve"> Order backlog, contract win rate, international business all above industry median.</w:t>
      </w:r>
    </w:p>
    <w:p w14:paraId="0433D9EE" w14:textId="77777777" w:rsidR="00A77505" w:rsidRPr="00E77323" w:rsidRDefault="00A77505" w:rsidP="00A77505">
      <w:pPr>
        <w:pStyle w:val="Heading2"/>
        <w:rPr>
          <w:sz w:val="28"/>
          <w:szCs w:val="28"/>
        </w:rPr>
      </w:pPr>
      <w:r w:rsidRPr="00E77323">
        <w:rPr>
          <w:sz w:val="28"/>
          <w:szCs w:val="28"/>
        </w:rPr>
        <w:t>Big Trends and Events</w:t>
      </w:r>
    </w:p>
    <w:p w14:paraId="543C22E7" w14:textId="77777777" w:rsidR="00A77505" w:rsidRPr="00E77323" w:rsidRDefault="00A77505" w:rsidP="00A77505">
      <w:pPr>
        <w:pStyle w:val="my-2"/>
        <w:numPr>
          <w:ilvl w:val="0"/>
          <w:numId w:val="4"/>
        </w:numPr>
        <w:rPr>
          <w:sz w:val="22"/>
          <w:szCs w:val="22"/>
        </w:rPr>
      </w:pPr>
      <w:r w:rsidRPr="00E77323">
        <w:rPr>
          <w:rStyle w:val="Strong"/>
          <w:rFonts w:eastAsiaTheme="majorEastAsia"/>
          <w:sz w:val="22"/>
          <w:szCs w:val="22"/>
        </w:rPr>
        <w:t>Green transition:</w:t>
      </w:r>
      <w:r w:rsidRPr="00E77323">
        <w:rPr>
          <w:sz w:val="22"/>
          <w:szCs w:val="22"/>
        </w:rPr>
        <w:t xml:space="preserve"> Focus on energy efficiency, emission reduction, and R&amp;D (aiming for 30% emissions cut by 2025).</w:t>
      </w:r>
      <w:proofErr w:type="spellStart"/>
      <w:r w:rsidRPr="00E77323">
        <w:rPr>
          <w:rStyle w:val="citation"/>
          <w:rFonts w:eastAsiaTheme="majorEastAsia"/>
          <w:sz w:val="22"/>
          <w:szCs w:val="22"/>
        </w:rPr>
        <w:fldChar w:fldCharType="begin"/>
      </w:r>
      <w:r w:rsidRPr="00E77323">
        <w:rPr>
          <w:rStyle w:val="citation"/>
          <w:rFonts w:eastAsiaTheme="majorEastAsia"/>
          <w:sz w:val="22"/>
          <w:szCs w:val="22"/>
        </w:rPr>
        <w:instrText>HYPERLINK "https://dcfmodeling.com/blogs/vision/601117ss-mission-vision" \t "_blank"</w:instrText>
      </w:r>
      <w:r w:rsidRPr="00E77323">
        <w:rPr>
          <w:rStyle w:val="citation"/>
          <w:rFonts w:eastAsiaTheme="majorEastAsia"/>
          <w:sz w:val="22"/>
          <w:szCs w:val="22"/>
        </w:rPr>
      </w:r>
      <w:r w:rsidRPr="00E77323">
        <w:rPr>
          <w:rStyle w:val="citation"/>
          <w:rFonts w:eastAsiaTheme="majorEastAsia"/>
          <w:sz w:val="22"/>
          <w:szCs w:val="22"/>
        </w:rPr>
        <w:fldChar w:fldCharType="separate"/>
      </w:r>
      <w:r w:rsidRPr="00E77323">
        <w:rPr>
          <w:rStyle w:val="relative"/>
          <w:rFonts w:eastAsiaTheme="majorEastAsia"/>
          <w:color w:val="0000FF"/>
          <w:sz w:val="22"/>
          <w:szCs w:val="22"/>
          <w:u w:val="single"/>
        </w:rPr>
        <w:t>dcfmodeling</w:t>
      </w:r>
      <w:proofErr w:type="spellEnd"/>
      <w:r w:rsidRPr="00E77323">
        <w:rPr>
          <w:rStyle w:val="citation"/>
          <w:rFonts w:eastAsiaTheme="majorEastAsia"/>
          <w:sz w:val="22"/>
          <w:szCs w:val="22"/>
        </w:rPr>
        <w:fldChar w:fldCharType="end"/>
      </w:r>
    </w:p>
    <w:p w14:paraId="2213CE8A" w14:textId="77777777" w:rsidR="00A77505" w:rsidRPr="00E77323" w:rsidRDefault="00A77505" w:rsidP="00A77505">
      <w:pPr>
        <w:pStyle w:val="my-2"/>
        <w:numPr>
          <w:ilvl w:val="0"/>
          <w:numId w:val="4"/>
        </w:numPr>
        <w:rPr>
          <w:sz w:val="22"/>
          <w:szCs w:val="22"/>
        </w:rPr>
      </w:pPr>
      <w:r w:rsidRPr="00E77323">
        <w:rPr>
          <w:rStyle w:val="Strong"/>
          <w:rFonts w:eastAsiaTheme="majorEastAsia"/>
          <w:sz w:val="22"/>
          <w:szCs w:val="22"/>
        </w:rPr>
        <w:t>Government stimulus:</w:t>
      </w:r>
      <w:r w:rsidRPr="00E77323">
        <w:rPr>
          <w:sz w:val="22"/>
          <w:szCs w:val="22"/>
        </w:rPr>
        <w:t xml:space="preserve"> Major infrastructure and Belt &amp; Road projects drive backlog, insulating against domestic construction slowdown.</w:t>
      </w:r>
      <w:hyperlink r:id="rId31" w:tgtFrame="_blank" w:history="1">
        <w:r w:rsidRPr="00E77323">
          <w:rPr>
            <w:rStyle w:val="relative"/>
            <w:rFonts w:eastAsiaTheme="majorEastAsia"/>
            <w:color w:val="0000FF"/>
            <w:sz w:val="22"/>
            <w:szCs w:val="22"/>
            <w:u w:val="single"/>
          </w:rPr>
          <w:t>dcfmodeling</w:t>
        </w:r>
        <w:r w:rsidRPr="00E77323">
          <w:rPr>
            <w:rStyle w:val="opacity-50"/>
            <w:color w:val="0000FF"/>
            <w:sz w:val="22"/>
            <w:szCs w:val="22"/>
            <w:u w:val="single"/>
          </w:rPr>
          <w:t>+1</w:t>
        </w:r>
      </w:hyperlink>
    </w:p>
    <w:p w14:paraId="6CE736B5" w14:textId="77777777" w:rsidR="00A77505" w:rsidRPr="00E77323" w:rsidRDefault="00A77505" w:rsidP="00A77505">
      <w:pPr>
        <w:pStyle w:val="my-2"/>
        <w:numPr>
          <w:ilvl w:val="0"/>
          <w:numId w:val="4"/>
        </w:numPr>
        <w:rPr>
          <w:sz w:val="22"/>
          <w:szCs w:val="22"/>
        </w:rPr>
      </w:pPr>
      <w:r w:rsidRPr="00E77323">
        <w:rPr>
          <w:rStyle w:val="Strong"/>
          <w:rFonts w:eastAsiaTheme="majorEastAsia"/>
          <w:sz w:val="22"/>
          <w:szCs w:val="22"/>
        </w:rPr>
        <w:t>Sustainability:</w:t>
      </w:r>
      <w:r w:rsidRPr="00E77323">
        <w:rPr>
          <w:sz w:val="22"/>
          <w:szCs w:val="22"/>
        </w:rPr>
        <w:t xml:space="preserve"> 2B CNY R&amp;D spend annually to improve environmental </w:t>
      </w:r>
      <w:proofErr w:type="spellStart"/>
      <w:r w:rsidRPr="00E77323">
        <w:rPr>
          <w:sz w:val="22"/>
          <w:szCs w:val="22"/>
        </w:rPr>
        <w:t>technology.</w:t>
      </w:r>
      <w:hyperlink r:id="rId32" w:tgtFrame="_blank" w:history="1">
        <w:r w:rsidRPr="00E77323">
          <w:rPr>
            <w:rStyle w:val="relative"/>
            <w:rFonts w:eastAsiaTheme="majorEastAsia"/>
            <w:color w:val="0000FF"/>
            <w:sz w:val="22"/>
            <w:szCs w:val="22"/>
            <w:u w:val="single"/>
          </w:rPr>
          <w:t>dcfmodeling</w:t>
        </w:r>
        <w:proofErr w:type="spellEnd"/>
      </w:hyperlink>
    </w:p>
    <w:p w14:paraId="7D2AAEE4" w14:textId="77777777" w:rsidR="00A77505" w:rsidRPr="00E77323" w:rsidRDefault="00A77505" w:rsidP="00A77505">
      <w:pPr>
        <w:pStyle w:val="Heading2"/>
        <w:rPr>
          <w:sz w:val="28"/>
          <w:szCs w:val="28"/>
        </w:rPr>
      </w:pPr>
      <w:r w:rsidRPr="00E77323">
        <w:rPr>
          <w:sz w:val="28"/>
          <w:szCs w:val="28"/>
        </w:rPr>
        <w:t>Customer Segments and Demand Trends</w:t>
      </w:r>
    </w:p>
    <w:p w14:paraId="69846BD1" w14:textId="77777777" w:rsidR="00A77505" w:rsidRPr="00E77323" w:rsidRDefault="00A77505" w:rsidP="00A77505">
      <w:pPr>
        <w:pStyle w:val="my-2"/>
        <w:numPr>
          <w:ilvl w:val="0"/>
          <w:numId w:val="5"/>
        </w:numPr>
        <w:rPr>
          <w:sz w:val="22"/>
          <w:szCs w:val="22"/>
        </w:rPr>
      </w:pPr>
      <w:r w:rsidRPr="00E77323">
        <w:rPr>
          <w:rStyle w:val="Strong"/>
          <w:rFonts w:eastAsiaTheme="majorEastAsia"/>
          <w:sz w:val="22"/>
          <w:szCs w:val="22"/>
        </w:rPr>
        <w:t>Major segments:</w:t>
      </w:r>
      <w:r w:rsidRPr="00E77323">
        <w:rPr>
          <w:sz w:val="22"/>
          <w:szCs w:val="22"/>
        </w:rPr>
        <w:t xml:space="preserve"> State enterprises (60%), corporates (30%), overseas clients and governments (10%).</w:t>
      </w:r>
      <w:proofErr w:type="spellStart"/>
      <w:r w:rsidRPr="00E77323">
        <w:rPr>
          <w:rStyle w:val="citation"/>
          <w:rFonts w:eastAsiaTheme="majorEastAsia"/>
          <w:sz w:val="22"/>
          <w:szCs w:val="22"/>
        </w:rPr>
        <w:fldChar w:fldCharType="begin"/>
      </w:r>
      <w:r w:rsidRPr="00E77323">
        <w:rPr>
          <w:rStyle w:val="citation"/>
          <w:rFonts w:eastAsiaTheme="majorEastAsia"/>
          <w:sz w:val="22"/>
          <w:szCs w:val="22"/>
        </w:rPr>
        <w:instrText>HYPERLINK "https://dcfmodeling.com/blogs/history/601117ss-history-mission-ownership" \t "_blank"</w:instrText>
      </w:r>
      <w:r w:rsidRPr="00E77323">
        <w:rPr>
          <w:rStyle w:val="citation"/>
          <w:rFonts w:eastAsiaTheme="majorEastAsia"/>
          <w:sz w:val="22"/>
          <w:szCs w:val="22"/>
        </w:rPr>
      </w:r>
      <w:r w:rsidRPr="00E77323">
        <w:rPr>
          <w:rStyle w:val="citation"/>
          <w:rFonts w:eastAsiaTheme="majorEastAsia"/>
          <w:sz w:val="22"/>
          <w:szCs w:val="22"/>
        </w:rPr>
        <w:fldChar w:fldCharType="separate"/>
      </w:r>
      <w:r w:rsidRPr="00E77323">
        <w:rPr>
          <w:rStyle w:val="relative"/>
          <w:rFonts w:eastAsiaTheme="majorEastAsia"/>
          <w:color w:val="0000FF"/>
          <w:sz w:val="22"/>
          <w:szCs w:val="22"/>
          <w:u w:val="single"/>
        </w:rPr>
        <w:t>dcfmodeling</w:t>
      </w:r>
      <w:proofErr w:type="spellEnd"/>
      <w:r w:rsidRPr="00E77323">
        <w:rPr>
          <w:rStyle w:val="citation"/>
          <w:rFonts w:eastAsiaTheme="majorEastAsia"/>
          <w:sz w:val="22"/>
          <w:szCs w:val="22"/>
        </w:rPr>
        <w:fldChar w:fldCharType="end"/>
      </w:r>
    </w:p>
    <w:p w14:paraId="18292F08" w14:textId="77777777" w:rsidR="00A77505" w:rsidRPr="00E77323" w:rsidRDefault="00A77505" w:rsidP="00A77505">
      <w:pPr>
        <w:pStyle w:val="my-2"/>
        <w:numPr>
          <w:ilvl w:val="0"/>
          <w:numId w:val="5"/>
        </w:numPr>
        <w:rPr>
          <w:sz w:val="22"/>
          <w:szCs w:val="22"/>
        </w:rPr>
      </w:pPr>
      <w:r w:rsidRPr="00E77323">
        <w:rPr>
          <w:rStyle w:val="Strong"/>
          <w:rFonts w:eastAsiaTheme="majorEastAsia"/>
          <w:sz w:val="22"/>
          <w:szCs w:val="22"/>
        </w:rPr>
        <w:t>Sales growth outlook:</w:t>
      </w:r>
      <w:r w:rsidRPr="00E77323">
        <w:rPr>
          <w:sz w:val="22"/>
          <w:szCs w:val="22"/>
        </w:rPr>
        <w:t xml:space="preserve"> Forecast +6–8% CAGR for next 2 years, driven by decarbonization, overseas expansion, infrastructure.</w:t>
      </w:r>
      <w:hyperlink r:id="rId33" w:tgtFrame="_blank" w:history="1">
        <w:r w:rsidRPr="00E77323">
          <w:rPr>
            <w:rStyle w:val="relative"/>
            <w:rFonts w:eastAsiaTheme="majorEastAsia"/>
            <w:color w:val="0000FF"/>
            <w:sz w:val="22"/>
            <w:szCs w:val="22"/>
            <w:u w:val="single"/>
          </w:rPr>
          <w:t>dcfmodeling</w:t>
        </w:r>
        <w:r w:rsidRPr="00E77323">
          <w:rPr>
            <w:rStyle w:val="opacity-50"/>
            <w:color w:val="0000FF"/>
            <w:sz w:val="22"/>
            <w:szCs w:val="22"/>
            <w:u w:val="single"/>
          </w:rPr>
          <w:t>+1</w:t>
        </w:r>
      </w:hyperlink>
    </w:p>
    <w:p w14:paraId="7EFE1447" w14:textId="77777777" w:rsidR="00A77505" w:rsidRPr="00E77323" w:rsidRDefault="00A77505" w:rsidP="00A77505">
      <w:pPr>
        <w:pStyle w:val="my-2"/>
        <w:numPr>
          <w:ilvl w:val="0"/>
          <w:numId w:val="5"/>
        </w:numPr>
        <w:rPr>
          <w:sz w:val="22"/>
          <w:szCs w:val="22"/>
        </w:rPr>
      </w:pPr>
      <w:r w:rsidRPr="00E77323">
        <w:rPr>
          <w:rStyle w:val="Strong"/>
          <w:rFonts w:eastAsiaTheme="majorEastAsia"/>
          <w:sz w:val="22"/>
          <w:szCs w:val="22"/>
        </w:rPr>
        <w:t>Criticisms/Substitutes:</w:t>
      </w:r>
      <w:r w:rsidRPr="00E77323">
        <w:rPr>
          <w:sz w:val="22"/>
          <w:szCs w:val="22"/>
        </w:rPr>
        <w:t xml:space="preserve"> Occasional project delays, growing competition from other SOEs, but switching costs remain high.</w:t>
      </w:r>
      <w:hyperlink r:id="rId34" w:tgtFrame="_blank" w:history="1">
        <w:r w:rsidRPr="00E77323">
          <w:rPr>
            <w:rStyle w:val="relative"/>
            <w:rFonts w:eastAsiaTheme="majorEastAsia"/>
            <w:color w:val="0000FF"/>
            <w:sz w:val="22"/>
            <w:szCs w:val="22"/>
            <w:u w:val="single"/>
          </w:rPr>
          <w:t>fitchratings</w:t>
        </w:r>
        <w:r w:rsidRPr="00E77323">
          <w:rPr>
            <w:rStyle w:val="opacity-50"/>
            <w:color w:val="0000FF"/>
            <w:sz w:val="22"/>
            <w:szCs w:val="22"/>
            <w:u w:val="single"/>
          </w:rPr>
          <w:t>+1</w:t>
        </w:r>
      </w:hyperlink>
    </w:p>
    <w:p w14:paraId="745CE7D8" w14:textId="77777777" w:rsidR="00A77505" w:rsidRPr="00E77323" w:rsidRDefault="00A77505" w:rsidP="00A77505">
      <w:pPr>
        <w:pStyle w:val="Heading2"/>
        <w:rPr>
          <w:sz w:val="28"/>
          <w:szCs w:val="28"/>
        </w:rPr>
      </w:pPr>
      <w:r w:rsidRPr="00E77323">
        <w:rPr>
          <w:sz w:val="28"/>
          <w:szCs w:val="28"/>
        </w:rPr>
        <w:t>Competitive Landscape</w:t>
      </w:r>
    </w:p>
    <w:p w14:paraId="2B3733A5" w14:textId="77777777" w:rsidR="00A77505" w:rsidRPr="00E77323" w:rsidRDefault="00A77505" w:rsidP="00A77505">
      <w:pPr>
        <w:pStyle w:val="my-2"/>
        <w:numPr>
          <w:ilvl w:val="0"/>
          <w:numId w:val="6"/>
        </w:numPr>
        <w:rPr>
          <w:sz w:val="22"/>
          <w:szCs w:val="22"/>
        </w:rPr>
      </w:pPr>
      <w:r w:rsidRPr="00E77323">
        <w:rPr>
          <w:rStyle w:val="Strong"/>
          <w:rFonts w:eastAsiaTheme="majorEastAsia"/>
          <w:sz w:val="22"/>
          <w:szCs w:val="22"/>
        </w:rPr>
        <w:t>Dynamics:</w:t>
      </w:r>
      <w:r w:rsidRPr="00E77323">
        <w:rPr>
          <w:sz w:val="22"/>
          <w:szCs w:val="22"/>
        </w:rPr>
        <w:t xml:space="preserve"> High CR4, moderate margins, capacity utilization &gt;80%, industry in infrastructure </w:t>
      </w:r>
      <w:proofErr w:type="spellStart"/>
      <w:r w:rsidRPr="00E77323">
        <w:rPr>
          <w:sz w:val="22"/>
          <w:szCs w:val="22"/>
        </w:rPr>
        <w:t>expansion.</w:t>
      </w:r>
      <w:hyperlink r:id="rId35" w:tgtFrame="_blank" w:history="1">
        <w:r w:rsidRPr="00E77323">
          <w:rPr>
            <w:rStyle w:val="relative"/>
            <w:rFonts w:eastAsiaTheme="majorEastAsia"/>
            <w:color w:val="0000FF"/>
            <w:sz w:val="22"/>
            <w:szCs w:val="22"/>
            <w:u w:val="single"/>
          </w:rPr>
          <w:t>fitchratings</w:t>
        </w:r>
        <w:proofErr w:type="spellEnd"/>
      </w:hyperlink>
    </w:p>
    <w:p w14:paraId="7FC50340" w14:textId="77777777" w:rsidR="00A77505" w:rsidRPr="00E77323" w:rsidRDefault="00A77505" w:rsidP="00A77505">
      <w:pPr>
        <w:pStyle w:val="my-2"/>
        <w:numPr>
          <w:ilvl w:val="0"/>
          <w:numId w:val="6"/>
        </w:numPr>
        <w:rPr>
          <w:sz w:val="22"/>
          <w:szCs w:val="22"/>
        </w:rPr>
      </w:pPr>
      <w:r w:rsidRPr="00E77323">
        <w:rPr>
          <w:rStyle w:val="Strong"/>
          <w:rFonts w:eastAsiaTheme="majorEastAsia"/>
          <w:sz w:val="22"/>
          <w:szCs w:val="22"/>
        </w:rPr>
        <w:t>Competitors:</w:t>
      </w:r>
      <w:r w:rsidRPr="00E77323">
        <w:rPr>
          <w:sz w:val="22"/>
          <w:szCs w:val="22"/>
        </w:rPr>
        <w:t xml:space="preserve"> China State Construction Engineering (CSCEC), Sinopec Engineering, China Communications </w:t>
      </w:r>
      <w:proofErr w:type="spellStart"/>
      <w:r w:rsidRPr="00E77323">
        <w:rPr>
          <w:sz w:val="22"/>
          <w:szCs w:val="22"/>
        </w:rPr>
        <w:t>Construction.</w:t>
      </w:r>
      <w:hyperlink r:id="rId36" w:tgtFrame="_blank" w:history="1">
        <w:r w:rsidRPr="00E77323">
          <w:rPr>
            <w:rStyle w:val="relative"/>
            <w:rFonts w:eastAsiaTheme="majorEastAsia"/>
            <w:color w:val="0000FF"/>
            <w:sz w:val="22"/>
            <w:szCs w:val="22"/>
            <w:u w:val="single"/>
          </w:rPr>
          <w:t>datainsightsmarket</w:t>
        </w:r>
        <w:proofErr w:type="spellEnd"/>
      </w:hyperlink>
    </w:p>
    <w:p w14:paraId="441AA4F0" w14:textId="77777777" w:rsidR="00A77505" w:rsidRPr="00E77323" w:rsidRDefault="00A77505" w:rsidP="00A77505">
      <w:pPr>
        <w:pStyle w:val="my-2"/>
        <w:numPr>
          <w:ilvl w:val="0"/>
          <w:numId w:val="6"/>
        </w:numPr>
        <w:rPr>
          <w:sz w:val="22"/>
          <w:szCs w:val="22"/>
        </w:rPr>
      </w:pPr>
      <w:r w:rsidRPr="00E77323">
        <w:rPr>
          <w:rStyle w:val="Strong"/>
          <w:rFonts w:eastAsiaTheme="majorEastAsia"/>
          <w:sz w:val="22"/>
          <w:szCs w:val="22"/>
        </w:rPr>
        <w:t>Moats:</w:t>
      </w:r>
      <w:r w:rsidRPr="00E77323">
        <w:rPr>
          <w:sz w:val="22"/>
          <w:szCs w:val="22"/>
        </w:rPr>
        <w:t xml:space="preserve"> Technology, scale, SOE parent, exclusive licenses, government </w:t>
      </w:r>
      <w:proofErr w:type="spellStart"/>
      <w:r w:rsidRPr="00E77323">
        <w:rPr>
          <w:sz w:val="22"/>
          <w:szCs w:val="22"/>
        </w:rPr>
        <w:t>relations.</w:t>
      </w:r>
      <w:hyperlink r:id="rId37" w:tgtFrame="_blank" w:history="1">
        <w:r w:rsidRPr="00E77323">
          <w:rPr>
            <w:rStyle w:val="relative"/>
            <w:rFonts w:eastAsiaTheme="majorEastAsia"/>
            <w:color w:val="0000FF"/>
            <w:sz w:val="22"/>
            <w:szCs w:val="22"/>
            <w:u w:val="single"/>
          </w:rPr>
          <w:t>dcfmodeling</w:t>
        </w:r>
        <w:proofErr w:type="spellEnd"/>
      </w:hyperlink>
    </w:p>
    <w:p w14:paraId="4D365A3D" w14:textId="77777777" w:rsidR="00A77505" w:rsidRPr="00E77323" w:rsidRDefault="00A77505" w:rsidP="00A77505">
      <w:pPr>
        <w:pStyle w:val="my-2"/>
        <w:numPr>
          <w:ilvl w:val="0"/>
          <w:numId w:val="6"/>
        </w:numPr>
        <w:rPr>
          <w:sz w:val="22"/>
          <w:szCs w:val="22"/>
        </w:rPr>
      </w:pPr>
      <w:r w:rsidRPr="00E77323">
        <w:rPr>
          <w:rStyle w:val="Strong"/>
          <w:rFonts w:eastAsiaTheme="majorEastAsia"/>
          <w:sz w:val="22"/>
          <w:szCs w:val="22"/>
        </w:rPr>
        <w:lastRenderedPageBreak/>
        <w:t>Key battle front:</w:t>
      </w:r>
      <w:r w:rsidRPr="00E77323">
        <w:rPr>
          <w:sz w:val="22"/>
          <w:szCs w:val="22"/>
        </w:rPr>
        <w:t xml:space="preserve"> Scale and government relationships; CNCEC outpaces most rivals in international and large government </w:t>
      </w:r>
      <w:proofErr w:type="spellStart"/>
      <w:r w:rsidRPr="00E77323">
        <w:rPr>
          <w:sz w:val="22"/>
          <w:szCs w:val="22"/>
        </w:rPr>
        <w:t>projects.</w:t>
      </w:r>
      <w:hyperlink r:id="rId38" w:tgtFrame="_blank" w:history="1">
        <w:r w:rsidRPr="00E77323">
          <w:rPr>
            <w:rStyle w:val="relative"/>
            <w:rFonts w:eastAsiaTheme="majorEastAsia"/>
            <w:color w:val="0000FF"/>
            <w:sz w:val="22"/>
            <w:szCs w:val="22"/>
            <w:u w:val="single"/>
          </w:rPr>
          <w:t>dcfmodeling</w:t>
        </w:r>
        <w:proofErr w:type="spellEnd"/>
      </w:hyperlink>
    </w:p>
    <w:p w14:paraId="3930A1D7" w14:textId="77777777" w:rsidR="00A77505" w:rsidRPr="00E77323" w:rsidRDefault="00A77505" w:rsidP="00A77505">
      <w:pPr>
        <w:pStyle w:val="Heading2"/>
        <w:rPr>
          <w:sz w:val="28"/>
          <w:szCs w:val="28"/>
        </w:rPr>
      </w:pPr>
      <w:r w:rsidRPr="00E77323">
        <w:rPr>
          <w:sz w:val="28"/>
          <w:szCs w:val="28"/>
        </w:rPr>
        <w:t>Risks and Anomalies</w:t>
      </w:r>
    </w:p>
    <w:p w14:paraId="19BD7A1E" w14:textId="77777777" w:rsidR="00A77505" w:rsidRPr="00E77323" w:rsidRDefault="00A77505" w:rsidP="00A77505">
      <w:pPr>
        <w:pStyle w:val="my-2"/>
        <w:numPr>
          <w:ilvl w:val="0"/>
          <w:numId w:val="7"/>
        </w:numPr>
        <w:rPr>
          <w:sz w:val="22"/>
          <w:szCs w:val="22"/>
        </w:rPr>
      </w:pPr>
      <w:r w:rsidRPr="00E77323">
        <w:rPr>
          <w:rStyle w:val="Strong"/>
          <w:rFonts w:eastAsiaTheme="majorEastAsia"/>
          <w:sz w:val="22"/>
          <w:szCs w:val="22"/>
        </w:rPr>
        <w:t>Unusual findings:</w:t>
      </w:r>
      <w:r w:rsidRPr="00E77323">
        <w:rPr>
          <w:sz w:val="22"/>
          <w:szCs w:val="22"/>
        </w:rPr>
        <w:t xml:space="preserve"> Revenue growth stable, some margin compression, overseas expansion risks, but group profit secure.</w:t>
      </w:r>
      <w:hyperlink r:id="rId39" w:tgtFrame="_blank" w:history="1">
        <w:r w:rsidRPr="00E77323">
          <w:rPr>
            <w:rStyle w:val="relative"/>
            <w:rFonts w:eastAsiaTheme="majorEastAsia"/>
            <w:color w:val="0000FF"/>
            <w:sz w:val="22"/>
            <w:szCs w:val="22"/>
            <w:u w:val="single"/>
          </w:rPr>
          <w:t>fitchratings</w:t>
        </w:r>
        <w:r w:rsidRPr="00E77323">
          <w:rPr>
            <w:rStyle w:val="opacity-50"/>
            <w:color w:val="0000FF"/>
            <w:sz w:val="22"/>
            <w:szCs w:val="22"/>
            <w:u w:val="single"/>
          </w:rPr>
          <w:t>+1</w:t>
        </w:r>
      </w:hyperlink>
    </w:p>
    <w:p w14:paraId="15028F8B" w14:textId="77777777" w:rsidR="00A77505" w:rsidRPr="00E77323" w:rsidRDefault="00A77505" w:rsidP="00A77505">
      <w:pPr>
        <w:pStyle w:val="my-2"/>
        <w:numPr>
          <w:ilvl w:val="0"/>
          <w:numId w:val="7"/>
        </w:numPr>
        <w:rPr>
          <w:sz w:val="22"/>
          <w:szCs w:val="22"/>
        </w:rPr>
      </w:pPr>
      <w:r w:rsidRPr="00E77323">
        <w:rPr>
          <w:rStyle w:val="Strong"/>
          <w:rFonts w:eastAsiaTheme="majorEastAsia"/>
          <w:sz w:val="22"/>
          <w:szCs w:val="22"/>
        </w:rPr>
        <w:t>Resolutions:</w:t>
      </w:r>
      <w:r w:rsidRPr="00E77323">
        <w:rPr>
          <w:sz w:val="22"/>
          <w:szCs w:val="22"/>
        </w:rPr>
        <w:t xml:space="preserve"> Cost controls, selectivity in project bids.</w:t>
      </w:r>
    </w:p>
    <w:p w14:paraId="1E497548" w14:textId="77777777" w:rsidR="00A77505" w:rsidRPr="00E77323" w:rsidRDefault="00A77505" w:rsidP="00A77505">
      <w:pPr>
        <w:pStyle w:val="Heading2"/>
        <w:rPr>
          <w:sz w:val="28"/>
          <w:szCs w:val="28"/>
        </w:rPr>
      </w:pPr>
      <w:r w:rsidRPr="00E77323">
        <w:rPr>
          <w:sz w:val="28"/>
          <w:szCs w:val="28"/>
        </w:rPr>
        <w:t>Forecast and Outlook</w:t>
      </w:r>
    </w:p>
    <w:p w14:paraId="0324FDF6" w14:textId="77777777" w:rsidR="00A77505" w:rsidRPr="00E77323" w:rsidRDefault="00A77505" w:rsidP="00A77505">
      <w:pPr>
        <w:pStyle w:val="my-2"/>
        <w:numPr>
          <w:ilvl w:val="0"/>
          <w:numId w:val="8"/>
        </w:numPr>
        <w:rPr>
          <w:sz w:val="22"/>
          <w:szCs w:val="22"/>
        </w:rPr>
      </w:pPr>
      <w:r w:rsidRPr="00E77323">
        <w:rPr>
          <w:rStyle w:val="Strong"/>
          <w:rFonts w:eastAsiaTheme="majorEastAsia"/>
          <w:sz w:val="22"/>
          <w:szCs w:val="22"/>
        </w:rPr>
        <w:t>Sales/profit forecast:</w:t>
      </w:r>
      <w:r w:rsidRPr="00E77323">
        <w:rPr>
          <w:sz w:val="22"/>
          <w:szCs w:val="22"/>
        </w:rPr>
        <w:t xml:space="preserve"> Management guides +7% sales growth, stable profit margin, driven by Belt &amp; Road, energy transition, and R&amp;D.</w:t>
      </w:r>
      <w:hyperlink r:id="rId40" w:tgtFrame="_blank" w:history="1">
        <w:r w:rsidRPr="00E77323">
          <w:rPr>
            <w:rStyle w:val="relative"/>
            <w:rFonts w:eastAsiaTheme="majorEastAsia"/>
            <w:color w:val="0000FF"/>
            <w:sz w:val="22"/>
            <w:szCs w:val="22"/>
            <w:u w:val="single"/>
          </w:rPr>
          <w:t>dcfmodeling</w:t>
        </w:r>
        <w:r w:rsidRPr="00E77323">
          <w:rPr>
            <w:rStyle w:val="opacity-50"/>
            <w:color w:val="0000FF"/>
            <w:sz w:val="22"/>
            <w:szCs w:val="22"/>
            <w:u w:val="single"/>
          </w:rPr>
          <w:t>+1</w:t>
        </w:r>
      </w:hyperlink>
    </w:p>
    <w:p w14:paraId="3D2F7FB0" w14:textId="77777777" w:rsidR="00A77505" w:rsidRPr="00E77323" w:rsidRDefault="00A77505" w:rsidP="00A77505">
      <w:pPr>
        <w:pStyle w:val="my-2"/>
        <w:numPr>
          <w:ilvl w:val="0"/>
          <w:numId w:val="8"/>
        </w:numPr>
        <w:rPr>
          <w:sz w:val="22"/>
          <w:szCs w:val="22"/>
        </w:rPr>
      </w:pPr>
      <w:r w:rsidRPr="00E77323">
        <w:rPr>
          <w:rStyle w:val="Strong"/>
          <w:rFonts w:eastAsiaTheme="majorEastAsia"/>
          <w:sz w:val="22"/>
          <w:szCs w:val="22"/>
        </w:rPr>
        <w:t>Recent surprises:</w:t>
      </w:r>
      <w:r w:rsidRPr="00E77323">
        <w:rPr>
          <w:sz w:val="22"/>
          <w:szCs w:val="22"/>
        </w:rPr>
        <w:t xml:space="preserve"> Minor EPS beats; revenue forecasts met or </w:t>
      </w:r>
      <w:proofErr w:type="spellStart"/>
      <w:r w:rsidRPr="00E77323">
        <w:rPr>
          <w:sz w:val="22"/>
          <w:szCs w:val="22"/>
        </w:rPr>
        <w:t>exceeded.</w:t>
      </w:r>
      <w:hyperlink r:id="rId41" w:tgtFrame="_blank" w:history="1">
        <w:r w:rsidRPr="00E77323">
          <w:rPr>
            <w:rStyle w:val="relative"/>
            <w:rFonts w:eastAsiaTheme="majorEastAsia"/>
            <w:color w:val="0000FF"/>
            <w:sz w:val="22"/>
            <w:szCs w:val="22"/>
            <w:u w:val="single"/>
          </w:rPr>
          <w:t>stockinvest</w:t>
        </w:r>
        <w:proofErr w:type="spellEnd"/>
      </w:hyperlink>
    </w:p>
    <w:p w14:paraId="62425B0E" w14:textId="77777777" w:rsidR="00A77505" w:rsidRPr="00E77323" w:rsidRDefault="00A77505" w:rsidP="00A77505">
      <w:pPr>
        <w:pStyle w:val="Heading2"/>
        <w:rPr>
          <w:sz w:val="28"/>
          <w:szCs w:val="28"/>
        </w:rPr>
      </w:pPr>
      <w:r w:rsidRPr="00E77323">
        <w:rPr>
          <w:sz w:val="28"/>
          <w:szCs w:val="28"/>
        </w:rPr>
        <w:t>Leading Investment Firms and Views</w:t>
      </w:r>
    </w:p>
    <w:p w14:paraId="26AC09F2" w14:textId="77777777" w:rsidR="00A77505" w:rsidRPr="00E77323" w:rsidRDefault="00A77505" w:rsidP="00A77505">
      <w:pPr>
        <w:pStyle w:val="my-2"/>
        <w:numPr>
          <w:ilvl w:val="0"/>
          <w:numId w:val="9"/>
        </w:numPr>
        <w:rPr>
          <w:sz w:val="22"/>
          <w:szCs w:val="22"/>
        </w:rPr>
      </w:pPr>
      <w:r w:rsidRPr="00E77323">
        <w:rPr>
          <w:rStyle w:val="Strong"/>
          <w:rFonts w:eastAsiaTheme="majorEastAsia"/>
          <w:sz w:val="22"/>
          <w:szCs w:val="22"/>
        </w:rPr>
        <w:t>Consensus:</w:t>
      </w:r>
      <w:r w:rsidRPr="00E77323">
        <w:rPr>
          <w:sz w:val="22"/>
          <w:szCs w:val="22"/>
        </w:rPr>
        <w:t xml:space="preserve"> Buy. 7–13 analysts, target price range 10.7–11.7 CNY (upside +28%).</w:t>
      </w:r>
      <w:hyperlink r:id="rId42" w:tgtFrame="_blank" w:history="1">
        <w:r w:rsidRPr="00E77323">
          <w:rPr>
            <w:rStyle w:val="relative"/>
            <w:rFonts w:eastAsiaTheme="majorEastAsia"/>
            <w:color w:val="0000FF"/>
            <w:sz w:val="22"/>
            <w:szCs w:val="22"/>
            <w:u w:val="single"/>
          </w:rPr>
          <w:t>marketscreener</w:t>
        </w:r>
        <w:r w:rsidRPr="00E77323">
          <w:rPr>
            <w:rStyle w:val="opacity-50"/>
            <w:color w:val="0000FF"/>
            <w:sz w:val="22"/>
            <w:szCs w:val="22"/>
            <w:u w:val="single"/>
          </w:rPr>
          <w:t>+1</w:t>
        </w:r>
      </w:hyperlink>
    </w:p>
    <w:p w14:paraId="310644EF" w14:textId="77777777" w:rsidR="00A77505" w:rsidRPr="00E77323" w:rsidRDefault="00A77505" w:rsidP="00A77505">
      <w:pPr>
        <w:pStyle w:val="my-2"/>
        <w:numPr>
          <w:ilvl w:val="0"/>
          <w:numId w:val="9"/>
        </w:numPr>
        <w:rPr>
          <w:sz w:val="22"/>
          <w:szCs w:val="22"/>
        </w:rPr>
      </w:pPr>
      <w:r w:rsidRPr="00E77323">
        <w:rPr>
          <w:rStyle w:val="Strong"/>
          <w:rFonts w:eastAsiaTheme="majorEastAsia"/>
          <w:sz w:val="22"/>
          <w:szCs w:val="22"/>
        </w:rPr>
        <w:t>Top firms:</w:t>
      </w:r>
      <w:r w:rsidRPr="00E77323">
        <w:rPr>
          <w:sz w:val="22"/>
          <w:szCs w:val="22"/>
        </w:rPr>
        <w:t xml:space="preserve"> Goldman Sachs, HSBC, CITIC Securities all rate Buy/Outperform; no recent Sell </w:t>
      </w:r>
      <w:proofErr w:type="spellStart"/>
      <w:r w:rsidRPr="00E77323">
        <w:rPr>
          <w:sz w:val="22"/>
          <w:szCs w:val="22"/>
        </w:rPr>
        <w:t>ratings.</w:t>
      </w:r>
      <w:hyperlink r:id="rId43" w:tgtFrame="_blank" w:history="1">
        <w:r w:rsidRPr="00E77323">
          <w:rPr>
            <w:rStyle w:val="relative"/>
            <w:rFonts w:eastAsiaTheme="majorEastAsia"/>
            <w:color w:val="0000FF"/>
            <w:sz w:val="22"/>
            <w:szCs w:val="22"/>
            <w:u w:val="single"/>
          </w:rPr>
          <w:t>marketscreener</w:t>
        </w:r>
        <w:proofErr w:type="spellEnd"/>
      </w:hyperlink>
    </w:p>
    <w:p w14:paraId="588F4B41" w14:textId="77777777" w:rsidR="00A77505" w:rsidRPr="00E77323" w:rsidRDefault="00A77505" w:rsidP="00A77505">
      <w:pPr>
        <w:pStyle w:val="my-2"/>
        <w:numPr>
          <w:ilvl w:val="0"/>
          <w:numId w:val="9"/>
        </w:numPr>
        <w:rPr>
          <w:sz w:val="22"/>
          <w:szCs w:val="22"/>
        </w:rPr>
      </w:pPr>
      <w:r w:rsidRPr="00E77323">
        <w:rPr>
          <w:rStyle w:val="Strong"/>
          <w:rFonts w:eastAsiaTheme="majorEastAsia"/>
          <w:sz w:val="22"/>
          <w:szCs w:val="22"/>
        </w:rPr>
        <w:t>Consensus rating:</w:t>
      </w:r>
      <w:r w:rsidRPr="00E77323">
        <w:rPr>
          <w:sz w:val="22"/>
          <w:szCs w:val="22"/>
        </w:rPr>
        <w:t xml:space="preserve"> Buy; average target price 11.3 CNY.</w:t>
      </w:r>
    </w:p>
    <w:p w14:paraId="0C46F2EE" w14:textId="77777777" w:rsidR="00A77505" w:rsidRPr="00E77323" w:rsidRDefault="00A77505" w:rsidP="00A77505">
      <w:pPr>
        <w:pStyle w:val="Heading2"/>
        <w:rPr>
          <w:sz w:val="28"/>
          <w:szCs w:val="28"/>
        </w:rPr>
      </w:pPr>
      <w:r w:rsidRPr="00E77323">
        <w:rPr>
          <w:sz w:val="28"/>
          <w:szCs w:val="28"/>
        </w:rPr>
        <w:t xml:space="preserve">Recommended Action: </w:t>
      </w:r>
      <w:r w:rsidRPr="00E77323">
        <w:rPr>
          <w:rStyle w:val="Strong"/>
          <w:b w:val="0"/>
          <w:bCs w:val="0"/>
          <w:sz w:val="28"/>
          <w:szCs w:val="28"/>
        </w:rPr>
        <w:t>Buy</w:t>
      </w:r>
    </w:p>
    <w:p w14:paraId="18E240AC" w14:textId="77777777" w:rsidR="00A77505" w:rsidRPr="00E77323" w:rsidRDefault="00A77505" w:rsidP="00A77505">
      <w:pPr>
        <w:pStyle w:val="my-2"/>
        <w:rPr>
          <w:sz w:val="22"/>
          <w:szCs w:val="22"/>
        </w:rPr>
      </w:pPr>
      <w:r w:rsidRPr="00E77323">
        <w:rPr>
          <w:rStyle w:val="Strong"/>
          <w:rFonts w:eastAsiaTheme="majorEastAsia"/>
          <w:sz w:val="22"/>
          <w:szCs w:val="22"/>
        </w:rPr>
        <w:t>Pros:</w:t>
      </w:r>
    </w:p>
    <w:p w14:paraId="3AD7C068" w14:textId="77777777" w:rsidR="00A77505" w:rsidRPr="00E77323" w:rsidRDefault="00A77505" w:rsidP="00A77505">
      <w:pPr>
        <w:pStyle w:val="my-2"/>
        <w:numPr>
          <w:ilvl w:val="0"/>
          <w:numId w:val="10"/>
        </w:numPr>
        <w:rPr>
          <w:sz w:val="22"/>
          <w:szCs w:val="22"/>
        </w:rPr>
      </w:pPr>
      <w:r w:rsidRPr="00E77323">
        <w:rPr>
          <w:sz w:val="22"/>
          <w:szCs w:val="22"/>
        </w:rPr>
        <w:t>Strong financial stability, high liquidity, prudent debt</w:t>
      </w:r>
      <w:hyperlink r:id="rId44" w:tgtFrame="_blank" w:history="1">
        <w:r w:rsidRPr="00E77323">
          <w:rPr>
            <w:rStyle w:val="relative"/>
            <w:rFonts w:eastAsiaTheme="majorEastAsia"/>
            <w:color w:val="0000FF"/>
            <w:sz w:val="22"/>
            <w:szCs w:val="22"/>
            <w:u w:val="single"/>
          </w:rPr>
          <w:t>simplywall</w:t>
        </w:r>
        <w:r w:rsidRPr="00E77323">
          <w:rPr>
            <w:rStyle w:val="opacity-50"/>
            <w:color w:val="0000FF"/>
            <w:sz w:val="22"/>
            <w:szCs w:val="22"/>
            <w:u w:val="single"/>
          </w:rPr>
          <w:t>+1</w:t>
        </w:r>
      </w:hyperlink>
    </w:p>
    <w:p w14:paraId="01FD18EC" w14:textId="77777777" w:rsidR="00A77505" w:rsidRPr="00E77323" w:rsidRDefault="00A77505" w:rsidP="00A77505">
      <w:pPr>
        <w:pStyle w:val="my-2"/>
        <w:numPr>
          <w:ilvl w:val="0"/>
          <w:numId w:val="10"/>
        </w:numPr>
        <w:rPr>
          <w:sz w:val="22"/>
          <w:szCs w:val="22"/>
        </w:rPr>
      </w:pPr>
      <w:r w:rsidRPr="00E77323">
        <w:rPr>
          <w:sz w:val="22"/>
          <w:szCs w:val="22"/>
        </w:rPr>
        <w:t>Leading industry position, robust backlog, government support</w:t>
      </w:r>
    </w:p>
    <w:p w14:paraId="65B1BF9E" w14:textId="77777777" w:rsidR="00A77505" w:rsidRPr="00E77323" w:rsidRDefault="00A77505" w:rsidP="00A77505">
      <w:pPr>
        <w:pStyle w:val="my-2"/>
        <w:numPr>
          <w:ilvl w:val="0"/>
          <w:numId w:val="10"/>
        </w:numPr>
        <w:rPr>
          <w:sz w:val="22"/>
          <w:szCs w:val="22"/>
        </w:rPr>
      </w:pPr>
      <w:r w:rsidRPr="00E77323">
        <w:rPr>
          <w:sz w:val="22"/>
          <w:szCs w:val="22"/>
        </w:rPr>
        <w:t>Exposure to infrastructure and energy transition, high project scale</w:t>
      </w:r>
    </w:p>
    <w:p w14:paraId="6F10FED8" w14:textId="77777777" w:rsidR="00A77505" w:rsidRPr="00E77323" w:rsidRDefault="00A77505" w:rsidP="00A77505">
      <w:pPr>
        <w:pStyle w:val="my-2"/>
        <w:numPr>
          <w:ilvl w:val="0"/>
          <w:numId w:val="10"/>
        </w:numPr>
        <w:rPr>
          <w:sz w:val="22"/>
          <w:szCs w:val="22"/>
        </w:rPr>
      </w:pPr>
      <w:r w:rsidRPr="00E77323">
        <w:rPr>
          <w:sz w:val="22"/>
          <w:szCs w:val="22"/>
        </w:rPr>
        <w:t>Analyst optimism and significant target price upside</w:t>
      </w:r>
    </w:p>
    <w:p w14:paraId="7A0D8B44" w14:textId="77777777" w:rsidR="00A77505" w:rsidRPr="00E77323" w:rsidRDefault="00A77505" w:rsidP="00A77505">
      <w:pPr>
        <w:pStyle w:val="my-2"/>
        <w:rPr>
          <w:sz w:val="22"/>
          <w:szCs w:val="22"/>
        </w:rPr>
      </w:pPr>
      <w:r w:rsidRPr="00E77323">
        <w:rPr>
          <w:rStyle w:val="Strong"/>
          <w:rFonts w:eastAsiaTheme="majorEastAsia"/>
          <w:sz w:val="22"/>
          <w:szCs w:val="22"/>
        </w:rPr>
        <w:t>Cons:</w:t>
      </w:r>
    </w:p>
    <w:p w14:paraId="74A4B7FF" w14:textId="77777777" w:rsidR="00A77505" w:rsidRPr="00E77323" w:rsidRDefault="00A77505" w:rsidP="00A77505">
      <w:pPr>
        <w:pStyle w:val="my-2"/>
        <w:numPr>
          <w:ilvl w:val="0"/>
          <w:numId w:val="11"/>
        </w:numPr>
        <w:rPr>
          <w:sz w:val="22"/>
          <w:szCs w:val="22"/>
        </w:rPr>
      </w:pPr>
      <w:r w:rsidRPr="00E77323">
        <w:rPr>
          <w:sz w:val="22"/>
          <w:szCs w:val="22"/>
        </w:rPr>
        <w:t>Margin compression risk, project execution in overseas markets</w:t>
      </w:r>
    </w:p>
    <w:p w14:paraId="6E339B0F" w14:textId="77777777" w:rsidR="00A77505" w:rsidRPr="00E77323" w:rsidRDefault="00A77505" w:rsidP="00A77505">
      <w:pPr>
        <w:pStyle w:val="my-2"/>
        <w:numPr>
          <w:ilvl w:val="0"/>
          <w:numId w:val="11"/>
        </w:numPr>
        <w:rPr>
          <w:sz w:val="22"/>
          <w:szCs w:val="22"/>
        </w:rPr>
      </w:pPr>
      <w:r w:rsidRPr="00E77323">
        <w:rPr>
          <w:sz w:val="22"/>
          <w:szCs w:val="22"/>
        </w:rPr>
        <w:t>Highly competitive segment; project delays possible</w:t>
      </w:r>
    </w:p>
    <w:p w14:paraId="4CD07E2B" w14:textId="77777777" w:rsidR="00A77505" w:rsidRPr="00E77323" w:rsidRDefault="00A77505" w:rsidP="00A77505">
      <w:pPr>
        <w:pStyle w:val="my-2"/>
        <w:numPr>
          <w:ilvl w:val="0"/>
          <w:numId w:val="11"/>
        </w:numPr>
        <w:rPr>
          <w:sz w:val="22"/>
          <w:szCs w:val="22"/>
        </w:rPr>
      </w:pPr>
      <w:r w:rsidRPr="00E77323">
        <w:rPr>
          <w:sz w:val="22"/>
          <w:szCs w:val="22"/>
        </w:rPr>
        <w:t>Regulatory and political risks in emerging markets</w:t>
      </w:r>
    </w:p>
    <w:p w14:paraId="75850ADD" w14:textId="77777777" w:rsidR="00A77505" w:rsidRPr="00E77323" w:rsidRDefault="00A77505" w:rsidP="00A77505">
      <w:pPr>
        <w:pStyle w:val="Heading2"/>
        <w:rPr>
          <w:sz w:val="28"/>
          <w:szCs w:val="28"/>
        </w:rPr>
      </w:pPr>
      <w:r w:rsidRPr="00E77323">
        <w:rPr>
          <w:sz w:val="28"/>
          <w:szCs w:val="28"/>
        </w:rPr>
        <w:t>Industry Ratio and Metric Analysis</w:t>
      </w:r>
    </w:p>
    <w:p w14:paraId="0BFEB8EC" w14:textId="77777777" w:rsidR="00A77505" w:rsidRPr="00E77323" w:rsidRDefault="00A77505" w:rsidP="00A77505">
      <w:pPr>
        <w:pStyle w:val="my-2"/>
        <w:numPr>
          <w:ilvl w:val="0"/>
          <w:numId w:val="12"/>
        </w:numPr>
        <w:rPr>
          <w:sz w:val="22"/>
          <w:szCs w:val="22"/>
        </w:rPr>
      </w:pPr>
      <w:r w:rsidRPr="00E77323">
        <w:rPr>
          <w:rStyle w:val="Strong"/>
          <w:rFonts w:eastAsiaTheme="majorEastAsia"/>
          <w:sz w:val="22"/>
          <w:szCs w:val="22"/>
        </w:rPr>
        <w:t>Order backlog:</w:t>
      </w:r>
      <w:r w:rsidRPr="00E77323">
        <w:rPr>
          <w:sz w:val="22"/>
          <w:szCs w:val="22"/>
        </w:rPr>
        <w:t xml:space="preserve"> CNCEC &gt;RMB 100B vs. industry median ~RMB 60B</w:t>
      </w:r>
    </w:p>
    <w:p w14:paraId="4608FA4B" w14:textId="77777777" w:rsidR="00A77505" w:rsidRPr="00E77323" w:rsidRDefault="00A77505" w:rsidP="00A77505">
      <w:pPr>
        <w:pStyle w:val="my-2"/>
        <w:numPr>
          <w:ilvl w:val="0"/>
          <w:numId w:val="12"/>
        </w:numPr>
        <w:rPr>
          <w:sz w:val="22"/>
          <w:szCs w:val="22"/>
        </w:rPr>
      </w:pPr>
      <w:r w:rsidRPr="00E77323">
        <w:rPr>
          <w:rStyle w:val="Strong"/>
          <w:rFonts w:eastAsiaTheme="majorEastAsia"/>
          <w:sz w:val="22"/>
          <w:szCs w:val="22"/>
        </w:rPr>
        <w:t>Contract win rate:</w:t>
      </w:r>
      <w:r w:rsidRPr="00E77323">
        <w:rPr>
          <w:sz w:val="22"/>
          <w:szCs w:val="22"/>
        </w:rPr>
        <w:t xml:space="preserve"> CNCEC ~30%, above sector average ~18%</w:t>
      </w:r>
    </w:p>
    <w:p w14:paraId="6176F0CD" w14:textId="77777777" w:rsidR="00A77505" w:rsidRPr="00E77323" w:rsidRDefault="00A77505" w:rsidP="00A77505">
      <w:pPr>
        <w:pStyle w:val="my-2"/>
        <w:numPr>
          <w:ilvl w:val="0"/>
          <w:numId w:val="12"/>
        </w:numPr>
        <w:rPr>
          <w:sz w:val="22"/>
          <w:szCs w:val="22"/>
        </w:rPr>
      </w:pPr>
      <w:r w:rsidRPr="00E77323">
        <w:rPr>
          <w:rStyle w:val="Strong"/>
          <w:rFonts w:eastAsiaTheme="majorEastAsia"/>
          <w:sz w:val="22"/>
          <w:szCs w:val="22"/>
        </w:rPr>
        <w:t>International business share:</w:t>
      </w:r>
      <w:r w:rsidRPr="00E77323">
        <w:rPr>
          <w:sz w:val="22"/>
          <w:szCs w:val="22"/>
        </w:rPr>
        <w:t xml:space="preserve"> CNCEC ~30%, above sector average ~15%</w:t>
      </w:r>
      <w:r w:rsidRPr="00E77323">
        <w:rPr>
          <w:sz w:val="22"/>
          <w:szCs w:val="22"/>
        </w:rPr>
        <w:br/>
      </w:r>
      <w:r w:rsidRPr="00E77323">
        <w:rPr>
          <w:rStyle w:val="Emphasis"/>
          <w:rFonts w:eastAsiaTheme="majorEastAsia"/>
          <w:sz w:val="22"/>
          <w:szCs w:val="22"/>
        </w:rPr>
        <w:t>All ratios show CNCEC outperforming peers in growth, project wins, and expansion pace.</w:t>
      </w:r>
    </w:p>
    <w:p w14:paraId="2B00D558" w14:textId="77777777" w:rsidR="00A77505" w:rsidRPr="00E77323" w:rsidRDefault="00A77505" w:rsidP="00A77505">
      <w:pPr>
        <w:pStyle w:val="Heading2"/>
        <w:rPr>
          <w:sz w:val="28"/>
          <w:szCs w:val="28"/>
        </w:rPr>
      </w:pPr>
      <w:r w:rsidRPr="00E77323">
        <w:rPr>
          <w:sz w:val="28"/>
          <w:szCs w:val="28"/>
        </w:rPr>
        <w:t>Key Takeaways</w:t>
      </w:r>
    </w:p>
    <w:p w14:paraId="5A0567E2" w14:textId="77777777" w:rsidR="00A77505" w:rsidRPr="00E77323" w:rsidRDefault="00A77505" w:rsidP="00A77505">
      <w:pPr>
        <w:pStyle w:val="my-2"/>
        <w:numPr>
          <w:ilvl w:val="0"/>
          <w:numId w:val="13"/>
        </w:numPr>
        <w:rPr>
          <w:sz w:val="22"/>
          <w:szCs w:val="22"/>
        </w:rPr>
      </w:pPr>
      <w:r w:rsidRPr="00E77323">
        <w:rPr>
          <w:rStyle w:val="Strong"/>
          <w:rFonts w:eastAsiaTheme="majorEastAsia"/>
          <w:sz w:val="22"/>
          <w:szCs w:val="22"/>
        </w:rPr>
        <w:t>Strengths:</w:t>
      </w:r>
      <w:r w:rsidRPr="00E77323">
        <w:rPr>
          <w:sz w:val="22"/>
          <w:szCs w:val="22"/>
        </w:rPr>
        <w:t xml:space="preserve"> Financial health, leading backlog, government support, innovative R&amp;D, and expanding international revenue strongly position CNCEC for continued growth.</w:t>
      </w:r>
      <w:hyperlink r:id="rId45" w:tgtFrame="_blank" w:history="1">
        <w:r w:rsidRPr="00E77323">
          <w:rPr>
            <w:rStyle w:val="relative"/>
            <w:rFonts w:eastAsiaTheme="majorEastAsia"/>
            <w:color w:val="0000FF"/>
            <w:sz w:val="22"/>
            <w:szCs w:val="22"/>
            <w:u w:val="single"/>
          </w:rPr>
          <w:t>simplywall</w:t>
        </w:r>
        <w:r w:rsidRPr="00E77323">
          <w:rPr>
            <w:rStyle w:val="opacity-50"/>
            <w:color w:val="0000FF"/>
            <w:sz w:val="22"/>
            <w:szCs w:val="22"/>
            <w:u w:val="single"/>
          </w:rPr>
          <w:t>+1</w:t>
        </w:r>
      </w:hyperlink>
    </w:p>
    <w:p w14:paraId="1C6F3DEB" w14:textId="77777777" w:rsidR="00A77505" w:rsidRPr="00E77323" w:rsidRDefault="00A77505" w:rsidP="00A77505">
      <w:pPr>
        <w:pStyle w:val="my-2"/>
        <w:numPr>
          <w:ilvl w:val="0"/>
          <w:numId w:val="13"/>
        </w:numPr>
        <w:rPr>
          <w:sz w:val="22"/>
          <w:szCs w:val="22"/>
        </w:rPr>
      </w:pPr>
      <w:r w:rsidRPr="00E77323">
        <w:rPr>
          <w:rStyle w:val="Strong"/>
          <w:rFonts w:eastAsiaTheme="majorEastAsia"/>
          <w:sz w:val="22"/>
          <w:szCs w:val="22"/>
        </w:rPr>
        <w:lastRenderedPageBreak/>
        <w:t>Risks:</w:t>
      </w:r>
      <w:r w:rsidRPr="00E77323">
        <w:rPr>
          <w:sz w:val="22"/>
          <w:szCs w:val="22"/>
        </w:rPr>
        <w:t xml:space="preserve"> Watch for margin trends, international exposure risks, and regulatory shifts; but liquidity and government links mitigate downside.</w:t>
      </w:r>
    </w:p>
    <w:p w14:paraId="72A71AAA" w14:textId="77777777" w:rsidR="00A77505" w:rsidRPr="00E77323" w:rsidRDefault="00A77505" w:rsidP="00A77505">
      <w:pPr>
        <w:pStyle w:val="my-2"/>
        <w:numPr>
          <w:ilvl w:val="0"/>
          <w:numId w:val="13"/>
        </w:numPr>
        <w:rPr>
          <w:sz w:val="22"/>
          <w:szCs w:val="22"/>
        </w:rPr>
      </w:pPr>
      <w:r w:rsidRPr="00E77323">
        <w:rPr>
          <w:rStyle w:val="Strong"/>
          <w:rFonts w:eastAsiaTheme="majorEastAsia"/>
          <w:sz w:val="22"/>
          <w:szCs w:val="22"/>
        </w:rPr>
        <w:t>Recommendation rationale:</w:t>
      </w:r>
      <w:r w:rsidRPr="00E77323">
        <w:rPr>
          <w:sz w:val="22"/>
          <w:szCs w:val="22"/>
        </w:rPr>
        <w:t xml:space="preserve"> Compelling valuation, industry tailwinds, and consensus analyst targets justify a Buy stance.</w:t>
      </w:r>
      <w:hyperlink r:id="rId46" w:tgtFrame="_blank" w:history="1">
        <w:r w:rsidRPr="00E77323">
          <w:rPr>
            <w:rStyle w:val="relative"/>
            <w:rFonts w:eastAsiaTheme="majorEastAsia"/>
            <w:color w:val="0000FF"/>
            <w:sz w:val="22"/>
            <w:szCs w:val="22"/>
            <w:u w:val="single"/>
          </w:rPr>
          <w:t>marketscreener</w:t>
        </w:r>
        <w:r w:rsidRPr="00E77323">
          <w:rPr>
            <w:rStyle w:val="opacity-50"/>
            <w:color w:val="0000FF"/>
            <w:sz w:val="22"/>
            <w:szCs w:val="22"/>
            <w:u w:val="single"/>
          </w:rPr>
          <w:t>+1</w:t>
        </w:r>
      </w:hyperlink>
    </w:p>
    <w:p w14:paraId="0FB6D1BD" w14:textId="77777777" w:rsidR="00A77505" w:rsidRPr="00E77323" w:rsidRDefault="00A77505" w:rsidP="00A77505">
      <w:pPr>
        <w:pStyle w:val="my-2"/>
        <w:numPr>
          <w:ilvl w:val="0"/>
          <w:numId w:val="13"/>
        </w:numPr>
        <w:rPr>
          <w:sz w:val="22"/>
          <w:szCs w:val="22"/>
        </w:rPr>
      </w:pPr>
      <w:r w:rsidRPr="00E77323">
        <w:rPr>
          <w:rStyle w:val="Strong"/>
          <w:rFonts w:eastAsiaTheme="majorEastAsia"/>
          <w:sz w:val="22"/>
          <w:szCs w:val="22"/>
        </w:rPr>
        <w:t>Monitoring:</w:t>
      </w:r>
      <w:r w:rsidRPr="00E77323">
        <w:rPr>
          <w:sz w:val="22"/>
          <w:szCs w:val="22"/>
        </w:rPr>
        <w:t xml:space="preserve"> Track R&amp;D, overseas project success, debt/cash flows, and regulatory dynamics for future opportunity and risk.</w:t>
      </w:r>
    </w:p>
    <w:p w14:paraId="7398FB60" w14:textId="77777777" w:rsidR="00A77505" w:rsidRPr="00E77323" w:rsidRDefault="00A77505" w:rsidP="00A77505">
      <w:pPr>
        <w:pStyle w:val="Heading2"/>
        <w:rPr>
          <w:sz w:val="28"/>
          <w:szCs w:val="28"/>
        </w:rPr>
      </w:pPr>
      <w:r w:rsidRPr="00E77323">
        <w:rPr>
          <w:sz w:val="28"/>
          <w:szCs w:val="28"/>
        </w:rPr>
        <w:t>Sources</w:t>
      </w:r>
    </w:p>
    <w:p w14:paraId="4EF08929" w14:textId="77777777" w:rsidR="00A77505" w:rsidRPr="00E77323" w:rsidRDefault="00A77505" w:rsidP="00A77505">
      <w:pPr>
        <w:pStyle w:val="my-2"/>
        <w:numPr>
          <w:ilvl w:val="0"/>
          <w:numId w:val="14"/>
        </w:numPr>
        <w:rPr>
          <w:sz w:val="22"/>
          <w:szCs w:val="22"/>
        </w:rPr>
      </w:pPr>
      <w:hyperlink r:id="rId47" w:tgtFrame="_blank" w:history="1">
        <w:r w:rsidRPr="00E77323">
          <w:rPr>
            <w:rStyle w:val="Hyperlink"/>
            <w:rFonts w:eastAsiaTheme="majorEastAsia"/>
            <w:sz w:val="22"/>
            <w:szCs w:val="22"/>
          </w:rPr>
          <w:t>Yahoo Finance</w:t>
        </w:r>
      </w:hyperlink>
      <w:hyperlink r:id="rId48" w:tgtFrame="_blank" w:history="1">
        <w:r w:rsidRPr="00E77323">
          <w:rPr>
            <w:rStyle w:val="relative"/>
            <w:rFonts w:eastAsiaTheme="majorEastAsia"/>
            <w:color w:val="0000FF"/>
            <w:sz w:val="22"/>
            <w:szCs w:val="22"/>
            <w:u w:val="single"/>
          </w:rPr>
          <w:t>finance.yahoo</w:t>
        </w:r>
        <w:r w:rsidRPr="00E77323">
          <w:rPr>
            <w:rStyle w:val="opacity-50"/>
            <w:color w:val="0000FF"/>
            <w:sz w:val="22"/>
            <w:szCs w:val="22"/>
            <w:u w:val="single"/>
          </w:rPr>
          <w:t>+1</w:t>
        </w:r>
      </w:hyperlink>
    </w:p>
    <w:p w14:paraId="7CCACA53" w14:textId="77777777" w:rsidR="00A77505" w:rsidRPr="00E77323" w:rsidRDefault="00A77505" w:rsidP="00A77505">
      <w:pPr>
        <w:pStyle w:val="my-2"/>
        <w:numPr>
          <w:ilvl w:val="0"/>
          <w:numId w:val="14"/>
        </w:numPr>
        <w:rPr>
          <w:sz w:val="22"/>
          <w:szCs w:val="22"/>
        </w:rPr>
      </w:pPr>
      <w:hyperlink r:id="rId49" w:tgtFrame="_blank" w:history="1">
        <w:r w:rsidRPr="00E77323">
          <w:rPr>
            <w:rStyle w:val="Hyperlink"/>
            <w:rFonts w:eastAsiaTheme="majorEastAsia"/>
            <w:sz w:val="22"/>
            <w:szCs w:val="22"/>
          </w:rPr>
          <w:t>Marketscreener</w:t>
        </w:r>
      </w:hyperlink>
      <w:hyperlink r:id="rId50" w:tgtFrame="_blank" w:history="1">
        <w:r w:rsidRPr="00E77323">
          <w:rPr>
            <w:rStyle w:val="relative"/>
            <w:rFonts w:eastAsiaTheme="majorEastAsia"/>
            <w:color w:val="0000FF"/>
            <w:sz w:val="22"/>
            <w:szCs w:val="22"/>
            <w:u w:val="single"/>
          </w:rPr>
          <w:t>marketscreener</w:t>
        </w:r>
        <w:r w:rsidRPr="00E77323">
          <w:rPr>
            <w:rStyle w:val="opacity-50"/>
            <w:color w:val="0000FF"/>
            <w:sz w:val="22"/>
            <w:szCs w:val="22"/>
            <w:u w:val="single"/>
          </w:rPr>
          <w:t>+1</w:t>
        </w:r>
      </w:hyperlink>
    </w:p>
    <w:p w14:paraId="0AC0C997" w14:textId="77777777" w:rsidR="00A77505" w:rsidRPr="00E77323" w:rsidRDefault="00A77505" w:rsidP="00A77505">
      <w:pPr>
        <w:pStyle w:val="my-2"/>
        <w:numPr>
          <w:ilvl w:val="0"/>
          <w:numId w:val="14"/>
        </w:numPr>
        <w:rPr>
          <w:sz w:val="22"/>
          <w:szCs w:val="22"/>
        </w:rPr>
      </w:pPr>
      <w:hyperlink r:id="rId51" w:tgtFrame="_blank" w:history="1">
        <w:proofErr w:type="spellStart"/>
        <w:r w:rsidRPr="00E77323">
          <w:rPr>
            <w:rStyle w:val="Hyperlink"/>
            <w:rFonts w:eastAsiaTheme="majorEastAsia"/>
            <w:sz w:val="22"/>
            <w:szCs w:val="22"/>
          </w:rPr>
          <w:t>DCFModeling.com</w:t>
        </w:r>
      </w:hyperlink>
      <w:hyperlink r:id="rId52" w:tgtFrame="_blank" w:history="1">
        <w:r w:rsidRPr="00E77323">
          <w:rPr>
            <w:rStyle w:val="relative"/>
            <w:rFonts w:eastAsiaTheme="majorEastAsia"/>
            <w:color w:val="0000FF"/>
            <w:sz w:val="22"/>
            <w:szCs w:val="22"/>
            <w:u w:val="single"/>
          </w:rPr>
          <w:t>dcfmodeling</w:t>
        </w:r>
        <w:proofErr w:type="spellEnd"/>
      </w:hyperlink>
    </w:p>
    <w:p w14:paraId="21026E03" w14:textId="77777777" w:rsidR="00A77505" w:rsidRPr="00E77323" w:rsidRDefault="00A77505" w:rsidP="00A77505">
      <w:pPr>
        <w:pStyle w:val="my-2"/>
        <w:numPr>
          <w:ilvl w:val="0"/>
          <w:numId w:val="14"/>
        </w:numPr>
        <w:rPr>
          <w:sz w:val="22"/>
          <w:szCs w:val="22"/>
        </w:rPr>
      </w:pPr>
      <w:hyperlink r:id="rId53" w:tgtFrame="_blank" w:history="1">
        <w:proofErr w:type="spellStart"/>
        <w:r w:rsidRPr="00E77323">
          <w:rPr>
            <w:rStyle w:val="Hyperlink"/>
            <w:rFonts w:eastAsiaTheme="majorEastAsia"/>
            <w:sz w:val="22"/>
            <w:szCs w:val="22"/>
          </w:rPr>
          <w:t>SimplyWall.st</w:t>
        </w:r>
      </w:hyperlink>
      <w:hyperlink r:id="rId54" w:tgtFrame="_blank" w:history="1">
        <w:r w:rsidRPr="00E77323">
          <w:rPr>
            <w:rStyle w:val="relative"/>
            <w:rFonts w:eastAsiaTheme="majorEastAsia"/>
            <w:color w:val="0000FF"/>
            <w:sz w:val="22"/>
            <w:szCs w:val="22"/>
            <w:u w:val="single"/>
          </w:rPr>
          <w:t>simplywall</w:t>
        </w:r>
        <w:proofErr w:type="spellEnd"/>
      </w:hyperlink>
    </w:p>
    <w:p w14:paraId="75433FDB" w14:textId="77777777" w:rsidR="00A77505" w:rsidRPr="00E77323" w:rsidRDefault="00A77505" w:rsidP="00A77505">
      <w:pPr>
        <w:pStyle w:val="my-2"/>
        <w:numPr>
          <w:ilvl w:val="0"/>
          <w:numId w:val="14"/>
        </w:numPr>
        <w:rPr>
          <w:sz w:val="22"/>
          <w:szCs w:val="22"/>
        </w:rPr>
      </w:pPr>
      <w:hyperlink r:id="rId55" w:tgtFrame="_blank" w:history="1">
        <w:proofErr w:type="spellStart"/>
        <w:r w:rsidRPr="00E77323">
          <w:rPr>
            <w:rStyle w:val="Hyperlink"/>
            <w:rFonts w:eastAsiaTheme="majorEastAsia"/>
            <w:sz w:val="22"/>
            <w:szCs w:val="22"/>
          </w:rPr>
          <w:t>Futunn</w:t>
        </w:r>
      </w:hyperlink>
      <w:hyperlink r:id="rId56" w:tgtFrame="_blank" w:history="1">
        <w:r w:rsidRPr="00E77323">
          <w:rPr>
            <w:rStyle w:val="relative"/>
            <w:rFonts w:eastAsiaTheme="majorEastAsia"/>
            <w:color w:val="0000FF"/>
            <w:sz w:val="22"/>
            <w:szCs w:val="22"/>
            <w:u w:val="single"/>
          </w:rPr>
          <w:t>futunn</w:t>
        </w:r>
        <w:proofErr w:type="spellEnd"/>
      </w:hyperlink>
    </w:p>
    <w:p w14:paraId="2FF59B70" w14:textId="77777777" w:rsidR="00A77505" w:rsidRPr="00E77323" w:rsidRDefault="00A77505" w:rsidP="00A77505">
      <w:pPr>
        <w:pStyle w:val="my-2"/>
        <w:numPr>
          <w:ilvl w:val="0"/>
          <w:numId w:val="14"/>
        </w:numPr>
        <w:rPr>
          <w:sz w:val="22"/>
          <w:szCs w:val="22"/>
        </w:rPr>
      </w:pPr>
      <w:hyperlink r:id="rId57" w:tgtFrame="_blank" w:history="1">
        <w:r w:rsidRPr="00E77323">
          <w:rPr>
            <w:rStyle w:val="Hyperlink"/>
            <w:rFonts w:eastAsiaTheme="majorEastAsia"/>
            <w:sz w:val="22"/>
            <w:szCs w:val="22"/>
          </w:rPr>
          <w:t>Financial Times</w:t>
        </w:r>
      </w:hyperlink>
      <w:hyperlink r:id="rId58" w:tgtFrame="_blank" w:history="1">
        <w:r w:rsidRPr="00E77323">
          <w:rPr>
            <w:rStyle w:val="relative"/>
            <w:rFonts w:eastAsiaTheme="majorEastAsia"/>
            <w:color w:val="0000FF"/>
            <w:sz w:val="22"/>
            <w:szCs w:val="22"/>
            <w:u w:val="single"/>
          </w:rPr>
          <w:t>markets.ft</w:t>
        </w:r>
        <w:r w:rsidRPr="00E77323">
          <w:rPr>
            <w:rStyle w:val="opacity-50"/>
            <w:color w:val="0000FF"/>
            <w:sz w:val="22"/>
            <w:szCs w:val="22"/>
            <w:u w:val="single"/>
          </w:rPr>
          <w:t>+1</w:t>
        </w:r>
      </w:hyperlink>
    </w:p>
    <w:p w14:paraId="7C58DA4C" w14:textId="77777777" w:rsidR="00A77505" w:rsidRPr="00E77323" w:rsidRDefault="00A77505" w:rsidP="00A77505">
      <w:pPr>
        <w:pStyle w:val="my-2"/>
        <w:numPr>
          <w:ilvl w:val="0"/>
          <w:numId w:val="14"/>
        </w:numPr>
        <w:rPr>
          <w:sz w:val="22"/>
          <w:szCs w:val="22"/>
        </w:rPr>
      </w:pPr>
      <w:hyperlink r:id="rId59" w:tgtFrame="_blank" w:history="1">
        <w:r w:rsidRPr="00E77323">
          <w:rPr>
            <w:rStyle w:val="Hyperlink"/>
            <w:rFonts w:eastAsiaTheme="majorEastAsia"/>
            <w:sz w:val="22"/>
            <w:szCs w:val="22"/>
          </w:rPr>
          <w:t>Eulerpool</w:t>
        </w:r>
      </w:hyperlink>
      <w:hyperlink r:id="rId60" w:tgtFrame="_blank" w:history="1">
        <w:r w:rsidRPr="00E77323">
          <w:rPr>
            <w:rStyle w:val="relative"/>
            <w:rFonts w:eastAsiaTheme="majorEastAsia"/>
            <w:color w:val="0000FF"/>
            <w:sz w:val="22"/>
            <w:szCs w:val="22"/>
            <w:u w:val="single"/>
          </w:rPr>
          <w:t>eulerpool</w:t>
        </w:r>
      </w:hyperlink>
    </w:p>
    <w:p w14:paraId="77BB81CE" w14:textId="77777777" w:rsidR="00A77505" w:rsidRPr="00E77323" w:rsidRDefault="00A77505" w:rsidP="00A77505">
      <w:pPr>
        <w:pStyle w:val="my-2"/>
        <w:numPr>
          <w:ilvl w:val="0"/>
          <w:numId w:val="14"/>
        </w:numPr>
        <w:rPr>
          <w:sz w:val="22"/>
          <w:szCs w:val="22"/>
        </w:rPr>
      </w:pPr>
      <w:r w:rsidRPr="00E77323">
        <w:rPr>
          <w:sz w:val="22"/>
          <w:szCs w:val="22"/>
        </w:rPr>
        <w:t>[Industry Reports: Data Insights Market, Morningstar, Fitch Ratings]</w:t>
      </w:r>
      <w:hyperlink r:id="rId61" w:tgtFrame="_blank" w:history="1">
        <w:r w:rsidRPr="00E77323">
          <w:rPr>
            <w:rStyle w:val="relative"/>
            <w:rFonts w:eastAsiaTheme="majorEastAsia"/>
            <w:color w:val="0000FF"/>
            <w:sz w:val="22"/>
            <w:szCs w:val="22"/>
            <w:u w:val="single"/>
          </w:rPr>
          <w:t>global.morningstar</w:t>
        </w:r>
        <w:r w:rsidRPr="00E77323">
          <w:rPr>
            <w:rStyle w:val="opacity-50"/>
            <w:color w:val="0000FF"/>
            <w:sz w:val="22"/>
            <w:szCs w:val="22"/>
            <w:u w:val="single"/>
          </w:rPr>
          <w:t>+2</w:t>
        </w:r>
      </w:hyperlink>
      <w:r w:rsidRPr="00E77323">
        <w:rPr>
          <w:sz w:val="22"/>
          <w:szCs w:val="22"/>
        </w:rPr>
        <w:br/>
        <w:t>&lt;/Investment Summary.md&gt;</w:t>
      </w:r>
    </w:p>
    <w:p w14:paraId="6F6FA0C3"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62" w:history="1">
        <w:r w:rsidRPr="00E77323">
          <w:rPr>
            <w:rStyle w:val="Hyperlink"/>
            <w:sz w:val="22"/>
            <w:szCs w:val="22"/>
          </w:rPr>
          <w:t>https://markets.ft.com/data/equities/tearsheet/summary?s=601117%3ASHH</w:t>
        </w:r>
      </w:hyperlink>
    </w:p>
    <w:p w14:paraId="28774C75"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63" w:history="1">
        <w:r w:rsidRPr="00E77323">
          <w:rPr>
            <w:rStyle w:val="Hyperlink"/>
            <w:sz w:val="22"/>
            <w:szCs w:val="22"/>
          </w:rPr>
          <w:t>https://stockinvest.us/earnings-report/601117.SS</w:t>
        </w:r>
      </w:hyperlink>
    </w:p>
    <w:p w14:paraId="03BCE279"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64" w:history="1">
        <w:r w:rsidRPr="00E77323">
          <w:rPr>
            <w:rStyle w:val="Hyperlink"/>
            <w:sz w:val="22"/>
            <w:szCs w:val="22"/>
          </w:rPr>
          <w:t>https://dcfmodeling.com/blogs/vision/601117ss-mission-vision</w:t>
        </w:r>
      </w:hyperlink>
    </w:p>
    <w:p w14:paraId="0048F7C1"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65" w:history="1">
        <w:r w:rsidRPr="00E77323">
          <w:rPr>
            <w:rStyle w:val="Hyperlink"/>
            <w:sz w:val="22"/>
            <w:szCs w:val="22"/>
          </w:rPr>
          <w:t>https://dcfmodeling.com/blogs/history/601117ss-history-mission-ownership</w:t>
        </w:r>
      </w:hyperlink>
    </w:p>
    <w:p w14:paraId="0A5558A5"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66" w:history="1">
        <w:r w:rsidRPr="00E77323">
          <w:rPr>
            <w:rStyle w:val="Hyperlink"/>
            <w:sz w:val="22"/>
            <w:szCs w:val="22"/>
          </w:rPr>
          <w:t>https://eulerpool.com/en/stock/China-National-Chemical-Engineering-Co-Stock-CNE100000KC0/Revenue</w:t>
        </w:r>
      </w:hyperlink>
    </w:p>
    <w:p w14:paraId="073667E5"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67" w:history="1">
        <w:r w:rsidRPr="00E77323">
          <w:rPr>
            <w:rStyle w:val="Hyperlink"/>
            <w:sz w:val="22"/>
            <w:szCs w:val="22"/>
          </w:rPr>
          <w:t>https://finance.yahoo.com/quote/601117.SS/profile/</w:t>
        </w:r>
      </w:hyperlink>
    </w:p>
    <w:p w14:paraId="4D3C75A7"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68" w:history="1">
        <w:r w:rsidRPr="00E77323">
          <w:rPr>
            <w:rStyle w:val="Hyperlink"/>
            <w:sz w:val="22"/>
            <w:szCs w:val="22"/>
          </w:rPr>
          <w:t>https://www.fitchratings.com/research/corporate-finance/china-engineering-construction-outlook-2025-25-11-2024</w:t>
        </w:r>
      </w:hyperlink>
    </w:p>
    <w:p w14:paraId="237A5E77"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69" w:history="1">
        <w:r w:rsidRPr="00E77323">
          <w:rPr>
            <w:rStyle w:val="Hyperlink"/>
            <w:sz w:val="22"/>
            <w:szCs w:val="22"/>
          </w:rPr>
          <w:t>https://simplywall.st/stocks/cn/capital-goods/shse-601117/china-national-chemical-engineering-shares/health</w:t>
        </w:r>
      </w:hyperlink>
    </w:p>
    <w:p w14:paraId="2886C32A"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70" w:history="1">
        <w:r w:rsidRPr="00E77323">
          <w:rPr>
            <w:rStyle w:val="Hyperlink"/>
            <w:sz w:val="22"/>
            <w:szCs w:val="22"/>
          </w:rPr>
          <w:t>https://www.datainsightsmarket.com/reports/china-construction-market-17211</w:t>
        </w:r>
      </w:hyperlink>
    </w:p>
    <w:p w14:paraId="54F9E41E"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71" w:history="1">
        <w:r w:rsidRPr="00E77323">
          <w:rPr>
            <w:rStyle w:val="Hyperlink"/>
            <w:sz w:val="22"/>
            <w:szCs w:val="22"/>
          </w:rPr>
          <w:t>https://finance.yahoo.com/news/china-construction-industry-report-2025-141900584.html</w:t>
        </w:r>
      </w:hyperlink>
    </w:p>
    <w:p w14:paraId="11B14624"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72" w:history="1">
        <w:r w:rsidRPr="00E77323">
          <w:rPr>
            <w:rStyle w:val="Hyperlink"/>
            <w:sz w:val="22"/>
            <w:szCs w:val="22"/>
          </w:rPr>
          <w:t>https://markets.ft.com/data/equities/tearsheet/profile?s=601117%3ASHH</w:t>
        </w:r>
      </w:hyperlink>
    </w:p>
    <w:p w14:paraId="58DC947D"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73" w:history="1">
        <w:r w:rsidRPr="00E77323">
          <w:rPr>
            <w:rStyle w:val="Hyperlink"/>
            <w:sz w:val="22"/>
            <w:szCs w:val="22"/>
          </w:rPr>
          <w:t>https://global.morningstar.com/en-gb/investments/stocks/0P0000N49K/key-metrics</w:t>
        </w:r>
      </w:hyperlink>
    </w:p>
    <w:p w14:paraId="21396F35"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74" w:history="1">
        <w:r w:rsidRPr="00E77323">
          <w:rPr>
            <w:rStyle w:val="Hyperlink"/>
            <w:sz w:val="22"/>
            <w:szCs w:val="22"/>
          </w:rPr>
          <w:t>https://finbox.com/SHSE:601117/explorer/debt_to_capital</w:t>
        </w:r>
      </w:hyperlink>
    </w:p>
    <w:p w14:paraId="336BF808"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75" w:history="1">
        <w:r w:rsidRPr="00E77323">
          <w:rPr>
            <w:rStyle w:val="Hyperlink"/>
            <w:sz w:val="22"/>
            <w:szCs w:val="22"/>
          </w:rPr>
          <w:t>https://atradius.in/knowledge-and-research/reports/industry-trends-construction-july-2025</w:t>
        </w:r>
      </w:hyperlink>
    </w:p>
    <w:p w14:paraId="50171216"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76" w:history="1">
        <w:r w:rsidRPr="00E77323">
          <w:rPr>
            <w:rStyle w:val="Hyperlink"/>
            <w:sz w:val="22"/>
            <w:szCs w:val="22"/>
          </w:rPr>
          <w:t>https://companiesmarketcap.com/hkd/china-national-chemical-engineering/total-debt/</w:t>
        </w:r>
      </w:hyperlink>
    </w:p>
    <w:p w14:paraId="201DC543"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77" w:history="1">
        <w:r w:rsidRPr="00E77323">
          <w:rPr>
            <w:rStyle w:val="Hyperlink"/>
            <w:sz w:val="22"/>
            <w:szCs w:val="22"/>
          </w:rPr>
          <w:t>https://hk.marketscreener.com/news/china-national-chemical-engineering-co-ltd-announces-annual-dividend-payable-on-august-22-2025-ce7c51ddd88ef323</w:t>
        </w:r>
      </w:hyperlink>
    </w:p>
    <w:p w14:paraId="31256B11"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78" w:history="1">
        <w:r w:rsidRPr="00E77323">
          <w:rPr>
            <w:rStyle w:val="Hyperlink"/>
            <w:sz w:val="22"/>
            <w:szCs w:val="22"/>
          </w:rPr>
          <w:t>https://www.marketscreener.com/quote/stock/CHINA-NATIONAL-CHEMICAL-E-6500929/</w:t>
        </w:r>
      </w:hyperlink>
    </w:p>
    <w:p w14:paraId="038928D9"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79" w:history="1">
        <w:r w:rsidRPr="00E77323">
          <w:rPr>
            <w:rStyle w:val="Hyperlink"/>
            <w:sz w:val="22"/>
            <w:szCs w:val="22"/>
          </w:rPr>
          <w:t>https://www.tradingview.com/symbols/SSE-601117/</w:t>
        </w:r>
      </w:hyperlink>
    </w:p>
    <w:p w14:paraId="3FF0ACC0"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80" w:history="1">
        <w:r w:rsidRPr="00E77323">
          <w:rPr>
            <w:rStyle w:val="Hyperlink"/>
            <w:sz w:val="22"/>
            <w:szCs w:val="22"/>
          </w:rPr>
          <w:t>https://finance.yahoo.com/quote/601117.SS/</w:t>
        </w:r>
      </w:hyperlink>
    </w:p>
    <w:p w14:paraId="0F202A21"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81" w:history="1">
        <w:r w:rsidRPr="00E77323">
          <w:rPr>
            <w:rStyle w:val="Hyperlink"/>
            <w:sz w:val="22"/>
            <w:szCs w:val="22"/>
          </w:rPr>
          <w:t>https://www.marketscreener.com/quote/stock/CHINA-NATIONAL-CHEMICAL-E-6500929/finances/</w:t>
        </w:r>
      </w:hyperlink>
    </w:p>
    <w:p w14:paraId="5FFCE870"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82" w:history="1">
        <w:r w:rsidRPr="00E77323">
          <w:rPr>
            <w:rStyle w:val="Hyperlink"/>
            <w:sz w:val="22"/>
            <w:szCs w:val="22"/>
          </w:rPr>
          <w:t>https://www.futunn.com/en/stock/601117-SH/earnings</w:t>
        </w:r>
      </w:hyperlink>
    </w:p>
    <w:p w14:paraId="046DF03A"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83" w:history="1">
        <w:r w:rsidRPr="00E77323">
          <w:rPr>
            <w:rStyle w:val="Hyperlink"/>
            <w:sz w:val="22"/>
            <w:szCs w:val="22"/>
          </w:rPr>
          <w:t>https://ca.finance.yahoo.com/quote/601117.SS/history/</w:t>
        </w:r>
      </w:hyperlink>
    </w:p>
    <w:p w14:paraId="08A584E4"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84" w:history="1">
        <w:r w:rsidRPr="00E77323">
          <w:rPr>
            <w:rStyle w:val="Hyperlink"/>
            <w:sz w:val="22"/>
            <w:szCs w:val="22"/>
          </w:rPr>
          <w:t>https://www.investing.com/equities/cn-chemical</w:t>
        </w:r>
      </w:hyperlink>
    </w:p>
    <w:p w14:paraId="50E7CB8F"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85" w:history="1">
        <w:r w:rsidRPr="00E77323">
          <w:rPr>
            <w:rStyle w:val="Hyperlink"/>
            <w:sz w:val="22"/>
            <w:szCs w:val="22"/>
          </w:rPr>
          <w:t>https://companiesmarketcap.com/hkd/china-national-chemical-engineering/stock-price-history/</w:t>
        </w:r>
      </w:hyperlink>
    </w:p>
    <w:p w14:paraId="677917A5"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86" w:history="1">
        <w:r w:rsidRPr="00E77323">
          <w:rPr>
            <w:rStyle w:val="Hyperlink"/>
            <w:sz w:val="22"/>
            <w:szCs w:val="22"/>
          </w:rPr>
          <w:t>https://www.smartkarma.com/home/newswire/earnings-alerts/china-national-chemical-engineering-company-a-601117-earnings-1h-net-income-hits-3-10b-yuan-with-strong-revenue-performance/</w:t>
        </w:r>
      </w:hyperlink>
    </w:p>
    <w:p w14:paraId="2B8D07F5"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87" w:history="1">
        <w:r w:rsidRPr="00E77323">
          <w:rPr>
            <w:rStyle w:val="Hyperlink"/>
            <w:sz w:val="22"/>
            <w:szCs w:val="22"/>
          </w:rPr>
          <w:t>http://english.sse.com.cn/markets/equities/announcements/detail.shtml?seq%2F2037728%2Fdate%2F20250430</w:t>
        </w:r>
      </w:hyperlink>
    </w:p>
    <w:p w14:paraId="5C7714E0"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88" w:history="1">
        <w:r w:rsidRPr="00E77323">
          <w:rPr>
            <w:rStyle w:val="Hyperlink"/>
            <w:sz w:val="22"/>
            <w:szCs w:val="22"/>
          </w:rPr>
          <w:t>https://www.reuters.com/markets/companies/601117.SS/</w:t>
        </w:r>
      </w:hyperlink>
    </w:p>
    <w:p w14:paraId="5F68AB2B"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89" w:history="1">
        <w:r w:rsidRPr="00E77323">
          <w:rPr>
            <w:rStyle w:val="Hyperlink"/>
            <w:sz w:val="22"/>
            <w:szCs w:val="22"/>
          </w:rPr>
          <w:t>https://www.futunn.com/en/stock/601117-SH</w:t>
        </w:r>
      </w:hyperlink>
    </w:p>
    <w:p w14:paraId="4D7B69A3"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90" w:history="1">
        <w:r w:rsidRPr="00E77323">
          <w:rPr>
            <w:rStyle w:val="Hyperlink"/>
            <w:sz w:val="22"/>
            <w:szCs w:val="22"/>
          </w:rPr>
          <w:t>https://www.wsj.com/market-data/quotes/CN/XSHG/601117/financials</w:t>
        </w:r>
      </w:hyperlink>
    </w:p>
    <w:p w14:paraId="129063F7"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91" w:history="1">
        <w:r w:rsidRPr="00E77323">
          <w:rPr>
            <w:rStyle w:val="Hyperlink"/>
            <w:sz w:val="22"/>
            <w:szCs w:val="22"/>
          </w:rPr>
          <w:t>https://www.bloomberg.com/quote/601117:CH</w:t>
        </w:r>
      </w:hyperlink>
    </w:p>
    <w:p w14:paraId="4857B4BA"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92" w:history="1">
        <w:r w:rsidRPr="00E77323">
          <w:rPr>
            <w:rStyle w:val="Hyperlink"/>
            <w:sz w:val="22"/>
            <w:szCs w:val="22"/>
          </w:rPr>
          <w:t>https://markets.businessinsider.com/stocks/chemchina-stock</w:t>
        </w:r>
      </w:hyperlink>
    </w:p>
    <w:p w14:paraId="67BD0DAC"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93" w:history="1">
        <w:r w:rsidRPr="00E77323">
          <w:rPr>
            <w:rStyle w:val="Hyperlink"/>
            <w:sz w:val="22"/>
            <w:szCs w:val="22"/>
          </w:rPr>
          <w:t>https://www.alphaspread.com/security/sse/601117/investor-relations</w:t>
        </w:r>
      </w:hyperlink>
    </w:p>
    <w:p w14:paraId="5AC271F9"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94" w:history="1">
        <w:r w:rsidRPr="00E77323">
          <w:rPr>
            <w:rStyle w:val="Hyperlink"/>
            <w:sz w:val="22"/>
            <w:szCs w:val="22"/>
          </w:rPr>
          <w:t>https://www.cnbc.com/quotes/1117-SZ</w:t>
        </w:r>
      </w:hyperlink>
    </w:p>
    <w:p w14:paraId="709B4C46"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95" w:history="1">
        <w:r w:rsidRPr="00E77323">
          <w:rPr>
            <w:rStyle w:val="Hyperlink"/>
            <w:sz w:val="22"/>
            <w:szCs w:val="22"/>
          </w:rPr>
          <w:t>https://www.echemi.com/cms/2477952.html</w:t>
        </w:r>
      </w:hyperlink>
    </w:p>
    <w:p w14:paraId="10CA0C13"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96" w:history="1">
        <w:r w:rsidRPr="00E77323">
          <w:rPr>
            <w:rStyle w:val="Hyperlink"/>
            <w:sz w:val="22"/>
            <w:szCs w:val="22"/>
          </w:rPr>
          <w:t>https://cbonds.com/company/159125/</w:t>
        </w:r>
      </w:hyperlink>
    </w:p>
    <w:p w14:paraId="323DE515"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97" w:history="1">
        <w:r w:rsidRPr="00E77323">
          <w:rPr>
            <w:rStyle w:val="Hyperlink"/>
            <w:sz w:val="22"/>
            <w:szCs w:val="22"/>
          </w:rPr>
          <w:t>https://www.echemi.com/cms/2465366.html</w:t>
        </w:r>
      </w:hyperlink>
    </w:p>
    <w:p w14:paraId="0B8A289B"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98" w:history="1">
        <w:r w:rsidRPr="00E77323">
          <w:rPr>
            <w:rStyle w:val="Hyperlink"/>
            <w:sz w:val="22"/>
            <w:szCs w:val="22"/>
          </w:rPr>
          <w:t>https://www.echemi.com/cms/2514000.html</w:t>
        </w:r>
      </w:hyperlink>
    </w:p>
    <w:p w14:paraId="4E446AD8"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99" w:history="1">
        <w:r w:rsidRPr="00E77323">
          <w:rPr>
            <w:rStyle w:val="Hyperlink"/>
            <w:sz w:val="22"/>
            <w:szCs w:val="22"/>
          </w:rPr>
          <w:t>https://www.moomoo.com/news/post/54821748/while-individual-investors-own-43-of-china-national-chemical-engineering</w:t>
        </w:r>
      </w:hyperlink>
    </w:p>
    <w:p w14:paraId="31C3C493"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100" w:history="1">
        <w:r w:rsidRPr="00E77323">
          <w:rPr>
            <w:rStyle w:val="Hyperlink"/>
            <w:sz w:val="22"/>
            <w:szCs w:val="22"/>
          </w:rPr>
          <w:t>https://www.fitchratings.com/entity/china-national-chemical-corporation-limited-96153003</w:t>
        </w:r>
      </w:hyperlink>
    </w:p>
    <w:p w14:paraId="3E5908A7"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101" w:history="1">
        <w:r w:rsidRPr="00E77323">
          <w:rPr>
            <w:rStyle w:val="Hyperlink"/>
            <w:sz w:val="22"/>
            <w:szCs w:val="22"/>
          </w:rPr>
          <w:t>http://en.sasac.gov.cn/2025/02/11/c_19103.htm</w:t>
        </w:r>
      </w:hyperlink>
    </w:p>
    <w:p w14:paraId="78ADD2EB"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102" w:history="1">
        <w:r w:rsidRPr="00E77323">
          <w:rPr>
            <w:rStyle w:val="Hyperlink"/>
            <w:sz w:val="22"/>
            <w:szCs w:val="22"/>
          </w:rPr>
          <w:t>https://www.nature.com/nature-index/institution-outputs/china/china-national-chemical-engineering-group-corporation-ltd-cncec/63a3d20583256f3cb2043179</w:t>
        </w:r>
      </w:hyperlink>
    </w:p>
    <w:p w14:paraId="3F8182EC"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103" w:history="1">
        <w:r w:rsidRPr="00E77323">
          <w:rPr>
            <w:rStyle w:val="Hyperlink"/>
            <w:sz w:val="22"/>
            <w:szCs w:val="22"/>
          </w:rPr>
          <w:t>https://www.moomoo.com/news/post/54082980/is-china-national-chemical-engineering-shse-601117-a-risky-investment</w:t>
        </w:r>
      </w:hyperlink>
    </w:p>
    <w:p w14:paraId="668873D2"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104" w:history="1">
        <w:r w:rsidRPr="00E77323">
          <w:rPr>
            <w:rStyle w:val="Hyperlink"/>
            <w:sz w:val="22"/>
            <w:szCs w:val="22"/>
          </w:rPr>
          <w:t>https://hk.marketscreener.com/news/china-national-chemical-engineering-co-ltd-reports-earnings-results-for-the-half-year-ended-june-3-ce7c50d8de8af120</w:t>
        </w:r>
      </w:hyperlink>
    </w:p>
    <w:p w14:paraId="1BD02232"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105" w:history="1">
        <w:r w:rsidRPr="00E77323">
          <w:rPr>
            <w:rStyle w:val="Hyperlink"/>
            <w:sz w:val="22"/>
            <w:szCs w:val="22"/>
          </w:rPr>
          <w:t>https://www.futunn.com/en/stock/601117-SH/news</w:t>
        </w:r>
      </w:hyperlink>
    </w:p>
    <w:p w14:paraId="1ABCA904"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106" w:history="1">
        <w:r w:rsidRPr="00E77323">
          <w:rPr>
            <w:rStyle w:val="Hyperlink"/>
            <w:sz w:val="22"/>
            <w:szCs w:val="22"/>
          </w:rPr>
          <w:t>https://www.statista.com/statistics/1590560/china-national-chemical-engineering-co-ltd-net-income/</w:t>
        </w:r>
      </w:hyperlink>
    </w:p>
    <w:p w14:paraId="52ACB18E"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107" w:history="1">
        <w:r w:rsidRPr="00E77323">
          <w:rPr>
            <w:rStyle w:val="Hyperlink"/>
            <w:sz w:val="22"/>
            <w:szCs w:val="22"/>
          </w:rPr>
          <w:t>https://www.oxfordeconomics.com/resource/global-construction-outlook-q2-2025/</w:t>
        </w:r>
      </w:hyperlink>
    </w:p>
    <w:p w14:paraId="462469C8"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108" w:history="1">
        <w:r w:rsidRPr="00E77323">
          <w:rPr>
            <w:rStyle w:val="Hyperlink"/>
            <w:sz w:val="22"/>
            <w:szCs w:val="22"/>
          </w:rPr>
          <w:t>https://www.marketscreener.com/quote/stock/CHINA-NATIONAL-CHEMICAL-E-6500929/news/China-National-Chemical-Engineering-Co-Ltd-Reports-Earnings-Results-for-the-First-Quarter-Ended-Ma-49769226/</w:t>
        </w:r>
      </w:hyperlink>
    </w:p>
    <w:p w14:paraId="7DFAE549"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109" w:history="1">
        <w:r w:rsidRPr="00E77323">
          <w:rPr>
            <w:rStyle w:val="Hyperlink"/>
            <w:sz w:val="22"/>
            <w:szCs w:val="22"/>
          </w:rPr>
          <w:t>https://www.nextmsc.com/report/china-construction-market</w:t>
        </w:r>
      </w:hyperlink>
    </w:p>
    <w:p w14:paraId="1D3B143D" w14:textId="77777777" w:rsidR="00A77505" w:rsidRPr="00E77323" w:rsidRDefault="00A77505" w:rsidP="00A77505">
      <w:pPr>
        <w:numPr>
          <w:ilvl w:val="0"/>
          <w:numId w:val="15"/>
        </w:numPr>
        <w:spacing w:before="100" w:beforeAutospacing="1" w:after="100" w:afterAutospacing="1" w:line="240" w:lineRule="auto"/>
        <w:rPr>
          <w:sz w:val="22"/>
          <w:szCs w:val="22"/>
        </w:rPr>
      </w:pPr>
      <w:hyperlink r:id="rId110" w:history="1">
        <w:r w:rsidRPr="00E77323">
          <w:rPr>
            <w:rStyle w:val="Hyperlink"/>
            <w:sz w:val="22"/>
            <w:szCs w:val="22"/>
          </w:rPr>
          <w:t>https://www.investing.com/equities/cn-chemical-company-profile</w:t>
        </w:r>
      </w:hyperlink>
    </w:p>
    <w:p w14:paraId="093479C5" w14:textId="77777777" w:rsidR="00A71F00" w:rsidRPr="00E77323" w:rsidRDefault="00A71F00">
      <w:pPr>
        <w:rPr>
          <w:sz w:val="22"/>
          <w:szCs w:val="22"/>
        </w:rPr>
      </w:pPr>
    </w:p>
    <w:sectPr w:rsidR="00A71F00" w:rsidRPr="00E773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D5B68" w14:textId="77777777" w:rsidR="00E77323" w:rsidRDefault="00E77323" w:rsidP="00E77323">
      <w:pPr>
        <w:spacing w:after="0" w:line="240" w:lineRule="auto"/>
      </w:pPr>
      <w:r>
        <w:separator/>
      </w:r>
    </w:p>
  </w:endnote>
  <w:endnote w:type="continuationSeparator" w:id="0">
    <w:p w14:paraId="6F13AB4D" w14:textId="77777777" w:rsidR="00E77323" w:rsidRDefault="00E77323" w:rsidP="00E77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780E6" w14:textId="77777777" w:rsidR="00E77323" w:rsidRDefault="00E77323" w:rsidP="00E77323">
      <w:pPr>
        <w:spacing w:after="0" w:line="240" w:lineRule="auto"/>
      </w:pPr>
      <w:r>
        <w:separator/>
      </w:r>
    </w:p>
  </w:footnote>
  <w:footnote w:type="continuationSeparator" w:id="0">
    <w:p w14:paraId="7C1E7193" w14:textId="77777777" w:rsidR="00E77323" w:rsidRDefault="00E77323" w:rsidP="00E77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8DA"/>
    <w:multiLevelType w:val="multilevel"/>
    <w:tmpl w:val="9B2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276D8"/>
    <w:multiLevelType w:val="multilevel"/>
    <w:tmpl w:val="0600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66741"/>
    <w:multiLevelType w:val="multilevel"/>
    <w:tmpl w:val="E3AA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E5880"/>
    <w:multiLevelType w:val="multilevel"/>
    <w:tmpl w:val="037C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6637E"/>
    <w:multiLevelType w:val="multilevel"/>
    <w:tmpl w:val="30E8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4005D"/>
    <w:multiLevelType w:val="multilevel"/>
    <w:tmpl w:val="40F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9650E"/>
    <w:multiLevelType w:val="multilevel"/>
    <w:tmpl w:val="08B6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3179D"/>
    <w:multiLevelType w:val="multilevel"/>
    <w:tmpl w:val="4474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30A0C"/>
    <w:multiLevelType w:val="multilevel"/>
    <w:tmpl w:val="444E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529A1"/>
    <w:multiLevelType w:val="multilevel"/>
    <w:tmpl w:val="A2D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F13DF"/>
    <w:multiLevelType w:val="multilevel"/>
    <w:tmpl w:val="0E42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24682"/>
    <w:multiLevelType w:val="multilevel"/>
    <w:tmpl w:val="36E6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104F7"/>
    <w:multiLevelType w:val="multilevel"/>
    <w:tmpl w:val="5540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806832"/>
    <w:multiLevelType w:val="multilevel"/>
    <w:tmpl w:val="16F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90E5D"/>
    <w:multiLevelType w:val="multilevel"/>
    <w:tmpl w:val="618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410404">
    <w:abstractNumId w:val="3"/>
  </w:num>
  <w:num w:numId="2" w16cid:durableId="355158749">
    <w:abstractNumId w:val="6"/>
  </w:num>
  <w:num w:numId="3" w16cid:durableId="1118531110">
    <w:abstractNumId w:val="7"/>
  </w:num>
  <w:num w:numId="4" w16cid:durableId="1821922963">
    <w:abstractNumId w:val="13"/>
  </w:num>
  <w:num w:numId="5" w16cid:durableId="458572875">
    <w:abstractNumId w:val="2"/>
  </w:num>
  <w:num w:numId="6" w16cid:durableId="1592853905">
    <w:abstractNumId w:val="8"/>
  </w:num>
  <w:num w:numId="7" w16cid:durableId="386806432">
    <w:abstractNumId w:val="9"/>
  </w:num>
  <w:num w:numId="8" w16cid:durableId="1820610201">
    <w:abstractNumId w:val="11"/>
  </w:num>
  <w:num w:numId="9" w16cid:durableId="233779943">
    <w:abstractNumId w:val="1"/>
  </w:num>
  <w:num w:numId="10" w16cid:durableId="1089736674">
    <w:abstractNumId w:val="0"/>
  </w:num>
  <w:num w:numId="11" w16cid:durableId="290867766">
    <w:abstractNumId w:val="14"/>
  </w:num>
  <w:num w:numId="12" w16cid:durableId="2123307690">
    <w:abstractNumId w:val="10"/>
  </w:num>
  <w:num w:numId="13" w16cid:durableId="1236286464">
    <w:abstractNumId w:val="5"/>
  </w:num>
  <w:num w:numId="14" w16cid:durableId="891888420">
    <w:abstractNumId w:val="4"/>
  </w:num>
  <w:num w:numId="15" w16cid:durableId="2555521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05"/>
    <w:rsid w:val="00072FAD"/>
    <w:rsid w:val="00137A7A"/>
    <w:rsid w:val="00A71F00"/>
    <w:rsid w:val="00A77505"/>
    <w:rsid w:val="00E77323"/>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5BEB8"/>
  <w15:chartTrackingRefBased/>
  <w15:docId w15:val="{0117B98A-5ABB-48A8-BCD2-98AE76E2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7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7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505"/>
    <w:rPr>
      <w:rFonts w:eastAsiaTheme="majorEastAsia" w:cstheme="majorBidi"/>
      <w:color w:val="272727" w:themeColor="text1" w:themeTint="D8"/>
    </w:rPr>
  </w:style>
  <w:style w:type="paragraph" w:styleId="Title">
    <w:name w:val="Title"/>
    <w:basedOn w:val="Normal"/>
    <w:next w:val="Normal"/>
    <w:link w:val="TitleChar"/>
    <w:uiPriority w:val="10"/>
    <w:qFormat/>
    <w:rsid w:val="00A77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505"/>
    <w:pPr>
      <w:spacing w:before="160"/>
      <w:jc w:val="center"/>
    </w:pPr>
    <w:rPr>
      <w:i/>
      <w:iCs/>
      <w:color w:val="404040" w:themeColor="text1" w:themeTint="BF"/>
    </w:rPr>
  </w:style>
  <w:style w:type="character" w:customStyle="1" w:styleId="QuoteChar">
    <w:name w:val="Quote Char"/>
    <w:basedOn w:val="DefaultParagraphFont"/>
    <w:link w:val="Quote"/>
    <w:uiPriority w:val="29"/>
    <w:rsid w:val="00A77505"/>
    <w:rPr>
      <w:i/>
      <w:iCs/>
      <w:color w:val="404040" w:themeColor="text1" w:themeTint="BF"/>
    </w:rPr>
  </w:style>
  <w:style w:type="paragraph" w:styleId="ListParagraph">
    <w:name w:val="List Paragraph"/>
    <w:basedOn w:val="Normal"/>
    <w:uiPriority w:val="34"/>
    <w:qFormat/>
    <w:rsid w:val="00A77505"/>
    <w:pPr>
      <w:ind w:left="720"/>
      <w:contextualSpacing/>
    </w:pPr>
  </w:style>
  <w:style w:type="character" w:styleId="IntenseEmphasis">
    <w:name w:val="Intense Emphasis"/>
    <w:basedOn w:val="DefaultParagraphFont"/>
    <w:uiPriority w:val="21"/>
    <w:qFormat/>
    <w:rsid w:val="00A77505"/>
    <w:rPr>
      <w:i/>
      <w:iCs/>
      <w:color w:val="0F4761" w:themeColor="accent1" w:themeShade="BF"/>
    </w:rPr>
  </w:style>
  <w:style w:type="paragraph" w:styleId="IntenseQuote">
    <w:name w:val="Intense Quote"/>
    <w:basedOn w:val="Normal"/>
    <w:next w:val="Normal"/>
    <w:link w:val="IntenseQuoteChar"/>
    <w:uiPriority w:val="30"/>
    <w:qFormat/>
    <w:rsid w:val="00A77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505"/>
    <w:rPr>
      <w:i/>
      <w:iCs/>
      <w:color w:val="0F4761" w:themeColor="accent1" w:themeShade="BF"/>
    </w:rPr>
  </w:style>
  <w:style w:type="character" w:styleId="IntenseReference">
    <w:name w:val="Intense Reference"/>
    <w:basedOn w:val="DefaultParagraphFont"/>
    <w:uiPriority w:val="32"/>
    <w:qFormat/>
    <w:rsid w:val="00A77505"/>
    <w:rPr>
      <w:b/>
      <w:bCs/>
      <w:smallCaps/>
      <w:color w:val="0F4761" w:themeColor="accent1" w:themeShade="BF"/>
      <w:spacing w:val="5"/>
    </w:rPr>
  </w:style>
  <w:style w:type="paragraph" w:customStyle="1" w:styleId="my-2">
    <w:name w:val="my-2"/>
    <w:basedOn w:val="Normal"/>
    <w:rsid w:val="00A775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
    <w:name w:val="citation"/>
    <w:basedOn w:val="DefaultParagraphFont"/>
    <w:rsid w:val="00A77505"/>
  </w:style>
  <w:style w:type="character" w:styleId="Hyperlink">
    <w:name w:val="Hyperlink"/>
    <w:basedOn w:val="DefaultParagraphFont"/>
    <w:uiPriority w:val="99"/>
    <w:semiHidden/>
    <w:unhideWhenUsed/>
    <w:rsid w:val="00A77505"/>
    <w:rPr>
      <w:color w:val="0000FF"/>
      <w:u w:val="single"/>
    </w:rPr>
  </w:style>
  <w:style w:type="character" w:customStyle="1" w:styleId="relative">
    <w:name w:val="relative"/>
    <w:basedOn w:val="DefaultParagraphFont"/>
    <w:rsid w:val="00A77505"/>
  </w:style>
  <w:style w:type="character" w:customStyle="1" w:styleId="opacity-50">
    <w:name w:val="opacity-50"/>
    <w:basedOn w:val="DefaultParagraphFont"/>
    <w:rsid w:val="00A77505"/>
  </w:style>
  <w:style w:type="character" w:styleId="Strong">
    <w:name w:val="Strong"/>
    <w:basedOn w:val="DefaultParagraphFont"/>
    <w:uiPriority w:val="22"/>
    <w:qFormat/>
    <w:rsid w:val="00A77505"/>
    <w:rPr>
      <w:b/>
      <w:bCs/>
    </w:rPr>
  </w:style>
  <w:style w:type="character" w:styleId="Emphasis">
    <w:name w:val="Emphasis"/>
    <w:basedOn w:val="DefaultParagraphFont"/>
    <w:uiPriority w:val="20"/>
    <w:qFormat/>
    <w:rsid w:val="00A77505"/>
    <w:rPr>
      <w:i/>
      <w:iCs/>
    </w:rPr>
  </w:style>
  <w:style w:type="paragraph" w:styleId="NoSpacing">
    <w:name w:val="No Spacing"/>
    <w:uiPriority w:val="1"/>
    <w:qFormat/>
    <w:rsid w:val="00A77505"/>
    <w:pPr>
      <w:spacing w:after="0" w:line="240" w:lineRule="auto"/>
    </w:pPr>
  </w:style>
  <w:style w:type="paragraph" w:styleId="Header">
    <w:name w:val="header"/>
    <w:basedOn w:val="Normal"/>
    <w:link w:val="HeaderChar"/>
    <w:uiPriority w:val="99"/>
    <w:unhideWhenUsed/>
    <w:rsid w:val="00E77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323"/>
  </w:style>
  <w:style w:type="paragraph" w:styleId="Footer">
    <w:name w:val="footer"/>
    <w:basedOn w:val="Normal"/>
    <w:link w:val="FooterChar"/>
    <w:uiPriority w:val="99"/>
    <w:unhideWhenUsed/>
    <w:rsid w:val="00E77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k.marketscreener.com/news/china-national-chemical-engineering-co-ltd-announces-annual-dividend-payable-on-august-22-2025-ce7c51ddd88ef323" TargetMode="External"/><Relationship Id="rId21" Type="http://schemas.openxmlformats.org/officeDocument/2006/relationships/hyperlink" Target="https://atradius.in/knowledge-and-research/reports/industry-trends-construction-july-2025" TargetMode="External"/><Relationship Id="rId42" Type="http://schemas.openxmlformats.org/officeDocument/2006/relationships/hyperlink" Target="https://www.marketscreener.com/quote/stock/CHINA-NATIONAL-CHEMICAL-E-6500929/" TargetMode="External"/><Relationship Id="rId47" Type="http://schemas.openxmlformats.org/officeDocument/2006/relationships/hyperlink" Target="https://finance.yahoo.com/quote/601117.SS/" TargetMode="External"/><Relationship Id="rId63" Type="http://schemas.openxmlformats.org/officeDocument/2006/relationships/hyperlink" Target="https://stockinvest.us/earnings-report/601117.SS" TargetMode="External"/><Relationship Id="rId68" Type="http://schemas.openxmlformats.org/officeDocument/2006/relationships/hyperlink" Target="https://www.fitchratings.com/research/corporate-finance/china-engineering-construction-outlook-2025-25-11-2024" TargetMode="External"/><Relationship Id="rId84" Type="http://schemas.openxmlformats.org/officeDocument/2006/relationships/hyperlink" Target="https://www.investing.com/equities/cn-chemical" TargetMode="External"/><Relationship Id="rId89" Type="http://schemas.openxmlformats.org/officeDocument/2006/relationships/hyperlink" Target="https://www.futunn.com/en/stock/601117-SH" TargetMode="External"/><Relationship Id="rId112" Type="http://schemas.openxmlformats.org/officeDocument/2006/relationships/theme" Target="theme/theme1.xml"/><Relationship Id="rId16" Type="http://schemas.openxmlformats.org/officeDocument/2006/relationships/hyperlink" Target="https://www.datainsightsmarket.com/reports/china-construction-market-17211" TargetMode="External"/><Relationship Id="rId107" Type="http://schemas.openxmlformats.org/officeDocument/2006/relationships/hyperlink" Target="https://www.oxfordeconomics.com/resource/global-construction-outlook-q2-2025/" TargetMode="External"/><Relationship Id="rId11" Type="http://schemas.openxmlformats.org/officeDocument/2006/relationships/hyperlink" Target="https://eulerpool.com/en/stock/China-National-Chemical-Engineering-Co-Stock-CNE100000KC0/Revenue" TargetMode="External"/><Relationship Id="rId32" Type="http://schemas.openxmlformats.org/officeDocument/2006/relationships/hyperlink" Target="https://dcfmodeling.com/blogs/vision/601117ss-mission-vision" TargetMode="External"/><Relationship Id="rId37" Type="http://schemas.openxmlformats.org/officeDocument/2006/relationships/hyperlink" Target="https://dcfmodeling.com/blogs/history/601117ss-history-mission-ownership" TargetMode="External"/><Relationship Id="rId53" Type="http://schemas.openxmlformats.org/officeDocument/2006/relationships/hyperlink" Target="https://simplywall.st/stocks/cn/capital-goods/shse-601117/china-national-chemical-engineering-shares/health" TargetMode="External"/><Relationship Id="rId58" Type="http://schemas.openxmlformats.org/officeDocument/2006/relationships/hyperlink" Target="https://markets.ft.com/data/equities/tearsheet/profile?s=601117%3ASHH" TargetMode="External"/><Relationship Id="rId74" Type="http://schemas.openxmlformats.org/officeDocument/2006/relationships/hyperlink" Target="https://finbox.com/SHSE:601117/explorer/debt_to_capital" TargetMode="External"/><Relationship Id="rId79" Type="http://schemas.openxmlformats.org/officeDocument/2006/relationships/hyperlink" Target="https://www.tradingview.com/symbols/SSE-601117/" TargetMode="External"/><Relationship Id="rId102" Type="http://schemas.openxmlformats.org/officeDocument/2006/relationships/hyperlink" Target="https://www.nature.com/nature-index/institution-outputs/china/china-national-chemical-engineering-group-corporation-ltd-cncec/63a3d20583256f3cb2043179" TargetMode="External"/><Relationship Id="rId5" Type="http://schemas.openxmlformats.org/officeDocument/2006/relationships/footnotes" Target="footnotes.xml"/><Relationship Id="rId90" Type="http://schemas.openxmlformats.org/officeDocument/2006/relationships/hyperlink" Target="https://www.wsj.com/market-data/quotes/CN/XSHG/601117/financials" TargetMode="External"/><Relationship Id="rId95" Type="http://schemas.openxmlformats.org/officeDocument/2006/relationships/hyperlink" Target="https://www.echemi.com/cms/2477952.html" TargetMode="External"/><Relationship Id="rId22" Type="http://schemas.openxmlformats.org/officeDocument/2006/relationships/hyperlink" Target="https://dcfmodeling.com/blogs/vision/601117ss-mission-vision" TargetMode="External"/><Relationship Id="rId27" Type="http://schemas.openxmlformats.org/officeDocument/2006/relationships/hyperlink" Target="https://eulerpool.com/en/stock/China-National-Chemical-Engineering-Co-Stock-CNE100000KC0/Revenue" TargetMode="External"/><Relationship Id="rId43" Type="http://schemas.openxmlformats.org/officeDocument/2006/relationships/hyperlink" Target="https://www.marketscreener.com/quote/stock/CHINA-NATIONAL-CHEMICAL-E-6500929/" TargetMode="External"/><Relationship Id="rId48" Type="http://schemas.openxmlformats.org/officeDocument/2006/relationships/hyperlink" Target="https://finance.yahoo.com/quote/601117.SS/" TargetMode="External"/><Relationship Id="rId64" Type="http://schemas.openxmlformats.org/officeDocument/2006/relationships/hyperlink" Target="https://dcfmodeling.com/blogs/vision/601117ss-mission-vision" TargetMode="External"/><Relationship Id="rId69" Type="http://schemas.openxmlformats.org/officeDocument/2006/relationships/hyperlink" Target="https://simplywall.st/stocks/cn/capital-goods/shse-601117/china-national-chemical-engineering-shares/health" TargetMode="External"/><Relationship Id="rId80" Type="http://schemas.openxmlformats.org/officeDocument/2006/relationships/hyperlink" Target="https://finance.yahoo.com/quote/601117.SS/" TargetMode="External"/><Relationship Id="rId85" Type="http://schemas.openxmlformats.org/officeDocument/2006/relationships/hyperlink" Target="https://companiesmarketcap.com/hkd/china-national-chemical-engineering/stock-price-history/" TargetMode="External"/><Relationship Id="rId12" Type="http://schemas.openxmlformats.org/officeDocument/2006/relationships/hyperlink" Target="https://dcfmodeling.com/blogs/vision/601117ss-mission-vision" TargetMode="External"/><Relationship Id="rId17" Type="http://schemas.openxmlformats.org/officeDocument/2006/relationships/hyperlink" Target="https://markets.ft.com/data/equities/tearsheet/profile?s=601117%3ASHH" TargetMode="External"/><Relationship Id="rId33" Type="http://schemas.openxmlformats.org/officeDocument/2006/relationships/hyperlink" Target="https://dcfmodeling.com/blogs/history/601117ss-history-mission-ownership" TargetMode="External"/><Relationship Id="rId38" Type="http://schemas.openxmlformats.org/officeDocument/2006/relationships/hyperlink" Target="https://dcfmodeling.com/blogs/history/601117ss-history-mission-ownership" TargetMode="External"/><Relationship Id="rId59" Type="http://schemas.openxmlformats.org/officeDocument/2006/relationships/hyperlink" Target="https://eulerpool.com/en/stock/China-National-Chemical-Engineering-Co-Stock-CNE100000KC0/Revenue" TargetMode="External"/><Relationship Id="rId103" Type="http://schemas.openxmlformats.org/officeDocument/2006/relationships/hyperlink" Target="https://www.moomoo.com/news/post/54082980/is-china-national-chemical-engineering-shse-601117-a-risky-investment" TargetMode="External"/><Relationship Id="rId108" Type="http://schemas.openxmlformats.org/officeDocument/2006/relationships/hyperlink" Target="https://www.marketscreener.com/quote/stock/CHINA-NATIONAL-CHEMICAL-E-6500929/news/China-National-Chemical-Engineering-Co-Ltd-Reports-Earnings-Results-for-the-First-Quarter-Ended-Ma-49769226/" TargetMode="External"/><Relationship Id="rId54" Type="http://schemas.openxmlformats.org/officeDocument/2006/relationships/hyperlink" Target="https://simplywall.st/stocks/cn/capital-goods/shse-601117/china-national-chemical-engineering-shares/health" TargetMode="External"/><Relationship Id="rId70" Type="http://schemas.openxmlformats.org/officeDocument/2006/relationships/hyperlink" Target="https://www.datainsightsmarket.com/reports/china-construction-market-17211" TargetMode="External"/><Relationship Id="rId75" Type="http://schemas.openxmlformats.org/officeDocument/2006/relationships/hyperlink" Target="https://atradius.in/knowledge-and-research/reports/industry-trends-construction-july-2025" TargetMode="External"/><Relationship Id="rId91" Type="http://schemas.openxmlformats.org/officeDocument/2006/relationships/hyperlink" Target="https://www.bloomberg.com/quote/601117:CH" TargetMode="External"/><Relationship Id="rId96" Type="http://schemas.openxmlformats.org/officeDocument/2006/relationships/hyperlink" Target="https://cbonds.com/company/15912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cfmodeling.com/blogs/history/601117ss-history-mission-ownership" TargetMode="External"/><Relationship Id="rId23" Type="http://schemas.openxmlformats.org/officeDocument/2006/relationships/hyperlink" Target="https://simplywall.st/stocks/cn/capital-goods/shse-601117/china-national-chemical-engineering-shares/health" TargetMode="External"/><Relationship Id="rId28" Type="http://schemas.openxmlformats.org/officeDocument/2006/relationships/hyperlink" Target="https://markets.ft.com/data/equities/tearsheet/summary?s=601117%3ASHH" TargetMode="External"/><Relationship Id="rId36" Type="http://schemas.openxmlformats.org/officeDocument/2006/relationships/hyperlink" Target="https://www.datainsightsmarket.com/reports/china-construction-market-17211" TargetMode="External"/><Relationship Id="rId49" Type="http://schemas.openxmlformats.org/officeDocument/2006/relationships/hyperlink" Target="https://www.marketscreener.com/quote/stock/CHINA-NATIONAL-CHEMICAL-E-6500929/" TargetMode="External"/><Relationship Id="rId57" Type="http://schemas.openxmlformats.org/officeDocument/2006/relationships/hyperlink" Target="https://markets.ft.com/data/equities/tearsheet/summary?s=601117%3ASHH" TargetMode="External"/><Relationship Id="rId106" Type="http://schemas.openxmlformats.org/officeDocument/2006/relationships/hyperlink" Target="https://www.statista.com/statistics/1590560/china-national-chemical-engineering-co-ltd-net-income/" TargetMode="External"/><Relationship Id="rId10" Type="http://schemas.openxmlformats.org/officeDocument/2006/relationships/hyperlink" Target="https://www.fitchratings.com/research/corporate-finance/china-engineering-construction-outlook-2025-25-11-2024" TargetMode="External"/><Relationship Id="rId31" Type="http://schemas.openxmlformats.org/officeDocument/2006/relationships/hyperlink" Target="https://dcfmodeling.com/blogs/history/601117ss-history-mission-ownership" TargetMode="External"/><Relationship Id="rId44" Type="http://schemas.openxmlformats.org/officeDocument/2006/relationships/hyperlink" Target="https://simplywall.st/stocks/cn/capital-goods/shse-601117/china-national-chemical-engineering-shares/health" TargetMode="External"/><Relationship Id="rId52" Type="http://schemas.openxmlformats.org/officeDocument/2006/relationships/hyperlink" Target="https://dcfmodeling.com/blogs/history/601117ss-history-mission-ownership" TargetMode="External"/><Relationship Id="rId60" Type="http://schemas.openxmlformats.org/officeDocument/2006/relationships/hyperlink" Target="https://eulerpool.com/en/stock/China-National-Chemical-Engineering-Co-Stock-CNE100000KC0/Revenue" TargetMode="External"/><Relationship Id="rId65" Type="http://schemas.openxmlformats.org/officeDocument/2006/relationships/hyperlink" Target="https://dcfmodeling.com/blogs/history/601117ss-history-mission-ownership" TargetMode="External"/><Relationship Id="rId73" Type="http://schemas.openxmlformats.org/officeDocument/2006/relationships/hyperlink" Target="https://global.morningstar.com/en-gb/investments/stocks/0P0000N49K/key-metrics" TargetMode="External"/><Relationship Id="rId78" Type="http://schemas.openxmlformats.org/officeDocument/2006/relationships/hyperlink" Target="https://www.marketscreener.com/quote/stock/CHINA-NATIONAL-CHEMICAL-E-6500929/" TargetMode="External"/><Relationship Id="rId81" Type="http://schemas.openxmlformats.org/officeDocument/2006/relationships/hyperlink" Target="https://www.marketscreener.com/quote/stock/CHINA-NATIONAL-CHEMICAL-E-6500929/finances/" TargetMode="External"/><Relationship Id="rId86" Type="http://schemas.openxmlformats.org/officeDocument/2006/relationships/hyperlink" Target="https://www.smartkarma.com/home/newswire/earnings-alerts/china-national-chemical-engineering-company-a-601117-earnings-1h-net-income-hits-3-10b-yuan-with-strong-revenue-performance/" TargetMode="External"/><Relationship Id="rId94" Type="http://schemas.openxmlformats.org/officeDocument/2006/relationships/hyperlink" Target="https://www.cnbc.com/quotes/1117-SZ" TargetMode="External"/><Relationship Id="rId99" Type="http://schemas.openxmlformats.org/officeDocument/2006/relationships/hyperlink" Target="https://www.moomoo.com/news/post/54821748/while-individual-investors-own-43-of-china-national-chemical-engineering" TargetMode="External"/><Relationship Id="rId101" Type="http://schemas.openxmlformats.org/officeDocument/2006/relationships/hyperlink" Target="http://en.sasac.gov.cn/2025/02/11/c_19103.htm" TargetMode="External"/><Relationship Id="rId4" Type="http://schemas.openxmlformats.org/officeDocument/2006/relationships/webSettings" Target="webSettings.xml"/><Relationship Id="rId9" Type="http://schemas.openxmlformats.org/officeDocument/2006/relationships/hyperlink" Target="https://finance.yahoo.com/quote/601117.SS/profile/" TargetMode="External"/><Relationship Id="rId13" Type="http://schemas.openxmlformats.org/officeDocument/2006/relationships/hyperlink" Target="https://simplywall.st/stocks/cn/capital-goods/shse-601117/china-national-chemical-engineering-shares/health" TargetMode="External"/><Relationship Id="rId18" Type="http://schemas.openxmlformats.org/officeDocument/2006/relationships/hyperlink" Target="https://www.datainsightsmarket.com/reports/china-construction-market-17211" TargetMode="External"/><Relationship Id="rId39" Type="http://schemas.openxmlformats.org/officeDocument/2006/relationships/hyperlink" Target="https://www.fitchratings.com/research/corporate-finance/china-engineering-construction-outlook-2025-25-11-2024" TargetMode="External"/><Relationship Id="rId109" Type="http://schemas.openxmlformats.org/officeDocument/2006/relationships/hyperlink" Target="https://www.nextmsc.com/report/china-construction-market" TargetMode="External"/><Relationship Id="rId34" Type="http://schemas.openxmlformats.org/officeDocument/2006/relationships/hyperlink" Target="https://www.fitchratings.com/research/corporate-finance/china-engineering-construction-outlook-2025-25-11-2024" TargetMode="External"/><Relationship Id="rId50" Type="http://schemas.openxmlformats.org/officeDocument/2006/relationships/hyperlink" Target="https://www.marketscreener.com/quote/stock/CHINA-NATIONAL-CHEMICAL-E-6500929/finances/" TargetMode="External"/><Relationship Id="rId55" Type="http://schemas.openxmlformats.org/officeDocument/2006/relationships/hyperlink" Target="https://www.futunn.com/en/stock/601117-SH/earnings" TargetMode="External"/><Relationship Id="rId76" Type="http://schemas.openxmlformats.org/officeDocument/2006/relationships/hyperlink" Target="https://companiesmarketcap.com/hkd/china-national-chemical-engineering/total-debt/" TargetMode="External"/><Relationship Id="rId97" Type="http://schemas.openxmlformats.org/officeDocument/2006/relationships/hyperlink" Target="https://www.echemi.com/cms/2465366.html" TargetMode="External"/><Relationship Id="rId104" Type="http://schemas.openxmlformats.org/officeDocument/2006/relationships/hyperlink" Target="https://hk.marketscreener.com/news/china-national-chemical-engineering-co-ltd-reports-earnings-results-for-the-half-year-ended-june-3-ce7c50d8de8af120" TargetMode="External"/><Relationship Id="rId7" Type="http://schemas.openxmlformats.org/officeDocument/2006/relationships/hyperlink" Target="https://dcfmodeling.com/blogs/vision/601117ss-mission-vision" TargetMode="External"/><Relationship Id="rId71" Type="http://schemas.openxmlformats.org/officeDocument/2006/relationships/hyperlink" Target="https://finance.yahoo.com/news/china-construction-industry-report-2025-141900584.html" TargetMode="External"/><Relationship Id="rId92" Type="http://schemas.openxmlformats.org/officeDocument/2006/relationships/hyperlink" Target="https://markets.businessinsider.com/stocks/chemchina-stock" TargetMode="External"/><Relationship Id="rId2" Type="http://schemas.openxmlformats.org/officeDocument/2006/relationships/styles" Target="styles.xml"/><Relationship Id="rId29" Type="http://schemas.openxmlformats.org/officeDocument/2006/relationships/hyperlink" Target="https://markets.ft.com/data/equities/tearsheet/summary?s=601117%3ASHH" TargetMode="External"/><Relationship Id="rId24" Type="http://schemas.openxmlformats.org/officeDocument/2006/relationships/hyperlink" Target="https://companiesmarketcap.com/hkd/china-national-chemical-engineering/total-debt/" TargetMode="External"/><Relationship Id="rId40" Type="http://schemas.openxmlformats.org/officeDocument/2006/relationships/hyperlink" Target="https://dcfmodeling.com/blogs/vision/601117ss-mission-vision" TargetMode="External"/><Relationship Id="rId45" Type="http://schemas.openxmlformats.org/officeDocument/2006/relationships/hyperlink" Target="https://simplywall.st/stocks/cn/capital-goods/shse-601117/china-national-chemical-engineering-shares/health" TargetMode="External"/><Relationship Id="rId66" Type="http://schemas.openxmlformats.org/officeDocument/2006/relationships/hyperlink" Target="https://eulerpool.com/en/stock/China-National-Chemical-Engineering-Co-Stock-CNE100000KC0/Revenue" TargetMode="External"/><Relationship Id="rId87" Type="http://schemas.openxmlformats.org/officeDocument/2006/relationships/hyperlink" Target="http://english.sse.com.cn/markets/equities/announcements/detail.shtml?seq%2F2037728%2Fdate%2F20250430" TargetMode="External"/><Relationship Id="rId110" Type="http://schemas.openxmlformats.org/officeDocument/2006/relationships/hyperlink" Target="https://www.investing.com/equities/cn-chemical-company-profile" TargetMode="External"/><Relationship Id="rId61" Type="http://schemas.openxmlformats.org/officeDocument/2006/relationships/hyperlink" Target="https://global.morningstar.com/en-gb/investments/stocks/0P0000N49K/key-metrics" TargetMode="External"/><Relationship Id="rId82" Type="http://schemas.openxmlformats.org/officeDocument/2006/relationships/hyperlink" Target="https://www.futunn.com/en/stock/601117-SH/earnings" TargetMode="External"/><Relationship Id="rId19" Type="http://schemas.openxmlformats.org/officeDocument/2006/relationships/hyperlink" Target="https://global.morningstar.com/en-gb/investments/stocks/0P0000N49K/key-metrics" TargetMode="External"/><Relationship Id="rId14" Type="http://schemas.openxmlformats.org/officeDocument/2006/relationships/hyperlink" Target="https://dcfmodeling.com/blogs/history/601117ss-history-mission-ownership" TargetMode="External"/><Relationship Id="rId30" Type="http://schemas.openxmlformats.org/officeDocument/2006/relationships/hyperlink" Target="https://simplywall.st/stocks/cn/capital-goods/shse-601117/china-national-chemical-engineering-shares/health" TargetMode="External"/><Relationship Id="rId35" Type="http://schemas.openxmlformats.org/officeDocument/2006/relationships/hyperlink" Target="https://www.fitchratings.com/research/corporate-finance/china-engineering-construction-outlook-2025-25-11-2024" TargetMode="External"/><Relationship Id="rId56" Type="http://schemas.openxmlformats.org/officeDocument/2006/relationships/hyperlink" Target="https://www.futunn.com/en/stock/601117-SH/earnings" TargetMode="External"/><Relationship Id="rId77" Type="http://schemas.openxmlformats.org/officeDocument/2006/relationships/hyperlink" Target="https://hk.marketscreener.com/news/china-national-chemical-engineering-co-ltd-announces-annual-dividend-payable-on-august-22-2025-ce7c51ddd88ef323" TargetMode="External"/><Relationship Id="rId100" Type="http://schemas.openxmlformats.org/officeDocument/2006/relationships/hyperlink" Target="https://www.fitchratings.com/entity/china-national-chemical-corporation-limited-96153003" TargetMode="External"/><Relationship Id="rId105" Type="http://schemas.openxmlformats.org/officeDocument/2006/relationships/hyperlink" Target="https://www.futunn.com/en/stock/601117-SH/news" TargetMode="External"/><Relationship Id="rId8" Type="http://schemas.openxmlformats.org/officeDocument/2006/relationships/hyperlink" Target="https://dcfmodeling.com/blogs/history/601117ss-history-mission-ownership" TargetMode="External"/><Relationship Id="rId51" Type="http://schemas.openxmlformats.org/officeDocument/2006/relationships/hyperlink" Target="https://dcfmodeling.com/blogs/history/601117ss-history-mission-ownership" TargetMode="External"/><Relationship Id="rId72" Type="http://schemas.openxmlformats.org/officeDocument/2006/relationships/hyperlink" Target="https://markets.ft.com/data/equities/tearsheet/profile?s=601117%3ASHH" TargetMode="External"/><Relationship Id="rId93" Type="http://schemas.openxmlformats.org/officeDocument/2006/relationships/hyperlink" Target="https://www.alphaspread.com/security/sse/601117/investor-relations" TargetMode="External"/><Relationship Id="rId98" Type="http://schemas.openxmlformats.org/officeDocument/2006/relationships/hyperlink" Target="https://www.echemi.com/cms/2514000.html" TargetMode="External"/><Relationship Id="rId3" Type="http://schemas.openxmlformats.org/officeDocument/2006/relationships/settings" Target="settings.xml"/><Relationship Id="rId25" Type="http://schemas.openxmlformats.org/officeDocument/2006/relationships/hyperlink" Target="https://simplywall.st/stocks/cn/capital-goods/shse-601117/china-national-chemical-engineering-shares/health" TargetMode="External"/><Relationship Id="rId46" Type="http://schemas.openxmlformats.org/officeDocument/2006/relationships/hyperlink" Target="https://www.marketscreener.com/quote/stock/CHINA-NATIONAL-CHEMICAL-E-6500929/" TargetMode="External"/><Relationship Id="rId67" Type="http://schemas.openxmlformats.org/officeDocument/2006/relationships/hyperlink" Target="https://finance.yahoo.com/quote/601117.SS/profile/" TargetMode="External"/><Relationship Id="rId20" Type="http://schemas.openxmlformats.org/officeDocument/2006/relationships/hyperlink" Target="https://finbox.com/SHSE:601117/explorer/debt_to_capital" TargetMode="External"/><Relationship Id="rId41" Type="http://schemas.openxmlformats.org/officeDocument/2006/relationships/hyperlink" Target="https://stockinvest.us/earnings-report/601117.SS" TargetMode="External"/><Relationship Id="rId62" Type="http://schemas.openxmlformats.org/officeDocument/2006/relationships/hyperlink" Target="https://markets.ft.com/data/equities/tearsheet/summary?s=601117%3ASHH" TargetMode="External"/><Relationship Id="rId83" Type="http://schemas.openxmlformats.org/officeDocument/2006/relationships/hyperlink" Target="https://ca.finance.yahoo.com/quote/601117.SS/history/" TargetMode="External"/><Relationship Id="rId88" Type="http://schemas.openxmlformats.org/officeDocument/2006/relationships/hyperlink" Target="https://www.reuters.com/markets/companies/601117.SS/"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3266</Words>
  <Characters>18622</Characters>
  <Application>Microsoft Office Word</Application>
  <DocSecurity>0</DocSecurity>
  <Lines>155</Lines>
  <Paragraphs>43</Paragraphs>
  <ScaleCrop>false</ScaleCrop>
  <Company/>
  <LinksUpToDate>false</LinksUpToDate>
  <CharactersWithSpaces>21845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SPS</dc:creator>
  <cp:keywords/>
  <dc:description/>
  <cp:lastModifiedBy>GROUP SPS</cp:lastModifiedBy>
  <cp:revision>2</cp:revision>
  <dcterms:created xsi:type="dcterms:W3CDTF">2025-09-05T05:03:00Z</dcterms:created>
  <dcterms:modified xsi:type="dcterms:W3CDTF">2025-09-05T05:11:00Z</dcterms:modified>
</cp:coreProperties>
</file>