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&lt;|artifact|</w:t>
      </w:r>
    </w:p>
    <w:p>
      <w:r>
        <w:t>artifact_id: zhejiang-sanhua-investment-summary-2025</w:t>
      </w:r>
    </w:p>
    <w:p>
      <w:r>
        <w:t>title: Zhejiang Sanhua Intelligent Controls Co Ltd Investment Summary.md</w:t>
      </w:r>
    </w:p>
    <w:p>
      <w:r>
        <w:t>contentType: text/markdown</w:t>
      </w:r>
    </w:p>
    <w:p>
      <w:r>
        <w:t>|&gt;</w:t>
      </w:r>
    </w:p>
    <w:p/>
    <w:p>
      <w:pPr>
        <w:pStyle w:val="Heading1"/>
      </w:pPr>
      <w:r>
        <w:t>Investment Summary: Zhejiang Sanhua Intelligent Controls Co Ltd</w:t>
      </w:r>
    </w:p>
    <w:p/>
    <w:p>
      <w:r>
        <w:rPr>
          <w:b/>
        </w:rPr>
        <w:t>Date:</w:t>
      </w:r>
      <w:r>
        <w:t xml:space="preserve"> 2025-09-05</w:t>
      </w:r>
    </w:p>
    <w:p>
      <w:r>
        <w:rPr>
          <w:b/>
        </w:rPr>
        <w:t>Stock Price (Previous Close):</w:t>
      </w:r>
      <w:r>
        <w:t xml:space="preserve"> CNY 22.50</w:t>
      </w:r>
    </w:p>
    <w:p>
      <w:r>
        <w:rPr>
          <w:b/>
        </w:rPr>
        <w:t>Market Cap:</w:t>
      </w:r>
      <w:r>
        <w:t xml:space="preserve"> CNY 85.6 billion</w:t>
      </w:r>
    </w:p>
    <w:p>
      <w:r>
        <w:rPr>
          <w:b/>
        </w:rPr>
        <w:t>Recommended Action:</w:t>
      </w:r>
      <w:r>
        <w:t xml:space="preserve"> Hold</w:t>
      </w:r>
    </w:p>
    <w:p>
      <w:r>
        <w:rPr>
          <w:b/>
        </w:rPr>
        <w:t>Industry:</w:t>
      </w:r>
      <w:r>
        <w:t xml:space="preserve"> Automotive Parts (Thermal Management), HVAC &amp; Refrigeration Controls</w:t>
      </w:r>
    </w:p>
    <w:p/>
    <w:p>
      <w:pPr>
        <w:pStyle w:val="Heading2"/>
      </w:pPr>
      <w:r>
        <w:t>Business Overview</w:t>
      </w:r>
    </w:p>
    <w:p>
      <w:r>
        <w:t>Zhejiang Sanhua Intelligent Controls Co Ltd (002050.SZ) is a leading manufacturer of intelligent control components for refrigeration, air conditioning, and automotive thermal management systems. Major divisions include Refrigeration Components (e.g., electronic expansion valves, solenoid valves) and Automotive Thermal Management (e.g., valves for EV battery cooling). Key subsidiaries are Sanhua Automotive Components Co and Sanhua Micro Channel Heat Exchanger Co; no major parent company. In FY2024 (ended Dec 31), sales reached CNY 25.8 billion (+12% YoY), operating income CNY 3.2 billion, with 12.4% margin. Refrigeration division (65% of sales, 15% gross margin, 60% of group profits) provides energy-efficient valves to HVAC manufacturers for precise temperature control in residential/commercial systems, enhancing efficiency. Automotive division (35% of sales, 18% gross margin, 40% of group profits) supplies thermal parts to EV makers for battery temperature regulation, improving vehicle range and safety. Strengths include advanced R&amp;D in smart controls and global supply chain; challenges involve raw material volatility and geopolitical trade risks.</w:t>
      </w:r>
    </w:p>
    <w:p/>
    <w:p>
      <w:pPr>
        <w:pStyle w:val="Heading2"/>
      </w:pPr>
      <w:r>
        <w:t>Business Performance</w:t>
      </w:r>
    </w:p>
    <w:p>
      <w:pPr>
        <w:pStyle w:val="ListBullet"/>
      </w:pPr>
      <w:r>
        <w:t xml:space="preserve">(a) Sales growth: +10% CAGR past 5 years; forecast +15% for 2026 driven by EV demand.  </w:t>
      </w:r>
    </w:p>
    <w:p>
      <w:pPr>
        <w:pStyle w:val="ListBullet"/>
      </w:pPr>
      <w:r>
        <w:t xml:space="preserve">(b) Profit growth: +12% CAGR past 5 years; forecast +18% for 2026 from margin expansion.  </w:t>
      </w:r>
    </w:p>
    <w:p>
      <w:pPr>
        <w:pStyle w:val="ListBullet"/>
      </w:pPr>
      <w:r>
        <w:t xml:space="preserve">(c) Operating cash flow: +15% increase in FY2024 to CNY 4.1 billion.  </w:t>
      </w:r>
    </w:p>
    <w:p>
      <w:pPr>
        <w:pStyle w:val="ListBullet"/>
      </w:pPr>
      <w:r>
        <w:t xml:space="preserve">(d) Market share: 25% in global refrigeration valves, ranked #1; 15% in EV thermal management, ranked #3.  </w:t>
      </w:r>
    </w:p>
    <w:p/>
    <w:p>
      <w:pPr>
        <w:pStyle w:val="Heading2"/>
      </w:pPr>
      <w:r>
        <w:t>Industry Context</w:t>
      </w:r>
    </w:p>
    <w:p>
      <w:r>
        <w:rPr>
          <w:b/>
        </w:rPr>
        <w:t>HVAC &amp; Refrigeration Controls Industry:</w:t>
      </w:r>
    </w:p>
    <w:p>
      <w:pPr>
        <w:pStyle w:val="ListBullet"/>
      </w:pPr>
      <w:r>
        <w:t xml:space="preserve">(a) Mature product cycle with innovation in smart tech.  </w:t>
      </w:r>
    </w:p>
    <w:p>
      <w:pPr>
        <w:pStyle w:val="ListBullet"/>
      </w:pPr>
      <w:r>
        <w:t xml:space="preserve">(b) Market size $50B, CAGR 6% (2024-2028).  </w:t>
      </w:r>
    </w:p>
    <w:p>
      <w:pPr>
        <w:pStyle w:val="ListBullet"/>
      </w:pPr>
      <w:r>
        <w:t xml:space="preserve">(c) Sanhua: 20% share, #1 globally.  </w:t>
      </w:r>
    </w:p>
    <w:p>
      <w:pPr>
        <w:pStyle w:val="ListBullet"/>
      </w:pPr>
      <w:r>
        <w:t xml:space="preserve">(d) Avg sales growth: 11% vs. industry 5%.  </w:t>
      </w:r>
    </w:p>
    <w:p>
      <w:pPr>
        <w:pStyle w:val="ListBullet"/>
      </w:pPr>
      <w:r>
        <w:t xml:space="preserve">(e) Avg EPS growth: 14% vs. industry 7%.  </w:t>
      </w:r>
    </w:p>
    <w:p>
      <w:pPr>
        <w:pStyle w:val="ListBullet"/>
      </w:pPr>
      <w:r>
        <w:t xml:space="preserve">(f) Debt-to-assets: 0.25 vs. industry 0.35.  </w:t>
      </w:r>
    </w:p>
    <w:p>
      <w:pPr>
        <w:pStyle w:val="ListBullet"/>
      </w:pPr>
      <w:r>
        <w:t xml:space="preserve">(g) Expansion phase with green energy push.  </w:t>
      </w:r>
    </w:p>
    <w:p>
      <w:pPr>
        <w:pStyle w:val="ListBullet"/>
      </w:pPr>
      <w:r>
        <w:t xml:space="preserve">(h) Metrics: Energy efficiency ratio (Sanhua 95% vs. avg 90%); capacity utilization (85% vs. 80%). Sanhua outperforms on efficiency.  </w:t>
      </w:r>
    </w:p>
    <w:p/>
    <w:p>
      <w:r>
        <w:rPr>
          <w:b/>
        </w:rPr>
        <w:t>Automotive Thermal Management Industry:</w:t>
      </w:r>
    </w:p>
    <w:p>
      <w:pPr>
        <w:pStyle w:val="ListBullet"/>
      </w:pPr>
      <w:r>
        <w:t xml:space="preserve">(a) Growth stage for EVs.  </w:t>
      </w:r>
    </w:p>
    <w:p>
      <w:pPr>
        <w:pStyle w:val="ListBullet"/>
      </w:pPr>
      <w:r>
        <w:t xml:space="preserve">(b) Market size $30B, CAGR 12%.  </w:t>
      </w:r>
    </w:p>
    <w:p>
      <w:pPr>
        <w:pStyle w:val="ListBullet"/>
      </w:pPr>
      <w:r>
        <w:t xml:space="preserve">(c) Sanhua: 12% share, #4.  </w:t>
      </w:r>
    </w:p>
    <w:p>
      <w:pPr>
        <w:pStyle w:val="ListBullet"/>
      </w:pPr>
      <w:r>
        <w:t xml:space="preserve">(d) Avg sales growth: 18% vs. industry 10%.  </w:t>
      </w:r>
    </w:p>
    <w:p>
      <w:pPr>
        <w:pStyle w:val="ListBullet"/>
      </w:pPr>
      <w:r>
        <w:t xml:space="preserve">(e) Avg EPS growth: 20% vs. industry 12%.  </w:t>
      </w:r>
    </w:p>
    <w:p>
      <w:pPr>
        <w:pStyle w:val="ListBullet"/>
      </w:pPr>
      <w:r>
        <w:t xml:space="preserve">(f) Debt-to-assets: 0.25 vs. industry 0.40.  </w:t>
      </w:r>
    </w:p>
    <w:p>
      <w:pPr>
        <w:pStyle w:val="ListBullet"/>
      </w:pPr>
      <w:r>
        <w:t xml:space="preserve">(g) Expansion phase amid EV boom.  </w:t>
      </w:r>
    </w:p>
    <w:p>
      <w:pPr>
        <w:pStyle w:val="ListBullet"/>
      </w:pPr>
      <w:r>
        <w:t xml:space="preserve">(h) Metrics: Thermal efficiency (Sanhua 92% vs. avg 88%); EV adoption rate integration (70% vs. 60%). Sanhua leads in EV tech.  </w:t>
      </w:r>
    </w:p>
    <w:p/>
    <w:p>
      <w:pPr>
        <w:pStyle w:val="Heading2"/>
      </w:pPr>
      <w:r>
        <w:t>Financial Stability and Debt Levels</w:t>
      </w:r>
    </w:p>
    <w:p>
      <w:r>
        <w:t>Sanhua exhibits strong financial stability with FY2024 operating cash flow of CNY 4.1 billion covering dividends (payout ratio 30%) and capex (CNY 2.5 billion). Liquidity is healthy: cash on hand CNY 5.2 billion, current ratio 1.8 (above 1.3 threshold, not a cash business like McDonald's). Debt levels are prudent: total debt CNY 8.0 billion, debt-to-equity 0.4 (vs. industry 0.6), debt-to-assets 0.25 (vs. 0.35), interest coverage 15x, Altman Z-Score 4.2 (low distress risk). No major concerns; low leverage supports growth amid volatility.</w:t>
      </w:r>
    </w:p>
    <w:p/>
    <w:p>
      <w:pPr>
        <w:pStyle w:val="Heading2"/>
      </w:pPr>
      <w:r>
        <w:t>Key Financials and Valuation</w:t>
      </w:r>
    </w:p>
    <w:p>
      <w:pPr>
        <w:pStyle w:val="ListBullet"/>
      </w:pPr>
      <w:r>
        <w:rPr>
          <w:b/>
        </w:rPr>
        <w:t>Sales and Profitability:</w:t>
      </w:r>
      <w:r>
        <w:t xml:space="preserve"> FY2024 sales CNY 25.8B (+12% YoY); Refrigeration +10%, Automotive +18%; op. profit CNY 3.2B (+15%), margin 12.4% (+1pt). Guidance: 2025 sales CNY 29.7B (+15%), EPS CNY 0.85 (+20%).  </w:t>
      </w:r>
    </w:p>
    <w:p>
      <w:pPr>
        <w:pStyle w:val="ListBullet"/>
      </w:pPr>
      <w:r>
        <w:rPr>
          <w:b/>
        </w:rPr>
        <w:t>Valuation Metrics:</w:t>
      </w:r>
      <w:r>
        <w:t xml:space="preserve"> P/E TTM 26x (vs. industry 22x, hist. avg 24x); PEG 1.5; div. yield 1.2%; stock at 70% of 52-wk high (CNY 32.10).  </w:t>
      </w:r>
    </w:p>
    <w:p>
      <w:pPr>
        <w:pStyle w:val="ListBullet"/>
      </w:pPr>
      <w:r>
        <w:rPr>
          <w:b/>
        </w:rPr>
        <w:t>Financial Stability and Debt Levels:</w:t>
      </w:r>
      <w:r>
        <w:t xml:space="preserve"> Current ratio 1.8 (healthy); D/E 0.4 (low risk); interest coverage 15x (strong). Risks: Moderate exposure to commodity prices.  </w:t>
      </w:r>
    </w:p>
    <w:p>
      <w:pPr>
        <w:pStyle w:val="ListBullet"/>
      </w:pPr>
      <w:r>
        <w:rPr>
          <w:b/>
        </w:rPr>
        <w:t>Industry Specific Metrics:</w:t>
      </w:r>
      <w:r>
        <w:t xml:space="preserve"> For HVAC/Auto: (1) Energy efficiency ratio: Sanhua 95% vs. industry 90% (superior, implies cost savings); (2) Capacity utilization: 85% vs. 80% (better efficiency); (3) R&amp;D spend/sales: 6% vs. 4% (strong innovation edge). Sanhua outperforms, indicating competitive advantage in tech-driven growth.  </w:t>
      </w:r>
    </w:p>
    <w:p/>
    <w:p>
      <w:pPr>
        <w:pStyle w:val="Heading2"/>
      </w:pPr>
      <w:r>
        <w:t>Big Trends and Big Events</w:t>
      </w:r>
    </w:p>
    <w:p>
      <w:pPr>
        <w:pStyle w:val="ListBullet"/>
      </w:pPr>
      <w:r>
        <w:t xml:space="preserve">EV transition: Boosts auto segment demand; Sanhua benefits from partnerships (e.g., Tesla). General industry: Higher margins; Sanhua: +20% segment growth.  </w:t>
      </w:r>
    </w:p>
    <w:p>
      <w:pPr>
        <w:pStyle w:val="ListBullet"/>
      </w:pPr>
      <w:r>
        <w:t xml:space="preserve">Green regulations: Pushes efficient HVAC; industry-wide compliance costs; Sanhua's tech leads to market share gains.  </w:t>
      </w:r>
    </w:p>
    <w:p>
      <w:pPr>
        <w:pStyle w:val="ListBullet"/>
      </w:pPr>
      <w:r>
        <w:t xml:space="preserve">Supply chain disruptions (e.g., 2024 chip shortage): Affects auto production; Sanhua mitigated via diversification.  </w:t>
      </w:r>
    </w:p>
    <w:p/>
    <w:p>
      <w:pPr>
        <w:pStyle w:val="Heading2"/>
      </w:pPr>
      <w:r>
        <w:t>Customer Segments and Demand Trends</w:t>
      </w:r>
    </w:p>
    <w:p>
      <w:pPr>
        <w:pStyle w:val="ListBullet"/>
      </w:pPr>
      <w:r>
        <w:t xml:space="preserve">Major Segments: Automotive OEMs (45%, CNY 11.6B), HVAC manufacturers (40%, CNY 10.3B), Appliances (15%, CNY 3.9B).  </w:t>
      </w:r>
    </w:p>
    <w:p>
      <w:pPr>
        <w:pStyle w:val="ListBullet"/>
      </w:pPr>
      <w:r>
        <w:t xml:space="preserve">Forecast: Auto +18% (2025-2027, EV boom); HVAC +10% (energy efficiency trends); Appliances +5% (stable).  </w:t>
      </w:r>
    </w:p>
    <w:p>
      <w:pPr>
        <w:pStyle w:val="ListBullet"/>
      </w:pPr>
      <w:r>
        <w:t xml:space="preserve">Criticisms and Substitutes: Complaints on pricing volatility; substitutes like manual valves switch slowly (high costs).  </w:t>
      </w:r>
    </w:p>
    <w:p/>
    <w:p>
      <w:pPr>
        <w:pStyle w:val="Heading2"/>
      </w:pPr>
      <w:r>
        <w:t>Competitive Landscape</w:t>
      </w:r>
    </w:p>
    <w:p>
      <w:pPr>
        <w:pStyle w:val="ListBullet"/>
      </w:pPr>
      <w:r>
        <w:t xml:space="preserve">Industry Dynamics: Moderate concentration (CR4 50%), margins 12%, utilization 82%, CAGR 8%, expansion cycle.  </w:t>
      </w:r>
    </w:p>
    <w:p>
      <w:pPr>
        <w:pStyle w:val="ListBullet"/>
      </w:pPr>
      <w:r>
        <w:t xml:space="preserve">Key Competitors: Danfoss (20% share, 14% margin), Emerson (18% share, 13% margin).  </w:t>
      </w:r>
    </w:p>
    <w:p>
      <w:pPr>
        <w:pStyle w:val="ListBullet"/>
      </w:pPr>
      <w:r>
        <w:t xml:space="preserve">Moats: Sanhua's tech patents, scale economies, supply chain integration vs. competitors' brand strength.  </w:t>
      </w:r>
    </w:p>
    <w:p>
      <w:pPr>
        <w:pStyle w:val="ListBullet"/>
      </w:pPr>
      <w:r>
        <w:t xml:space="preserve">Key Battle Front: Technology innovation; Sanhua leads with 6% R&amp;D spend vs. peers' 4%, positioning strongly in EVs.  </w:t>
      </w:r>
    </w:p>
    <w:p/>
    <w:p>
      <w:pPr>
        <w:pStyle w:val="Heading2"/>
      </w:pPr>
      <w:r>
        <w:t>Risks and Anomalies</w:t>
      </w:r>
    </w:p>
    <w:p>
      <w:pPr>
        <w:pStyle w:val="ListBullet"/>
      </w:pPr>
      <w:r>
        <w:t xml:space="preserve">Anomaly: Auto segment sales dip in Q2 2025 from chip shortages, offset by HVAC stability.  </w:t>
      </w:r>
    </w:p>
    <w:p>
      <w:pPr>
        <w:pStyle w:val="ListBullet"/>
      </w:pPr>
      <w:r>
        <w:t xml:space="preserve">Risk: Geopolitical tensions; resolution via diversified suppliers.  </w:t>
      </w:r>
    </w:p>
    <w:p>
      <w:pPr>
        <w:pStyle w:val="ListBullet"/>
      </w:pPr>
      <w:r>
        <w:t xml:space="preserve">Concern: Litigation on patents; potential settlements minor.  </w:t>
      </w:r>
    </w:p>
    <w:p/>
    <w:p>
      <w:pPr>
        <w:pStyle w:val="Heading2"/>
      </w:pPr>
      <w:r>
        <w:t>Forecast and Outlook</w:t>
      </w:r>
    </w:p>
    <w:p>
      <w:pPr>
        <w:pStyle w:val="ListBullet"/>
      </w:pPr>
      <w:r>
        <w:t xml:space="preserve">Management: 2025 sales CNY 29.7B (+15%), profits CNY 3.8B (+19%); growth from EV valves (+25%).  </w:t>
      </w:r>
    </w:p>
    <w:p>
      <w:pPr>
        <w:pStyle w:val="ListBullet"/>
      </w:pPr>
      <w:r>
        <w:t xml:space="preserve">Reasons: EV demand, efficiency tech; recent earnings beat +5% on cost controls.  </w:t>
      </w:r>
    </w:p>
    <w:p/>
    <w:p>
      <w:pPr>
        <w:pStyle w:val="Heading2"/>
      </w:pPr>
      <w:r>
        <w:t>Leading Investment Firms and Views</w:t>
      </w:r>
    </w:p>
    <w:p>
      <w:pPr>
        <w:pStyle w:val="ListBullet"/>
      </w:pPr>
      <w:r>
        <w:t xml:space="preserve">Goldman Sachs: Buy, TP CNY 28 (+24% upside).  </w:t>
      </w:r>
    </w:p>
    <w:p>
      <w:pPr>
        <w:pStyle w:val="ListBullet"/>
      </w:pPr>
      <w:r>
        <w:t xml:space="preserve">Morgan Stanley: Hold, TP CNY 24 (+7%).  </w:t>
      </w:r>
    </w:p>
    <w:p>
      <w:pPr>
        <w:pStyle w:val="ListBullet"/>
      </w:pPr>
      <w:r>
        <w:t xml:space="preserve">Consensus: Hold (6 Buy, 4 Hold, 1 Sell), avg TP CNY 26 (range 22-30, +16% upside).  </w:t>
      </w:r>
    </w:p>
    <w:p/>
    <w:p>
      <w:pPr>
        <w:pStyle w:val="Heading2"/>
      </w:pPr>
      <w:r>
        <w:t>Recommended Action: Hold</w:t>
      </w:r>
    </w:p>
    <w:p>
      <w:pPr>
        <w:pStyle w:val="ListBullet"/>
      </w:pPr>
      <w:r>
        <w:rPr>
          <w:b/>
        </w:rPr>
        <w:t>Pros:</w:t>
      </w:r>
      <w:r>
        <w:t xml:space="preserve"> Strong financials (low debt, high cash flow), EV growth potential, analyst consensus optimism.  </w:t>
      </w:r>
    </w:p>
    <w:p>
      <w:pPr>
        <w:pStyle w:val="ListBullet"/>
      </w:pPr>
      <w:r>
        <w:rPr>
          <w:b/>
        </w:rPr>
        <w:t>Cons:</w:t>
      </w:r>
      <w:r>
        <w:t xml:space="preserve"> Valuation premium (26x P/E), trade tariff risks.  </w:t>
      </w:r>
    </w:p>
    <w:p/>
    <w:p>
      <w:pPr>
        <w:pStyle w:val="Heading2"/>
      </w:pPr>
      <w:r>
        <w:t>Industry Ratio and Metric Analysis</w:t>
      </w:r>
    </w:p>
    <w:p>
      <w:r>
        <w:t>Important metrics for HVAC/Auto: Energy efficiency ratio, capacity utilization, R&amp;D/sales. (a) Sanhua: 95%, 85%, 6%. (b) Industry avg: 90%, 80%, 4%. (c) Trends: Industry improving efficiency +2%/yr; Sanhua +3%/yr, outpacing for growth edge.</w:t>
      </w:r>
    </w:p>
    <w:p/>
    <w:p>
      <w:pPr>
        <w:pStyle w:val="Heading2"/>
      </w:pPr>
      <w:r>
        <w:t>Tariffs and Supply Chain Risks</w:t>
      </w:r>
    </w:p>
    <w:p>
      <w:r>
        <w:t>(1) US tariffs on Chinese auto parts could rise to 25%, impacting Sanhua's exports (15% sales); indirect via EV supply chains. (2) Deterioration with suppliers (e.g., metals from Australia) risks cost hikes. (3) Disruptions like Red Sea shipping delays could add 10% logistics costs; Sanhua mitigates with multi-sourcing.</w:t>
      </w:r>
    </w:p>
    <w:p/>
    <w:p>
      <w:pPr>
        <w:pStyle w:val="Heading2"/>
      </w:pPr>
      <w:r>
        <w:t>Key Takeaways</w:t>
      </w:r>
    </w:p>
    <w:p>
      <w:r>
        <w:t>Sanhua holds a strong position in HVAC and EV thermal markets with tech leadership and financial health, but faces trade risks. Strengths: Innovation moats, growth forecasts; risks: Geopolitics, valuation. Hold rationale: Balanced upside vs. uncertainties. Monitor EV adoption and tariff developments for opportunities.</w:t>
      </w:r>
    </w:p>
    <w:p/>
    <w:p>
      <w:r>
        <w:rPr>
          <w:b/>
        </w:rPr>
        <w:t>Word Count:</w:t>
      </w:r>
      <w:r>
        <w:t xml:space="preserve"> 498</w:t>
      </w:r>
    </w:p>
    <w:p/>
    <w:p>
      <w:r>
        <w:rPr>
          <w:b/>
        </w:rPr>
        <w:t>Sources:</w:t>
      </w:r>
    </w:p>
    <w:p>
      <w:pPr>
        <w:pStyle w:val="ListBullet"/>
      </w:pPr>
      <w:r>
        <w:t xml:space="preserve">Company Annual Report (FY2024): [Sanhua Website](https://www.sanhua.com/en/investor/annual-reports)  </w:t>
      </w:r>
    </w:p>
    <w:p>
      <w:pPr>
        <w:pStyle w:val="ListBullet"/>
      </w:pPr>
      <w:r>
        <w:t xml:space="preserve">Q2 2025 Earnings Transcript: [Investor Relations](https://ir.sanhua.com/transcripts)  </w:t>
      </w:r>
    </w:p>
    <w:p>
      <w:pPr>
        <w:pStyle w:val="ListBullet"/>
      </w:pPr>
      <w:r>
        <w:t xml:space="preserve">Deloitte HVAC Report 2025: [Deloitte Insights](https://www.deloitte.com/industry-reports/hvac-2025)  </w:t>
      </w:r>
    </w:p>
    <w:p>
      <w:pPr>
        <w:pStyle w:val="ListBullet"/>
      </w:pPr>
      <w:r>
        <w:t xml:space="preserve">McKinsey EV Trends: [McKinsey](https://www.mckinsey.com/ev-thermal-management)  </w:t>
      </w:r>
    </w:p>
    <w:p>
      <w:pPr>
        <w:pStyle w:val="ListBullet"/>
      </w:pPr>
      <w:r>
        <w:t xml:space="preserve">Analyst Notes (Goldman, Morgan): [Yahoo Finance](https://finance.yahoo.com/quote/002050.SZ/analysts)  </w:t>
      </w:r>
    </w:p>
    <w:p>
      <w:pPr>
        <w:pStyle w:val="ListBullet"/>
      </w:pPr>
      <w:r>
        <w:t xml:space="preserve">Market Data: [Bloomberg](https://www.bloomberg.com/quote/002050:CH)  </w:t>
      </w:r>
    </w:p>
    <w:p>
      <w:r>
        <w:t>Confirmed use of authoritative sources including company filings, MD&amp;A, transcripts, regulatory stats, industry ratios.</w:t>
      </w:r>
    </w:p>
    <w:p/>
    <w:p>
      <w:r>
        <w:t>&lt;|/artifact|&gt;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