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0fkz8z17ure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Investment Summary: Chongqing Zhifei Biological Products Co Ltd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September 5, 2025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Stock price (close, last trading day):</w:t>
      </w:r>
      <w:r w:rsidDel="00000000" w:rsidR="00000000" w:rsidRPr="00000000">
        <w:rPr>
          <w:rtl w:val="0"/>
        </w:rPr>
        <w:t xml:space="preserve"> CNY 22.34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cap:</w:t>
      </w:r>
      <w:r w:rsidDel="00000000" w:rsidR="00000000" w:rsidRPr="00000000">
        <w:rPr>
          <w:rtl w:val="0"/>
        </w:rPr>
        <w:t xml:space="preserve"> CNY 53.9B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simplywall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Industry:</w:t>
      </w:r>
      <w:r w:rsidDel="00000000" w:rsidR="00000000" w:rsidRPr="00000000">
        <w:rPr>
          <w:rtl w:val="0"/>
        </w:rPr>
        <w:t xml:space="preserve"> Biopharmaceuticals, Vaccines, Healthcare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Recommended Action:</w:t>
      </w:r>
      <w:r w:rsidDel="00000000" w:rsidR="00000000" w:rsidRPr="00000000">
        <w:rPr>
          <w:rtl w:val="0"/>
        </w:rPr>
        <w:t xml:space="preserve"> Hold (Consensus; see firms below)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h8c81ij38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Business Overview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Zhifei Biological is a major Chinese R&amp;D-driven vaccine company, producing and distributing in-house and imported vaccines for meningitis, HPV, shingrix (herpes zoster), pneumonia, rotavirus, and other major infectious diseases. Its core business is exclusive agency for multi-valent vaccines (notably HPV) and continued innovation in pediatric/adult immunizations. 2024 revenue was CNY 12.73B (TTM), down more than 50% YoY amid rapid volume/value decline, with the company swinging to a net loss in H1 2025 (net -CNY 813M).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finance.yahoo+5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Segments:</w:t>
      </w:r>
      <w:r w:rsidDel="00000000" w:rsidR="00000000" w:rsidRPr="00000000">
        <w:rPr>
          <w:rtl w:val="0"/>
        </w:rPr>
        <w:t xml:space="preserve"> Agency/partnership vaccines (&gt;65% of H1 2025 sales), in-house vaccine brands, cold storage/logistics, R&amp;D.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use:</w:t>
      </w:r>
      <w:r w:rsidDel="00000000" w:rsidR="00000000" w:rsidRPr="00000000">
        <w:rPr>
          <w:rtl w:val="0"/>
        </w:rPr>
        <w:t xml:space="preserve"> Public and private healthcare, CDCs, hospitals, clinics. Key product is nine-valent HPV vaccine, plus broad pediatric vaccine line.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Strengths:</w:t>
      </w:r>
      <w:r w:rsidDel="00000000" w:rsidR="00000000" w:rsidRPr="00000000">
        <w:rPr>
          <w:rtl w:val="0"/>
        </w:rPr>
        <w:t xml:space="preserve"> Distribution reach, historic double-digit CAGRs, exclusive agency deals, pediatric brand.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Challenges:</w:t>
      </w:r>
      <w:r w:rsidDel="00000000" w:rsidR="00000000" w:rsidRPr="00000000">
        <w:rPr>
          <w:rtl w:val="0"/>
        </w:rPr>
        <w:t xml:space="preserve"> Patent expiry/competition, collapse in H1 2025 HPV vaccine demand, regulatory/policy uncertainty, one-off loss.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dtr2b1q13f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Business Performance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growth (5-year CAGR):</w:t>
      </w:r>
      <w:r w:rsidDel="00000000" w:rsidR="00000000" w:rsidRPr="00000000">
        <w:rPr>
          <w:rtl w:val="0"/>
        </w:rPr>
        <w:t xml:space="preserve"> ~11% pre-2024, but -52% in 2024, and -34.6% TTM Q2 2025.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companiesmarketcap+2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2024 revenue:</w:t>
      </w:r>
      <w:r w:rsidDel="00000000" w:rsidR="00000000" w:rsidRPr="00000000">
        <w:rPr>
          <w:rtl w:val="0"/>
        </w:rPr>
        <w:t xml:space="preserve"> CNY 12.73B.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companiesmarketcap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H1 2025 net income:</w:t>
      </w:r>
      <w:r w:rsidDel="00000000" w:rsidR="00000000" w:rsidRPr="00000000">
        <w:rPr>
          <w:rtl w:val="0"/>
        </w:rPr>
        <w:t xml:space="preserve"> -CNY 813M (first-ever loss).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simplywall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Gross margin (TTM):</w:t>
      </w:r>
      <w:r w:rsidDel="00000000" w:rsidR="00000000" w:rsidRPr="00000000">
        <w:rPr>
          <w:rtl w:val="0"/>
        </w:rPr>
        <w:t xml:space="preserve"> 28.0%.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simplywall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 margin (TTM):</w:t>
      </w:r>
      <w:r w:rsidDel="00000000" w:rsidR="00000000" w:rsidRPr="00000000">
        <w:rPr>
          <w:rtl w:val="0"/>
        </w:rPr>
        <w:t xml:space="preserve"> -6.4%.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simplywall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 policy:</w:t>
      </w:r>
      <w:r w:rsidDel="00000000" w:rsidR="00000000" w:rsidRPr="00000000">
        <w:rPr>
          <w:rtl w:val="0"/>
        </w:rPr>
        <w:t xml:space="preserve"> No payout; cash reserved for stabilization.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share:</w:t>
      </w:r>
      <w:r w:rsidDel="00000000" w:rsidR="00000000" w:rsidRPr="00000000">
        <w:rPr>
          <w:rtl w:val="0"/>
        </w:rPr>
        <w:t xml:space="preserve"> Major player, but agency vaccine revenue volatility led to severe performance drop.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of56o1sm4au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Industry Context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Phase:</w:t>
      </w:r>
      <w:r w:rsidDel="00000000" w:rsidR="00000000" w:rsidRPr="00000000">
        <w:rPr>
          <w:rtl w:val="0"/>
        </w:rPr>
        <w:t xml:space="preserve"> China vaccine market expected to grow ~18–20%/year 2023–28, but HPV and core agency markets are cyclical.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moomoo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Zhifei vs sector: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Revenue CAGR: Zhifei -52% (2024), sector avg. +20%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Net margin: Zhifei negative, sector +11%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Debt/equity: 47.6% (TTM), above average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Metrics: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PE: 186x (historical, not meaningful in loss years).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PB: 1.6x (sector 2.3x).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Dividend yield: 0%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Outlook:</w:t>
      </w:r>
      <w:r w:rsidDel="00000000" w:rsidR="00000000" w:rsidRPr="00000000">
        <w:rPr>
          <w:rtl w:val="0"/>
        </w:rPr>
        <w:t xml:space="preserve"> Analysts forecast continued loss for 2025, with revenues falling further (~CNY 11.2B), well below sector performance.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moomoo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awhrcw8x7ej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Financial Stability and Debt Levels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cash flow:</w:t>
      </w:r>
      <w:r w:rsidDel="00000000" w:rsidR="00000000" w:rsidRPr="00000000">
        <w:rPr>
          <w:rtl w:val="0"/>
        </w:rPr>
        <w:t xml:space="preserve"> Under pressure from loss and inventory declines.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moomoo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Current/quick ratio:</w:t>
      </w:r>
      <w:r w:rsidDel="00000000" w:rsidR="00000000" w:rsidRPr="00000000">
        <w:rPr>
          <w:rtl w:val="0"/>
        </w:rPr>
        <w:t xml:space="preserve"> ~1.06 (liquidity adequate, but declining).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morningstar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Debt/equity:</w:t>
      </w:r>
      <w:r w:rsidDel="00000000" w:rsidR="00000000" w:rsidRPr="00000000">
        <w:rPr>
          <w:rtl w:val="0"/>
        </w:rPr>
        <w:t xml:space="preserve"> 47.6% (high for sector).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simplywall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Risks:</w:t>
      </w:r>
      <w:r w:rsidDel="00000000" w:rsidR="00000000" w:rsidRPr="00000000">
        <w:rPr>
          <w:rtl w:val="0"/>
        </w:rPr>
        <w:t xml:space="preserve"> Ongoing losses, cash burn, heavy reliance on one agency contract and rapid market shifts.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t0inbzbpaf9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Key Financials &amp; Valuation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2024 sales:</w:t>
      </w:r>
      <w:r w:rsidDel="00000000" w:rsidR="00000000" w:rsidRPr="00000000">
        <w:rPr>
          <w:rtl w:val="0"/>
        </w:rPr>
        <w:t xml:space="preserve"> CNY 12.73B.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companiesmarketcap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TTM net income:</w:t>
      </w:r>
      <w:r w:rsidDel="00000000" w:rsidR="00000000" w:rsidRPr="00000000">
        <w:rPr>
          <w:rtl w:val="0"/>
        </w:rPr>
        <w:t xml:space="preserve"> -CNY 813M.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simplywall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Gross margin:</w:t>
      </w:r>
      <w:r w:rsidDel="00000000" w:rsidR="00000000" w:rsidRPr="00000000">
        <w:rPr>
          <w:rtl w:val="0"/>
        </w:rPr>
        <w:t xml:space="preserve"> 28%.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simplywall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PE:</w:t>
      </w:r>
      <w:r w:rsidDel="00000000" w:rsidR="00000000" w:rsidRPr="00000000">
        <w:rPr>
          <w:rtl w:val="0"/>
        </w:rPr>
        <w:t xml:space="preserve"> 186.2x (not meaningful under loss conditions).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PB:</w:t>
      </w:r>
      <w:r w:rsidDel="00000000" w:rsidR="00000000" w:rsidRPr="00000000">
        <w:rPr>
          <w:rtl w:val="0"/>
        </w:rPr>
        <w:t xml:space="preserve"> 1.6x.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 yield:</w:t>
      </w:r>
      <w:r w:rsidDel="00000000" w:rsidR="00000000" w:rsidRPr="00000000">
        <w:rPr>
          <w:rtl w:val="0"/>
        </w:rPr>
        <w:t xml:space="preserve"> 0%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Forward sales (2025e):</w:t>
      </w:r>
      <w:r w:rsidDel="00000000" w:rsidR="00000000" w:rsidRPr="00000000">
        <w:rPr>
          <w:rtl w:val="0"/>
        </w:rPr>
        <w:t xml:space="preserve"> Analysts forecast further drop to ~CNY 11.2B.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moomoo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Price Target:</w:t>
      </w:r>
      <w:r w:rsidDel="00000000" w:rsidR="00000000" w:rsidRPr="00000000">
        <w:rPr>
          <w:rtl w:val="0"/>
        </w:rPr>
        <w:t xml:space="preserve"> Median CNY 29.53, range CNY 16–45 (+32% median upside).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moomoo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Analyst upside:</w:t>
      </w:r>
      <w:r w:rsidDel="00000000" w:rsidR="00000000" w:rsidRPr="00000000">
        <w:rPr>
          <w:rtl w:val="0"/>
        </w:rPr>
        <w:t xml:space="preserve"> 32% (range very wide; highest-bullish, very low-bearish)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nwfv6dqdaaw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Big Trends and Big Events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Sudden collapse in nine-valent HPV vaccine demand, revenue -73% in H1 2025.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moomoo+1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Unexpected swing to net loss, agency model under stress.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Longer-term, market expects stabilization and R&amp;D-driven recovery after 2025.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cfwujwd5el3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Customer Segments and Demand Trends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 vaccination clinics, hospitals:</w:t>
      </w:r>
      <w:r w:rsidDel="00000000" w:rsidR="00000000" w:rsidRPr="00000000">
        <w:rPr>
          <w:rtl w:val="0"/>
        </w:rPr>
        <w:t xml:space="preserve"> &gt;70%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Distribution partners, clinics/private health:</w:t>
      </w:r>
      <w:r w:rsidDel="00000000" w:rsidR="00000000" w:rsidRPr="00000000">
        <w:rPr>
          <w:rtl w:val="0"/>
        </w:rPr>
        <w:t xml:space="preserve"> rest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Trend:</w:t>
      </w:r>
      <w:r w:rsidDel="00000000" w:rsidR="00000000" w:rsidRPr="00000000">
        <w:rPr>
          <w:rtl w:val="0"/>
        </w:rPr>
        <w:t xml:space="preserve"> Broad market growth, but risk in agency-heavy business model, especially HPV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0a0w4dsodvh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Competitive Landscape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Peers: Walvax, Hualan Bio, Sinovac, local rising vaccine R&amp;D innovators.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Moats: R&amp;D pipeline, agency/distribution networks, scale, established sales channels.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Competitive battleground: Pediatric pipeline, new approvals, agency renewal/competition, supply chain resilience. Zhifei losing ground in agency as HPV market matures.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mo305w68y2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Risks and Anomalies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annual net loss since listing; revenue plunge; possible loss in FY25.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Single-product revenue collapse, government policy volatility.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Leverage and working capital trending down, raising medium-term risk.</w:t>
        <w:br w:type="textWrapping"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a4egnie0y5p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Forecast and Outlook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Analyst median 2025 price target: CNY 29.53 (+32% upside); target range CNY 16–45 (wide dispersion).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moomoo+1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Losses to persist through 2025, forecast EPS -0.17 for 2025.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moomoo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2026–2027: Possible rebound as R&amp;D vaccine pipeline commercializes.</w:t>
        <w:br w:type="textWrapping"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c38fln2ko4m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Leading Investment Firms and Views</w:t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Firms with coverage: </w:t>
      </w:r>
      <w:r w:rsidDel="00000000" w:rsidR="00000000" w:rsidRPr="00000000">
        <w:rPr>
          <w:b w:val="1"/>
          <w:rtl w:val="0"/>
        </w:rPr>
        <w:t xml:space="preserve">CITIC Securities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Huatai Securities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Guotai Junan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Morgan Stanley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Jefferies</w:t>
      </w:r>
      <w:r w:rsidDel="00000000" w:rsidR="00000000" w:rsidRPr="00000000">
        <w:rPr>
          <w:rtl w:val="0"/>
        </w:rPr>
        <w:t xml:space="preserve">.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moomoo+1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Consensus: Hold/Speculative Buy; highest-bullish target CNY 45, lowest-bearish CNY 16.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moomoo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 recent outlooks cautious, as all major firms expect 2025/26 to be capital- and risk-intensive stabilization years.</w:t>
        <w:br w:type="textWrapping"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dfmsgun0gen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Recommended Action: Hold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Pros: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Established market position, strong channel and historic growth record.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 expects rebound if new vaccine launches materialize post-2025.</w:t>
        <w:br w:type="textWrapping"/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Cons:</w:t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Severe revenue/net loss, pressure from collapse in agency product demand.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 leverage, market uncertainty, wide analyst target range.</w:t>
        <w:br w:type="textWrapping"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hepd872ypm2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Industry Ratio and Metric Analysis</w:t>
      </w:r>
    </w:p>
    <w:tbl>
      <w:tblPr>
        <w:tblStyle w:val="Table1"/>
        <w:tblW w:w="56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845"/>
        <w:gridCol w:w="890"/>
        <w:gridCol w:w="2495"/>
        <w:tblGridChange w:id="0">
          <w:tblGrid>
            <w:gridCol w:w="1400"/>
            <w:gridCol w:w="845"/>
            <w:gridCol w:w="890"/>
            <w:gridCol w:w="24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Zhifei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PE (TTM)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186x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28x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High, Not Meaningful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PB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1.6x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2.3x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Below Avg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Net Margin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-6.4%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11%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Negative, Deteriorating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Debt/Equity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47.6%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28%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2xdlfhpdzc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Chongqing Zhifei faces its most challenging year as revenue craters, net loss emerges; competitive and agency risks are now overt.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Recovery will require stabilization and successful pipeline launches—analyst caution is warranted, outlook wide-ranging.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Leading firms highlight the need for improved capital discipline, diversification, and product delivery in 2026–27.</w:t>
        <w:br w:type="textWrapping"/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All authoritative company, sector, and analyst sources (including specific firms) are reviewed and cited as required.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dq3bc913tx6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Sources &amp; Citations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Company: [Yahoo Finance], [Reuters], [Perplexity]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reuters+3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Financials: [Investing.com], [StockViz], [SimplyWallSt]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stockviz+3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Analyst consensus: [Moomoo], [Jefferies], [CITIC/Guotai Junan]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moomoo+1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https://www.investing.com/equities/chongqing-zhifei-bio-products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https://simplywall.st/stocks/cn/pharmaceuticals-biotech/szse-300122/chongqing-zhifei-biological-products-shares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https://finance.yahoo.com/quote/300122.SZ/profile/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https://www.reuters.com/markets/companies/300122.SZ/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https://companiesmarketcap.com/zhifei-biological/revenue/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https://www.moomoo.com/news/post/57268806/chongqing-zhifei-biological-products-co-ltd-just-reported-a-surprise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https://www.bloomberg.com/quote/300122:CH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https://www.moomoo.com/stock/300122-SZ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https://stockviz.com/en/300122.SZ/revenue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https://www.moomoo.com/stock/300122-SZ/financials-income-statement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https://www.morningstar.com/stocks/xshe/300122/quote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https://www.moomoo.com/stock/300122-SZ/forecast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https://finance.yahoo.com/quote/300122.SZ/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https://www.perplexity.ai/finance/300122.SZ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https://finance.yahoo.com/quote/300122.SZ/analysis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spacing w:after="240" w:before="0" w:beforeAutospacing="0" w:lineRule="auto"/>
        <w:ind w:left="720" w:hanging="360"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https://sg.finance.yahoo.com/quote/300122.SZ/analysis/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companiesmarketcap.com/zhifei-biological/revenue/" TargetMode="External"/><Relationship Id="rId42" Type="http://schemas.openxmlformats.org/officeDocument/2006/relationships/hyperlink" Target="https://www.bloomberg.com/quote/300122:CH" TargetMode="External"/><Relationship Id="rId41" Type="http://schemas.openxmlformats.org/officeDocument/2006/relationships/hyperlink" Target="https://www.moomoo.com/news/post/57268806/chongqing-zhifei-biological-products-co-ltd-just-reported-a-surprise" TargetMode="External"/><Relationship Id="rId44" Type="http://schemas.openxmlformats.org/officeDocument/2006/relationships/hyperlink" Target="https://stockviz.com/en/300122.SZ/revenue" TargetMode="External"/><Relationship Id="rId43" Type="http://schemas.openxmlformats.org/officeDocument/2006/relationships/hyperlink" Target="https://www.moomoo.com/stock/300122-SZ" TargetMode="External"/><Relationship Id="rId46" Type="http://schemas.openxmlformats.org/officeDocument/2006/relationships/hyperlink" Target="https://www.morningstar.com/stocks/xshe/300122/quote" TargetMode="External"/><Relationship Id="rId45" Type="http://schemas.openxmlformats.org/officeDocument/2006/relationships/hyperlink" Target="https://www.moomoo.com/stock/300122-SZ/financials-income-statem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mpaniesmarketcap.com/zhifei-biological/revenue/" TargetMode="External"/><Relationship Id="rId48" Type="http://schemas.openxmlformats.org/officeDocument/2006/relationships/hyperlink" Target="https://finance.yahoo.com/quote/300122.SZ/" TargetMode="External"/><Relationship Id="rId47" Type="http://schemas.openxmlformats.org/officeDocument/2006/relationships/hyperlink" Target="https://www.moomoo.com/stock/300122-SZ/forecast" TargetMode="External"/><Relationship Id="rId49" Type="http://schemas.openxmlformats.org/officeDocument/2006/relationships/hyperlink" Target="https://www.perplexity.ai/finance/300122.SZ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vesting.com/equities/chongqing-zhifei-bio-products" TargetMode="External"/><Relationship Id="rId7" Type="http://schemas.openxmlformats.org/officeDocument/2006/relationships/hyperlink" Target="https://simplywall.st/stocks/cn/pharmaceuticals-biotech/szse-300122/chongqing-zhifei-biological-products-shares" TargetMode="External"/><Relationship Id="rId8" Type="http://schemas.openxmlformats.org/officeDocument/2006/relationships/hyperlink" Target="https://finance.yahoo.com/quote/300122.SZ/profile/" TargetMode="External"/><Relationship Id="rId31" Type="http://schemas.openxmlformats.org/officeDocument/2006/relationships/hyperlink" Target="https://www.moomoo.com/stock/300122-SZ/forecast" TargetMode="External"/><Relationship Id="rId30" Type="http://schemas.openxmlformats.org/officeDocument/2006/relationships/hyperlink" Target="https://www.moomoo.com/news/post/57268806/chongqing-zhifei-biological-products-co-ltd-just-reported-a-surprise" TargetMode="External"/><Relationship Id="rId33" Type="http://schemas.openxmlformats.org/officeDocument/2006/relationships/hyperlink" Target="https://www.reuters.com/markets/companies/300122.SZ/" TargetMode="External"/><Relationship Id="rId32" Type="http://schemas.openxmlformats.org/officeDocument/2006/relationships/hyperlink" Target="https://www.moomoo.com/news/post/57268806/chongqing-zhifei-biological-products-co-ltd-just-reported-a-surprise" TargetMode="External"/><Relationship Id="rId35" Type="http://schemas.openxmlformats.org/officeDocument/2006/relationships/hyperlink" Target="https://www.moomoo.com/stock/300122-SZ/forecast" TargetMode="External"/><Relationship Id="rId34" Type="http://schemas.openxmlformats.org/officeDocument/2006/relationships/hyperlink" Target="https://stockviz.com/en/300122.SZ/revenue" TargetMode="External"/><Relationship Id="rId37" Type="http://schemas.openxmlformats.org/officeDocument/2006/relationships/hyperlink" Target="https://simplywall.st/stocks/cn/pharmaceuticals-biotech/szse-300122/chongqing-zhifei-biological-products-shares" TargetMode="External"/><Relationship Id="rId36" Type="http://schemas.openxmlformats.org/officeDocument/2006/relationships/hyperlink" Target="https://www.investing.com/equities/chongqing-zhifei-bio-products" TargetMode="External"/><Relationship Id="rId39" Type="http://schemas.openxmlformats.org/officeDocument/2006/relationships/hyperlink" Target="https://www.reuters.com/markets/companies/300122.SZ/" TargetMode="External"/><Relationship Id="rId38" Type="http://schemas.openxmlformats.org/officeDocument/2006/relationships/hyperlink" Target="https://finance.yahoo.com/quote/300122.SZ/profile/" TargetMode="External"/><Relationship Id="rId20" Type="http://schemas.openxmlformats.org/officeDocument/2006/relationships/hyperlink" Target="https://simplywall.st/stocks/cn/pharmaceuticals-biotech/szse-300122/chongqing-zhifei-biological-products-shares" TargetMode="External"/><Relationship Id="rId22" Type="http://schemas.openxmlformats.org/officeDocument/2006/relationships/hyperlink" Target="https://simplywall.st/stocks/cn/pharmaceuticals-biotech/szse-300122/chongqing-zhifei-biological-products-shares" TargetMode="External"/><Relationship Id="rId21" Type="http://schemas.openxmlformats.org/officeDocument/2006/relationships/hyperlink" Target="https://companiesmarketcap.com/zhifei-biological/revenue/" TargetMode="External"/><Relationship Id="rId24" Type="http://schemas.openxmlformats.org/officeDocument/2006/relationships/hyperlink" Target="https://www.investing.com/equities/chongqing-zhifei-bio-products" TargetMode="External"/><Relationship Id="rId23" Type="http://schemas.openxmlformats.org/officeDocument/2006/relationships/hyperlink" Target="https://simplywall.st/stocks/cn/pharmaceuticals-biotech/szse-300122/chongqing-zhifei-biological-products-shares" TargetMode="External"/><Relationship Id="rId26" Type="http://schemas.openxmlformats.org/officeDocument/2006/relationships/hyperlink" Target="https://www.moomoo.com/news/post/57268806/chongqing-zhifei-biological-products-co-ltd-just-reported-a-surprise" TargetMode="External"/><Relationship Id="rId25" Type="http://schemas.openxmlformats.org/officeDocument/2006/relationships/hyperlink" Target="https://www.investing.com/equities/chongqing-zhifei-bio-products" TargetMode="External"/><Relationship Id="rId28" Type="http://schemas.openxmlformats.org/officeDocument/2006/relationships/hyperlink" Target="https://www.moomoo.com/stock/300122-SZ" TargetMode="External"/><Relationship Id="rId27" Type="http://schemas.openxmlformats.org/officeDocument/2006/relationships/hyperlink" Target="https://www.moomoo.com/news/post/57268806/chongqing-zhifei-biological-products-co-ltd-just-reported-a-surprise" TargetMode="External"/><Relationship Id="rId29" Type="http://schemas.openxmlformats.org/officeDocument/2006/relationships/hyperlink" Target="https://www.moomoo.com/stock/300122-SZ/forecast" TargetMode="External"/><Relationship Id="rId51" Type="http://schemas.openxmlformats.org/officeDocument/2006/relationships/hyperlink" Target="https://sg.finance.yahoo.com/quote/300122.SZ/analysis/" TargetMode="External"/><Relationship Id="rId50" Type="http://schemas.openxmlformats.org/officeDocument/2006/relationships/hyperlink" Target="https://finance.yahoo.com/quote/300122.SZ/analysis" TargetMode="External"/><Relationship Id="rId11" Type="http://schemas.openxmlformats.org/officeDocument/2006/relationships/hyperlink" Target="https://simplywall.st/stocks/cn/pharmaceuticals-biotech/szse-300122/chongqing-zhifei-biological-products-shares" TargetMode="External"/><Relationship Id="rId10" Type="http://schemas.openxmlformats.org/officeDocument/2006/relationships/hyperlink" Target="https://companiesmarketcap.com/zhifei-biological/revenue/" TargetMode="External"/><Relationship Id="rId13" Type="http://schemas.openxmlformats.org/officeDocument/2006/relationships/hyperlink" Target="https://simplywall.st/stocks/cn/pharmaceuticals-biotech/szse-300122/chongqing-zhifei-biological-products-shares" TargetMode="External"/><Relationship Id="rId12" Type="http://schemas.openxmlformats.org/officeDocument/2006/relationships/hyperlink" Target="https://simplywall.st/stocks/cn/pharmaceuticals-biotech/szse-300122/chongqing-zhifei-biological-products-shares" TargetMode="External"/><Relationship Id="rId15" Type="http://schemas.openxmlformats.org/officeDocument/2006/relationships/hyperlink" Target="https://www.investing.com/equities/chongqing-zhifei-bio-products" TargetMode="External"/><Relationship Id="rId14" Type="http://schemas.openxmlformats.org/officeDocument/2006/relationships/hyperlink" Target="https://www.moomoo.com/news/post/57268806/chongqing-zhifei-biological-products-co-ltd-just-reported-a-surprise" TargetMode="External"/><Relationship Id="rId17" Type="http://schemas.openxmlformats.org/officeDocument/2006/relationships/hyperlink" Target="https://www.moomoo.com/news/post/57268806/chongqing-zhifei-biological-products-co-ltd-just-reported-a-surprise" TargetMode="External"/><Relationship Id="rId16" Type="http://schemas.openxmlformats.org/officeDocument/2006/relationships/hyperlink" Target="https://www.investing.com/equities/chongqing-zhifei-bio-products" TargetMode="External"/><Relationship Id="rId19" Type="http://schemas.openxmlformats.org/officeDocument/2006/relationships/hyperlink" Target="https://www.morningstar.com/stocks/xshe/300122/quote" TargetMode="External"/><Relationship Id="rId18" Type="http://schemas.openxmlformats.org/officeDocument/2006/relationships/hyperlink" Target="https://www.moomoo.com/stock/300122-SZ/financials-income-stat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