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46"/>
          <w:szCs w:val="46"/>
        </w:rPr>
      </w:pPr>
      <w:r w:rsidDel="00000000" w:rsidR="00000000" w:rsidRPr="00000000">
        <w:rPr>
          <w:b w:val="1"/>
          <w:sz w:val="46"/>
          <w:szCs w:val="46"/>
          <w:rtl w:val="0"/>
        </w:rPr>
        <w:t xml:space="preserve">Investment Summary: Imeik Technology Development Co Ltd</w:t>
      </w:r>
    </w:p>
    <w:p w:rsidR="00000000" w:rsidDel="00000000" w:rsidP="00000000" w:rsidRDefault="00000000" w:rsidRPr="00000000" w14:paraId="00000002">
      <w:pPr>
        <w:numPr>
          <w:ilvl w:val="0"/>
          <w:numId w:val="12"/>
        </w:numPr>
        <w:spacing w:after="0" w:afterAutospacing="0" w:before="240" w:lineRule="auto"/>
        <w:ind w:left="720" w:hanging="360"/>
      </w:pPr>
      <w:r w:rsidDel="00000000" w:rsidR="00000000" w:rsidRPr="00000000">
        <w:rPr>
          <w:b w:val="1"/>
          <w:rtl w:val="0"/>
        </w:rPr>
        <w:t xml:space="preserve">Date:</w:t>
      </w:r>
      <w:r w:rsidDel="00000000" w:rsidR="00000000" w:rsidRPr="00000000">
        <w:rPr>
          <w:rtl w:val="0"/>
        </w:rPr>
        <w:t xml:space="preserve"> September 5, 2025</w:t>
        <w:br w:type="textWrapping"/>
      </w:r>
    </w:p>
    <w:p w:rsidR="00000000" w:rsidDel="00000000" w:rsidP="00000000" w:rsidRDefault="00000000" w:rsidRPr="00000000" w14:paraId="00000003">
      <w:pPr>
        <w:numPr>
          <w:ilvl w:val="0"/>
          <w:numId w:val="12"/>
        </w:numPr>
        <w:spacing w:after="0" w:afterAutospacing="0" w:before="0" w:beforeAutospacing="0" w:lineRule="auto"/>
        <w:ind w:left="720" w:hanging="360"/>
      </w:pPr>
      <w:r w:rsidDel="00000000" w:rsidR="00000000" w:rsidRPr="00000000">
        <w:rPr>
          <w:b w:val="1"/>
          <w:rtl w:val="0"/>
        </w:rPr>
        <w:t xml:space="preserve">Stock price (close, last trading day):</w:t>
      </w:r>
      <w:r w:rsidDel="00000000" w:rsidR="00000000" w:rsidRPr="00000000">
        <w:rPr>
          <w:rtl w:val="0"/>
        </w:rPr>
        <w:t xml:space="preserve"> CNY 170.02</w:t>
      </w:r>
      <w:hyperlink r:id="rId6">
        <w:r w:rsidDel="00000000" w:rsidR="00000000" w:rsidRPr="00000000">
          <w:rPr>
            <w:color w:val="1155cc"/>
            <w:u w:val="single"/>
            <w:rtl w:val="0"/>
          </w:rPr>
          <w:t xml:space="preserve">bloomberg</w:t>
          <w:br w:type="textWrapping"/>
        </w:r>
      </w:hyperlink>
      <w:r w:rsidDel="00000000" w:rsidR="00000000" w:rsidRPr="00000000">
        <w:rPr>
          <w:rtl w:val="0"/>
        </w:rPr>
      </w:r>
    </w:p>
    <w:p w:rsidR="00000000" w:rsidDel="00000000" w:rsidP="00000000" w:rsidRDefault="00000000" w:rsidRPr="00000000" w14:paraId="00000004">
      <w:pPr>
        <w:numPr>
          <w:ilvl w:val="0"/>
          <w:numId w:val="12"/>
        </w:numPr>
        <w:spacing w:after="0" w:afterAutospacing="0" w:before="0" w:beforeAutospacing="0" w:lineRule="auto"/>
        <w:ind w:left="720" w:hanging="360"/>
      </w:pPr>
      <w:r w:rsidDel="00000000" w:rsidR="00000000" w:rsidRPr="00000000">
        <w:rPr>
          <w:b w:val="1"/>
          <w:rtl w:val="0"/>
        </w:rPr>
        <w:t xml:space="preserve">Market cap:</w:t>
      </w:r>
      <w:r w:rsidDel="00000000" w:rsidR="00000000" w:rsidRPr="00000000">
        <w:rPr>
          <w:rtl w:val="0"/>
        </w:rPr>
        <w:t xml:space="preserve"> CNY 51.2B</w:t>
      </w:r>
      <w:hyperlink r:id="rId7">
        <w:r w:rsidDel="00000000" w:rsidR="00000000" w:rsidRPr="00000000">
          <w:rPr>
            <w:color w:val="1155cc"/>
            <w:u w:val="single"/>
            <w:rtl w:val="0"/>
          </w:rPr>
          <w:t xml:space="preserve">cbinsights</w:t>
          <w:br w:type="textWrapping"/>
        </w:r>
      </w:hyperlink>
      <w:r w:rsidDel="00000000" w:rsidR="00000000" w:rsidRPr="00000000">
        <w:rPr>
          <w:rtl w:val="0"/>
        </w:rPr>
      </w:r>
    </w:p>
    <w:p w:rsidR="00000000" w:rsidDel="00000000" w:rsidP="00000000" w:rsidRDefault="00000000" w:rsidRPr="00000000" w14:paraId="00000005">
      <w:pPr>
        <w:numPr>
          <w:ilvl w:val="0"/>
          <w:numId w:val="12"/>
        </w:numPr>
        <w:spacing w:after="0" w:afterAutospacing="0" w:before="0" w:beforeAutospacing="0" w:lineRule="auto"/>
        <w:ind w:left="720" w:hanging="360"/>
      </w:pPr>
      <w:r w:rsidDel="00000000" w:rsidR="00000000" w:rsidRPr="00000000">
        <w:rPr>
          <w:b w:val="1"/>
          <w:rtl w:val="0"/>
        </w:rPr>
        <w:t xml:space="preserve">Industry:</w:t>
      </w:r>
      <w:r w:rsidDel="00000000" w:rsidR="00000000" w:rsidRPr="00000000">
        <w:rPr>
          <w:rtl w:val="0"/>
        </w:rPr>
        <w:t xml:space="preserve"> Biomedical Materials, Medical Aesthetics, Soft Tissue Repair, Biotechnology</w:t>
        <w:br w:type="textWrapping"/>
      </w:r>
    </w:p>
    <w:p w:rsidR="00000000" w:rsidDel="00000000" w:rsidP="00000000" w:rsidRDefault="00000000" w:rsidRPr="00000000" w14:paraId="00000006">
      <w:pPr>
        <w:numPr>
          <w:ilvl w:val="0"/>
          <w:numId w:val="12"/>
        </w:numPr>
        <w:spacing w:after="240" w:before="0" w:beforeAutospacing="0" w:lineRule="auto"/>
        <w:ind w:left="720" w:hanging="360"/>
      </w:pPr>
      <w:r w:rsidDel="00000000" w:rsidR="00000000" w:rsidRPr="00000000">
        <w:rPr>
          <w:b w:val="1"/>
          <w:rtl w:val="0"/>
        </w:rPr>
        <w:t xml:space="preserve">Recommended Action:</w:t>
      </w:r>
      <w:r w:rsidDel="00000000" w:rsidR="00000000" w:rsidRPr="00000000">
        <w:rPr>
          <w:rtl w:val="0"/>
        </w:rPr>
        <w:t xml:space="preserve"> Buy (Consensus; see firm details below)</w:t>
        <w:br w:type="textWrapping"/>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eock6v43kbb7" w:id="0"/>
      <w:bookmarkEnd w:id="0"/>
      <w:r w:rsidDel="00000000" w:rsidR="00000000" w:rsidRPr="00000000">
        <w:rPr>
          <w:b w:val="1"/>
          <w:sz w:val="34"/>
          <w:szCs w:val="34"/>
          <w:rtl w:val="0"/>
        </w:rPr>
        <w:t xml:space="preserve">Business Overview</w:t>
      </w:r>
    </w:p>
    <w:p w:rsidR="00000000" w:rsidDel="00000000" w:rsidP="00000000" w:rsidRDefault="00000000" w:rsidRPr="00000000" w14:paraId="00000009">
      <w:pPr>
        <w:spacing w:after="240" w:before="240" w:lineRule="auto"/>
        <w:rPr>
          <w:color w:val="1155cc"/>
          <w:u w:val="single"/>
        </w:rPr>
      </w:pPr>
      <w:r w:rsidDel="00000000" w:rsidR="00000000" w:rsidRPr="00000000">
        <w:rPr>
          <w:rtl w:val="0"/>
        </w:rPr>
        <w:t xml:space="preserve">Imeik Technology is a leading Chinese developer and manufacturer of injectable biomedical materials for medical aesthetics, soft tissue repair, and wound care. Its core products include sodium hyaluronate gel (for facial fillers), collagen, polylactic acid, and PVA-based biomaterials, used across a range of medical beauty, anti-aging, and reconstructive procedures. In 2024, revenue was CNY 36.05B (+7.1% YoY) with extremely high recurring margins and double-digit historic CAGRs slowed by sector destocking and lower discretionary demand in H1 2025.</w:t>
      </w:r>
      <w:hyperlink r:id="rId8">
        <w:r w:rsidDel="00000000" w:rsidR="00000000" w:rsidRPr="00000000">
          <w:rPr>
            <w:color w:val="1155cc"/>
            <w:u w:val="single"/>
            <w:rtl w:val="0"/>
          </w:rPr>
          <w:t xml:space="preserve">finance.yahoo+4</w:t>
        </w:r>
      </w:hyperlink>
      <w:r w:rsidDel="00000000" w:rsidR="00000000" w:rsidRPr="00000000">
        <w:rPr>
          <w:rtl w:val="0"/>
        </w:rPr>
      </w:r>
    </w:p>
    <w:p w:rsidR="00000000" w:rsidDel="00000000" w:rsidP="00000000" w:rsidRDefault="00000000" w:rsidRPr="00000000" w14:paraId="0000000A">
      <w:pPr>
        <w:numPr>
          <w:ilvl w:val="0"/>
          <w:numId w:val="9"/>
        </w:numPr>
        <w:spacing w:after="0" w:afterAutospacing="0" w:before="240" w:lineRule="auto"/>
        <w:ind w:left="720" w:hanging="360"/>
      </w:pPr>
      <w:r w:rsidDel="00000000" w:rsidR="00000000" w:rsidRPr="00000000">
        <w:rPr>
          <w:b w:val="1"/>
          <w:rtl w:val="0"/>
        </w:rPr>
        <w:t xml:space="preserve">Segments:</w:t>
      </w:r>
      <w:r w:rsidDel="00000000" w:rsidR="00000000" w:rsidRPr="00000000">
        <w:rPr>
          <w:rtl w:val="0"/>
        </w:rPr>
        <w:t xml:space="preserve"> Aesthetic injectables (&gt;80% of sales), wound/soft tissue biomaterials, medical device distribution, skincare (new).</w:t>
        <w:br w:type="textWrapping"/>
      </w:r>
    </w:p>
    <w:p w:rsidR="00000000" w:rsidDel="00000000" w:rsidP="00000000" w:rsidRDefault="00000000" w:rsidRPr="00000000" w14:paraId="0000000B">
      <w:pPr>
        <w:numPr>
          <w:ilvl w:val="0"/>
          <w:numId w:val="9"/>
        </w:numPr>
        <w:spacing w:after="0" w:afterAutospacing="0" w:before="0" w:beforeAutospacing="0" w:lineRule="auto"/>
        <w:ind w:left="720" w:hanging="360"/>
      </w:pPr>
      <w:r w:rsidDel="00000000" w:rsidR="00000000" w:rsidRPr="00000000">
        <w:rPr>
          <w:b w:val="1"/>
          <w:rtl w:val="0"/>
        </w:rPr>
        <w:t xml:space="preserve">Customers:</w:t>
      </w:r>
      <w:r w:rsidDel="00000000" w:rsidR="00000000" w:rsidRPr="00000000">
        <w:rPr>
          <w:rtl w:val="0"/>
        </w:rPr>
        <w:t xml:space="preserve"> Private clinics, public hospitals, specialist surgery/aesthetic chains, and cross-border partners. Key products: cross-linked sodium hyaluronate and composite fillers.</w:t>
        <w:br w:type="textWrapping"/>
      </w:r>
    </w:p>
    <w:p w:rsidR="00000000" w:rsidDel="00000000" w:rsidP="00000000" w:rsidRDefault="00000000" w:rsidRPr="00000000" w14:paraId="0000000C">
      <w:pPr>
        <w:numPr>
          <w:ilvl w:val="0"/>
          <w:numId w:val="9"/>
        </w:numPr>
        <w:spacing w:after="0" w:afterAutospacing="0" w:before="0" w:beforeAutospacing="0" w:lineRule="auto"/>
        <w:ind w:left="720" w:hanging="360"/>
      </w:pPr>
      <w:r w:rsidDel="00000000" w:rsidR="00000000" w:rsidRPr="00000000">
        <w:rPr>
          <w:b w:val="1"/>
          <w:rtl w:val="0"/>
        </w:rPr>
        <w:t xml:space="preserve">Strengths:</w:t>
      </w:r>
      <w:r w:rsidDel="00000000" w:rsidR="00000000" w:rsidRPr="00000000">
        <w:rPr>
          <w:rtl w:val="0"/>
        </w:rPr>
        <w:t xml:space="preserve"> Category leadership, R&amp;D innovation (Jeisys Medical distribution, 2025), wide channel reach, superb liquidity and profitability.</w:t>
      </w:r>
      <w:hyperlink r:id="rId9">
        <w:r w:rsidDel="00000000" w:rsidR="00000000" w:rsidRPr="00000000">
          <w:rPr>
            <w:color w:val="1155cc"/>
            <w:u w:val="single"/>
            <w:rtl w:val="0"/>
          </w:rPr>
          <w:t xml:space="preserve">cbinsights</w:t>
          <w:br w:type="textWrapping"/>
        </w:r>
      </w:hyperlink>
      <w:r w:rsidDel="00000000" w:rsidR="00000000" w:rsidRPr="00000000">
        <w:rPr>
          <w:rtl w:val="0"/>
        </w:rPr>
      </w:r>
    </w:p>
    <w:p w:rsidR="00000000" w:rsidDel="00000000" w:rsidP="00000000" w:rsidRDefault="00000000" w:rsidRPr="00000000" w14:paraId="0000000D">
      <w:pPr>
        <w:numPr>
          <w:ilvl w:val="0"/>
          <w:numId w:val="9"/>
        </w:numPr>
        <w:spacing w:after="240" w:before="0" w:beforeAutospacing="0" w:lineRule="auto"/>
        <w:ind w:left="720" w:hanging="360"/>
      </w:pPr>
      <w:r w:rsidDel="00000000" w:rsidR="00000000" w:rsidRPr="00000000">
        <w:rPr>
          <w:b w:val="1"/>
          <w:rtl w:val="0"/>
        </w:rPr>
        <w:t xml:space="preserve">Challenges:</w:t>
      </w:r>
      <w:r w:rsidDel="00000000" w:rsidR="00000000" w:rsidRPr="00000000">
        <w:rPr>
          <w:rtl w:val="0"/>
        </w:rPr>
        <w:t xml:space="preserve"> High valuation, recently down-revised sales and profit forecasts, and sectoral regulatory/competition headwinds.</w:t>
      </w:r>
      <w:hyperlink r:id="rId10">
        <w:r w:rsidDel="00000000" w:rsidR="00000000" w:rsidRPr="00000000">
          <w:rPr>
            <w:color w:val="1155cc"/>
            <w:u w:val="single"/>
            <w:rtl w:val="0"/>
          </w:rPr>
          <w:t xml:space="preserve">marketscreener</w:t>
          <w:br w:type="textWrapping"/>
        </w:r>
      </w:hyperlink>
      <w:r w:rsidDel="00000000" w:rsidR="00000000" w:rsidRPr="00000000">
        <w:rPr>
          <w:rtl w:val="0"/>
        </w:rPr>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fjywwjqbl3s9" w:id="1"/>
      <w:bookmarkEnd w:id="1"/>
      <w:r w:rsidDel="00000000" w:rsidR="00000000" w:rsidRPr="00000000">
        <w:rPr>
          <w:b w:val="1"/>
          <w:sz w:val="34"/>
          <w:szCs w:val="34"/>
          <w:rtl w:val="0"/>
        </w:rPr>
        <w:t xml:space="preserve">Business Performance</w:t>
      </w:r>
    </w:p>
    <w:p w:rsidR="00000000" w:rsidDel="00000000" w:rsidP="00000000" w:rsidRDefault="00000000" w:rsidRPr="00000000" w14:paraId="00000010">
      <w:pPr>
        <w:numPr>
          <w:ilvl w:val="0"/>
          <w:numId w:val="8"/>
        </w:numPr>
        <w:spacing w:after="0" w:afterAutospacing="0" w:before="240" w:lineRule="auto"/>
        <w:ind w:left="720" w:hanging="360"/>
      </w:pPr>
      <w:r w:rsidDel="00000000" w:rsidR="00000000" w:rsidRPr="00000000">
        <w:rPr>
          <w:b w:val="1"/>
          <w:rtl w:val="0"/>
        </w:rPr>
        <w:t xml:space="preserve">Sales growth (5-year CAGR):</w:t>
      </w:r>
      <w:r w:rsidDel="00000000" w:rsidR="00000000" w:rsidRPr="00000000">
        <w:rPr>
          <w:rtl w:val="0"/>
        </w:rPr>
        <w:t xml:space="preserve"> ~40% (2019–2024).</w:t>
      </w:r>
      <w:hyperlink r:id="rId11">
        <w:r w:rsidDel="00000000" w:rsidR="00000000" w:rsidRPr="00000000">
          <w:rPr>
            <w:color w:val="1155cc"/>
            <w:u w:val="single"/>
            <w:rtl w:val="0"/>
          </w:rPr>
          <w:t xml:space="preserve">companiesmarketcap</w:t>
          <w:br w:type="textWrapping"/>
        </w:r>
      </w:hyperlink>
      <w:r w:rsidDel="00000000" w:rsidR="00000000" w:rsidRPr="00000000">
        <w:rPr>
          <w:rtl w:val="0"/>
        </w:rPr>
      </w:r>
    </w:p>
    <w:p w:rsidR="00000000" w:rsidDel="00000000" w:rsidP="00000000" w:rsidRDefault="00000000" w:rsidRPr="00000000" w14:paraId="00000011">
      <w:pPr>
        <w:numPr>
          <w:ilvl w:val="0"/>
          <w:numId w:val="8"/>
        </w:numPr>
        <w:spacing w:after="0" w:afterAutospacing="0" w:before="0" w:beforeAutospacing="0" w:lineRule="auto"/>
        <w:ind w:left="720" w:hanging="360"/>
      </w:pPr>
      <w:r w:rsidDel="00000000" w:rsidR="00000000" w:rsidRPr="00000000">
        <w:rPr>
          <w:b w:val="1"/>
          <w:rtl w:val="0"/>
        </w:rPr>
        <w:t xml:space="preserve">TTM revenue:</w:t>
      </w:r>
      <w:r w:rsidDel="00000000" w:rsidR="00000000" w:rsidRPr="00000000">
        <w:rPr>
          <w:rtl w:val="0"/>
        </w:rPr>
        <w:t xml:space="preserve"> CNY 33.8B (down 6.3% YoY in latest quarter); FY2024: CNY 36.05B (+7.1%).</w:t>
      </w:r>
      <w:hyperlink r:id="rId12">
        <w:r w:rsidDel="00000000" w:rsidR="00000000" w:rsidRPr="00000000">
          <w:rPr>
            <w:color w:val="1155cc"/>
            <w:u w:val="single"/>
            <w:rtl w:val="0"/>
          </w:rPr>
          <w:t xml:space="preserve">companiesmarketcap</w:t>
          <w:br w:type="textWrapping"/>
        </w:r>
      </w:hyperlink>
      <w:r w:rsidDel="00000000" w:rsidR="00000000" w:rsidRPr="00000000">
        <w:rPr>
          <w:rtl w:val="0"/>
        </w:rPr>
      </w:r>
    </w:p>
    <w:p w:rsidR="00000000" w:rsidDel="00000000" w:rsidP="00000000" w:rsidRDefault="00000000" w:rsidRPr="00000000" w14:paraId="00000012">
      <w:pPr>
        <w:numPr>
          <w:ilvl w:val="0"/>
          <w:numId w:val="8"/>
        </w:numPr>
        <w:spacing w:after="0" w:afterAutospacing="0" w:before="0" w:beforeAutospacing="0" w:lineRule="auto"/>
        <w:ind w:left="720" w:hanging="360"/>
      </w:pPr>
      <w:r w:rsidDel="00000000" w:rsidR="00000000" w:rsidRPr="00000000">
        <w:rPr>
          <w:b w:val="1"/>
          <w:rtl w:val="0"/>
        </w:rPr>
        <w:t xml:space="preserve">Q1 2025 revenue:</w:t>
      </w:r>
      <w:r w:rsidDel="00000000" w:rsidR="00000000" w:rsidRPr="00000000">
        <w:rPr>
          <w:rtl w:val="0"/>
        </w:rPr>
        <w:t xml:space="preserve"> CNY 663.5M (+0.54% YoY), net income CNY 443.7M (+19.3%), EPS CNY 1.47.</w:t>
      </w:r>
      <w:hyperlink r:id="rId13">
        <w:r w:rsidDel="00000000" w:rsidR="00000000" w:rsidRPr="00000000">
          <w:rPr>
            <w:color w:val="1155cc"/>
            <w:u w:val="single"/>
            <w:rtl w:val="0"/>
          </w:rPr>
          <w:t xml:space="preserve">stockinvest+1</w:t>
          <w:br w:type="textWrapping"/>
        </w:r>
      </w:hyperlink>
      <w:r w:rsidDel="00000000" w:rsidR="00000000" w:rsidRPr="00000000">
        <w:rPr>
          <w:rtl w:val="0"/>
        </w:rPr>
      </w:r>
    </w:p>
    <w:p w:rsidR="00000000" w:rsidDel="00000000" w:rsidP="00000000" w:rsidRDefault="00000000" w:rsidRPr="00000000" w14:paraId="00000013">
      <w:pPr>
        <w:numPr>
          <w:ilvl w:val="0"/>
          <w:numId w:val="8"/>
        </w:numPr>
        <w:spacing w:after="0" w:afterAutospacing="0" w:before="0" w:beforeAutospacing="0" w:lineRule="auto"/>
        <w:ind w:left="720" w:hanging="360"/>
      </w:pPr>
      <w:r w:rsidDel="00000000" w:rsidR="00000000" w:rsidRPr="00000000">
        <w:rPr>
          <w:b w:val="1"/>
          <w:rtl w:val="0"/>
        </w:rPr>
        <w:t xml:space="preserve">Margin:</w:t>
      </w:r>
      <w:r w:rsidDel="00000000" w:rsidR="00000000" w:rsidRPr="00000000">
        <w:rPr>
          <w:rtl w:val="0"/>
        </w:rPr>
        <w:t xml:space="preserve"> Gross margin ~88%; EBITDA/sales &gt;55%, among highest on STAR board.</w:t>
      </w:r>
      <w:hyperlink r:id="rId14">
        <w:r w:rsidDel="00000000" w:rsidR="00000000" w:rsidRPr="00000000">
          <w:rPr>
            <w:color w:val="1155cc"/>
            <w:u w:val="single"/>
            <w:rtl w:val="0"/>
          </w:rPr>
          <w:t xml:space="preserve">investing+1</w:t>
          <w:br w:type="textWrapping"/>
        </w:r>
      </w:hyperlink>
      <w:r w:rsidDel="00000000" w:rsidR="00000000" w:rsidRPr="00000000">
        <w:rPr>
          <w:rtl w:val="0"/>
        </w:rPr>
      </w:r>
    </w:p>
    <w:p w:rsidR="00000000" w:rsidDel="00000000" w:rsidP="00000000" w:rsidRDefault="00000000" w:rsidRPr="00000000" w14:paraId="00000014">
      <w:pPr>
        <w:numPr>
          <w:ilvl w:val="0"/>
          <w:numId w:val="8"/>
        </w:numPr>
        <w:spacing w:after="240" w:before="0" w:beforeAutospacing="0" w:lineRule="auto"/>
        <w:ind w:left="720" w:hanging="360"/>
      </w:pPr>
      <w:r w:rsidDel="00000000" w:rsidR="00000000" w:rsidRPr="00000000">
        <w:rPr>
          <w:b w:val="1"/>
          <w:rtl w:val="0"/>
        </w:rPr>
        <w:t xml:space="preserve">Market share:</w:t>
      </w:r>
      <w:r w:rsidDel="00000000" w:rsidR="00000000" w:rsidRPr="00000000">
        <w:rPr>
          <w:rtl w:val="0"/>
        </w:rPr>
        <w:t xml:space="preserve"> Top 2 in China’s domestic facial injectable market; growing but lags Allergan internationally.</w:t>
        <w:br w:type="textWrapping"/>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k80io8c9ayi" w:id="2"/>
      <w:bookmarkEnd w:id="2"/>
      <w:r w:rsidDel="00000000" w:rsidR="00000000" w:rsidRPr="00000000">
        <w:rPr>
          <w:b w:val="1"/>
          <w:sz w:val="34"/>
          <w:szCs w:val="34"/>
          <w:rtl w:val="0"/>
        </w:rPr>
        <w:t xml:space="preserve">Industry Context</w:t>
      </w:r>
    </w:p>
    <w:p w:rsidR="00000000" w:rsidDel="00000000" w:rsidP="00000000" w:rsidRDefault="00000000" w:rsidRPr="00000000" w14:paraId="00000017">
      <w:pPr>
        <w:numPr>
          <w:ilvl w:val="0"/>
          <w:numId w:val="1"/>
        </w:numPr>
        <w:spacing w:after="0" w:afterAutospacing="0" w:before="240" w:lineRule="auto"/>
        <w:ind w:left="720" w:hanging="360"/>
      </w:pPr>
      <w:r w:rsidDel="00000000" w:rsidR="00000000" w:rsidRPr="00000000">
        <w:rPr>
          <w:b w:val="1"/>
          <w:rtl w:val="0"/>
        </w:rPr>
        <w:t xml:space="preserve">Market phase:</w:t>
      </w:r>
      <w:r w:rsidDel="00000000" w:rsidR="00000000" w:rsidRPr="00000000">
        <w:rPr>
          <w:rtl w:val="0"/>
        </w:rPr>
        <w:t xml:space="preserve"> Discretionary spending softness post-pandemic after hypergrowth; regulatory tightening.</w:t>
        <w:br w:type="textWrapping"/>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b w:val="1"/>
          <w:rtl w:val="0"/>
        </w:rPr>
        <w:t xml:space="preserve">China medical aesthetics:</w:t>
      </w:r>
      <w:r w:rsidDel="00000000" w:rsidR="00000000" w:rsidRPr="00000000">
        <w:rPr>
          <w:rtl w:val="0"/>
        </w:rPr>
        <w:t xml:space="preserve"> ~CNY 300B market, CAGR 12% (2024–28); injectable/fillers the most dynamic, but slowing in 2025.</w:t>
      </w:r>
      <w:hyperlink r:id="rId15">
        <w:r w:rsidDel="00000000" w:rsidR="00000000" w:rsidRPr="00000000">
          <w:rPr>
            <w:color w:val="1155cc"/>
            <w:u w:val="single"/>
            <w:rtl w:val="0"/>
          </w:rPr>
          <w:t xml:space="preserve">marketscreener</w:t>
          <w:br w:type="textWrapping"/>
        </w:r>
      </w:hyperlink>
      <w:r w:rsidDel="00000000" w:rsidR="00000000" w:rsidRPr="00000000">
        <w:rPr>
          <w:rtl w:val="0"/>
        </w:rPr>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b w:val="1"/>
          <w:rtl w:val="0"/>
        </w:rPr>
        <w:t xml:space="preserve">Imeik vs. sector:</w:t>
        <w:br w:type="textWrapping"/>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rtl w:val="0"/>
        </w:rPr>
        <w:t xml:space="preserve">Revenue CAGR (5Y): Imeik 40%, sector 17%</w:t>
        <w:br w:type="textWrapping"/>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rtl w:val="0"/>
        </w:rPr>
        <w:t xml:space="preserve">Net margin: 54% vs sector 22%</w:t>
        <w:br w:type="textWrapping"/>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rtl w:val="0"/>
        </w:rPr>
        <w:t xml:space="preserve">Debt/assets: Very low, sector best</w:t>
        <w:br w:type="textWrapping"/>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rtl w:val="0"/>
        </w:rPr>
        <w:t xml:space="preserve">Valuation:</w:t>
        <w:br w:type="textWrapping"/>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rtl w:val="0"/>
        </w:rPr>
        <w:t xml:space="preserve">PE: 28.5x (sector median 31.3x).</w:t>
      </w:r>
      <w:hyperlink r:id="rId16">
        <w:r w:rsidDel="00000000" w:rsidR="00000000" w:rsidRPr="00000000">
          <w:rPr>
            <w:color w:val="1155cc"/>
            <w:u w:val="single"/>
            <w:rtl w:val="0"/>
          </w:rPr>
          <w:t xml:space="preserve">morningstar+1</w:t>
          <w:br w:type="textWrapping"/>
        </w:r>
      </w:hyperlink>
      <w:r w:rsidDel="00000000" w:rsidR="00000000" w:rsidRPr="00000000">
        <w:rPr>
          <w:rtl w:val="0"/>
        </w:rPr>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rtl w:val="0"/>
        </w:rPr>
        <w:t xml:space="preserve">PB: 6.9x, Price/Sales: 20.3x.</w:t>
      </w:r>
      <w:hyperlink r:id="rId17">
        <w:r w:rsidDel="00000000" w:rsidR="00000000" w:rsidRPr="00000000">
          <w:rPr>
            <w:color w:val="1155cc"/>
            <w:u w:val="single"/>
            <w:rtl w:val="0"/>
          </w:rPr>
          <w:t xml:space="preserve">morningstar</w:t>
          <w:br w:type="textWrapping"/>
        </w:r>
      </w:hyperlink>
      <w:r w:rsidDel="00000000" w:rsidR="00000000" w:rsidRPr="00000000">
        <w:rPr>
          <w:rtl w:val="0"/>
        </w:rPr>
      </w:r>
    </w:p>
    <w:p w:rsidR="00000000" w:rsidDel="00000000" w:rsidP="00000000" w:rsidRDefault="00000000" w:rsidRPr="00000000" w14:paraId="00000020">
      <w:pPr>
        <w:numPr>
          <w:ilvl w:val="1"/>
          <w:numId w:val="1"/>
        </w:numPr>
        <w:spacing w:after="240" w:before="0" w:beforeAutospacing="0" w:lineRule="auto"/>
        <w:ind w:left="1440" w:hanging="360"/>
      </w:pPr>
      <w:r w:rsidDel="00000000" w:rsidR="00000000" w:rsidRPr="00000000">
        <w:rPr>
          <w:rtl w:val="0"/>
        </w:rPr>
        <w:t xml:space="preserve">High multiples reflect wide lead but also recent growth deceleration.</w:t>
      </w:r>
      <w:hyperlink r:id="rId18">
        <w:r w:rsidDel="00000000" w:rsidR="00000000" w:rsidRPr="00000000">
          <w:rPr>
            <w:color w:val="1155cc"/>
            <w:u w:val="single"/>
            <w:rtl w:val="0"/>
          </w:rPr>
          <w:t xml:space="preserve">marketscreener</w:t>
          <w:br w:type="textWrapping"/>
        </w:r>
      </w:hyperlink>
      <w:r w:rsidDel="00000000" w:rsidR="00000000" w:rsidRPr="00000000">
        <w:rPr>
          <w:rtl w:val="0"/>
        </w:rPr>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zy99sr9ehfr" w:id="3"/>
      <w:bookmarkEnd w:id="3"/>
      <w:r w:rsidDel="00000000" w:rsidR="00000000" w:rsidRPr="00000000">
        <w:rPr>
          <w:b w:val="1"/>
          <w:sz w:val="34"/>
          <w:szCs w:val="34"/>
          <w:rtl w:val="0"/>
        </w:rPr>
        <w:t xml:space="preserve">Financial Stability and Debt Levels</w:t>
      </w:r>
    </w:p>
    <w:p w:rsidR="00000000" w:rsidDel="00000000" w:rsidP="00000000" w:rsidRDefault="00000000" w:rsidRPr="00000000" w14:paraId="00000023">
      <w:pPr>
        <w:numPr>
          <w:ilvl w:val="0"/>
          <w:numId w:val="11"/>
        </w:numPr>
        <w:spacing w:after="0" w:afterAutospacing="0" w:before="240" w:lineRule="auto"/>
        <w:ind w:left="720" w:hanging="360"/>
      </w:pPr>
      <w:r w:rsidDel="00000000" w:rsidR="00000000" w:rsidRPr="00000000">
        <w:rPr>
          <w:b w:val="1"/>
          <w:rtl w:val="0"/>
        </w:rPr>
        <w:t xml:space="preserve">Operating cash flow:</w:t>
      </w:r>
      <w:r w:rsidDel="00000000" w:rsidR="00000000" w:rsidRPr="00000000">
        <w:rPr>
          <w:rtl w:val="0"/>
        </w:rPr>
        <w:t xml:space="preserve"> High; quick ratio 7.9; current ratio 16.6; interest coverage &gt;1,200x (sector-best liquidity).</w:t>
      </w:r>
      <w:hyperlink r:id="rId19">
        <w:r w:rsidDel="00000000" w:rsidR="00000000" w:rsidRPr="00000000">
          <w:rPr>
            <w:color w:val="1155cc"/>
            <w:u w:val="single"/>
            <w:rtl w:val="0"/>
          </w:rPr>
          <w:t xml:space="preserve">morningstar</w:t>
          <w:br w:type="textWrapping"/>
        </w:r>
      </w:hyperlink>
      <w:r w:rsidDel="00000000" w:rsidR="00000000" w:rsidRPr="00000000">
        <w:rPr>
          <w:rtl w:val="0"/>
        </w:rPr>
      </w:r>
    </w:p>
    <w:p w:rsidR="00000000" w:rsidDel="00000000" w:rsidP="00000000" w:rsidRDefault="00000000" w:rsidRPr="00000000" w14:paraId="00000024">
      <w:pPr>
        <w:numPr>
          <w:ilvl w:val="0"/>
          <w:numId w:val="11"/>
        </w:numPr>
        <w:spacing w:after="0" w:afterAutospacing="0" w:before="0" w:beforeAutospacing="0" w:lineRule="auto"/>
        <w:ind w:left="720" w:hanging="360"/>
      </w:pPr>
      <w:r w:rsidDel="00000000" w:rsidR="00000000" w:rsidRPr="00000000">
        <w:rPr>
          <w:b w:val="1"/>
          <w:rtl w:val="0"/>
        </w:rPr>
        <w:t xml:space="preserve">Leverage:</w:t>
      </w:r>
      <w:r w:rsidDel="00000000" w:rsidR="00000000" w:rsidRPr="00000000">
        <w:rPr>
          <w:rtl w:val="0"/>
        </w:rPr>
        <w:t xml:space="preserve"> Minimal, no financial distress signals.</w:t>
        <w:br w:type="textWrapping"/>
      </w:r>
    </w:p>
    <w:p w:rsidR="00000000" w:rsidDel="00000000" w:rsidP="00000000" w:rsidRDefault="00000000" w:rsidRPr="00000000" w14:paraId="00000025">
      <w:pPr>
        <w:numPr>
          <w:ilvl w:val="0"/>
          <w:numId w:val="11"/>
        </w:numPr>
        <w:spacing w:after="0" w:afterAutospacing="0" w:before="0" w:beforeAutospacing="0" w:lineRule="auto"/>
        <w:ind w:left="720" w:hanging="360"/>
      </w:pPr>
      <w:r w:rsidDel="00000000" w:rsidR="00000000" w:rsidRPr="00000000">
        <w:rPr>
          <w:b w:val="1"/>
          <w:rtl w:val="0"/>
        </w:rPr>
        <w:t xml:space="preserve">Dividend:</w:t>
      </w:r>
      <w:r w:rsidDel="00000000" w:rsidR="00000000" w:rsidRPr="00000000">
        <w:rPr>
          <w:rtl w:val="0"/>
        </w:rPr>
        <w:t xml:space="preserve"> Nil (growth focus).</w:t>
        <w:br w:type="textWrapping"/>
      </w:r>
    </w:p>
    <w:p w:rsidR="00000000" w:rsidDel="00000000" w:rsidP="00000000" w:rsidRDefault="00000000" w:rsidRPr="00000000" w14:paraId="00000026">
      <w:pPr>
        <w:numPr>
          <w:ilvl w:val="0"/>
          <w:numId w:val="11"/>
        </w:numPr>
        <w:spacing w:after="240" w:before="0" w:beforeAutospacing="0" w:lineRule="auto"/>
        <w:ind w:left="720" w:hanging="360"/>
      </w:pPr>
      <w:r w:rsidDel="00000000" w:rsidR="00000000" w:rsidRPr="00000000">
        <w:rPr>
          <w:b w:val="1"/>
          <w:rtl w:val="0"/>
        </w:rPr>
        <w:t xml:space="preserve">Risks:</w:t>
      </w:r>
      <w:r w:rsidDel="00000000" w:rsidR="00000000" w:rsidRPr="00000000">
        <w:rPr>
          <w:rtl w:val="0"/>
        </w:rPr>
        <w:t xml:space="preserve"> Modest sales contraction, price competition, regulatory and CAPEX exposure for expanded pipeline.</w:t>
        <w:br w:type="textWrapping"/>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p49v8vza9ctv" w:id="4"/>
      <w:bookmarkEnd w:id="4"/>
      <w:r w:rsidDel="00000000" w:rsidR="00000000" w:rsidRPr="00000000">
        <w:rPr>
          <w:b w:val="1"/>
          <w:sz w:val="34"/>
          <w:szCs w:val="34"/>
          <w:rtl w:val="0"/>
        </w:rPr>
        <w:t xml:space="preserve">Key Financials &amp; Valuation</w:t>
      </w:r>
    </w:p>
    <w:p w:rsidR="00000000" w:rsidDel="00000000" w:rsidP="00000000" w:rsidRDefault="00000000" w:rsidRPr="00000000" w14:paraId="00000029">
      <w:pPr>
        <w:numPr>
          <w:ilvl w:val="0"/>
          <w:numId w:val="3"/>
        </w:numPr>
        <w:spacing w:after="0" w:afterAutospacing="0" w:before="240" w:lineRule="auto"/>
        <w:ind w:left="720" w:hanging="360"/>
      </w:pPr>
      <w:r w:rsidDel="00000000" w:rsidR="00000000" w:rsidRPr="00000000">
        <w:rPr>
          <w:b w:val="1"/>
          <w:rtl w:val="0"/>
        </w:rPr>
        <w:t xml:space="preserve">TTM/FY2024 sales:</w:t>
      </w:r>
      <w:r w:rsidDel="00000000" w:rsidR="00000000" w:rsidRPr="00000000">
        <w:rPr>
          <w:rtl w:val="0"/>
        </w:rPr>
        <w:t xml:space="preserve"> CNY 33.8–36.1B.</w:t>
      </w:r>
      <w:hyperlink r:id="rId20">
        <w:r w:rsidDel="00000000" w:rsidR="00000000" w:rsidRPr="00000000">
          <w:rPr>
            <w:color w:val="1155cc"/>
            <w:u w:val="single"/>
            <w:rtl w:val="0"/>
          </w:rPr>
          <w:t xml:space="preserve">companiesmarketcap</w:t>
          <w:br w:type="textWrapping"/>
        </w:r>
      </w:hyperlink>
      <w:r w:rsidDel="00000000" w:rsidR="00000000" w:rsidRPr="00000000">
        <w:rPr>
          <w:rtl w:val="0"/>
        </w:rPr>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b w:val="1"/>
          <w:rtl w:val="0"/>
        </w:rPr>
        <w:t xml:space="preserve">Net profit/EBITDA (TTM):</w:t>
      </w:r>
      <w:r w:rsidDel="00000000" w:rsidR="00000000" w:rsidRPr="00000000">
        <w:rPr>
          <w:rtl w:val="0"/>
        </w:rPr>
        <w:t xml:space="preserve"> ~CNY 19.6B.</w:t>
      </w:r>
      <w:hyperlink r:id="rId21">
        <w:r w:rsidDel="00000000" w:rsidR="00000000" w:rsidRPr="00000000">
          <w:rPr>
            <w:color w:val="1155cc"/>
            <w:u w:val="single"/>
            <w:rtl w:val="0"/>
          </w:rPr>
          <w:t xml:space="preserve">morningstar</w:t>
          <w:br w:type="textWrapping"/>
        </w:r>
      </w:hyperlink>
      <w:r w:rsidDel="00000000" w:rsidR="00000000" w:rsidRPr="00000000">
        <w:rPr>
          <w:rtl w:val="0"/>
        </w:rPr>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b w:val="1"/>
          <w:rtl w:val="0"/>
        </w:rPr>
        <w:t xml:space="preserve">PE ratio:</w:t>
      </w:r>
      <w:r w:rsidDel="00000000" w:rsidR="00000000" w:rsidRPr="00000000">
        <w:rPr>
          <w:rtl w:val="0"/>
        </w:rPr>
        <w:t xml:space="preserve"> 28.5x, historical mean; PB: 6.9x.</w:t>
      </w:r>
      <w:hyperlink r:id="rId22">
        <w:r w:rsidDel="00000000" w:rsidR="00000000" w:rsidRPr="00000000">
          <w:rPr>
            <w:color w:val="1155cc"/>
            <w:u w:val="single"/>
            <w:rtl w:val="0"/>
          </w:rPr>
          <w:t xml:space="preserve">investing+1</w:t>
          <w:br w:type="textWrapping"/>
        </w:r>
      </w:hyperlink>
      <w:r w:rsidDel="00000000" w:rsidR="00000000" w:rsidRPr="00000000">
        <w:rPr>
          <w:rtl w:val="0"/>
        </w:rPr>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b w:val="1"/>
          <w:rtl w:val="0"/>
        </w:rPr>
        <w:t xml:space="preserve">No dividend payout.</w:t>
        <w:br w:type="textWrapping"/>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b w:val="1"/>
          <w:rtl w:val="0"/>
        </w:rPr>
        <w:t xml:space="preserve">ROE:</w:t>
      </w:r>
      <w:r w:rsidDel="00000000" w:rsidR="00000000" w:rsidRPr="00000000">
        <w:rPr>
          <w:rtl w:val="0"/>
        </w:rPr>
        <w:t xml:space="preserve"> ~29%</w:t>
        <w:br w:type="textWrapping"/>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b w:val="1"/>
          <w:rtl w:val="0"/>
        </w:rPr>
        <w:t xml:space="preserve">2025 Q1:</w:t>
      </w:r>
      <w:r w:rsidDel="00000000" w:rsidR="00000000" w:rsidRPr="00000000">
        <w:rPr>
          <w:rtl w:val="0"/>
        </w:rPr>
        <w:t xml:space="preserve"> Revenue CNY 663.5M, EPS up 19.3%.</w:t>
      </w:r>
      <w:hyperlink r:id="rId23">
        <w:r w:rsidDel="00000000" w:rsidR="00000000" w:rsidRPr="00000000">
          <w:rPr>
            <w:color w:val="1155cc"/>
            <w:u w:val="single"/>
            <w:rtl w:val="0"/>
          </w:rPr>
          <w:t xml:space="preserve">discountingcashflows+1</w:t>
          <w:br w:type="textWrapping"/>
        </w:r>
      </w:hyperlink>
      <w:r w:rsidDel="00000000" w:rsidR="00000000" w:rsidRPr="00000000">
        <w:rPr>
          <w:rtl w:val="0"/>
        </w:rPr>
      </w:r>
    </w:p>
    <w:p w:rsidR="00000000" w:rsidDel="00000000" w:rsidP="00000000" w:rsidRDefault="00000000" w:rsidRPr="00000000" w14:paraId="0000002F">
      <w:pPr>
        <w:numPr>
          <w:ilvl w:val="0"/>
          <w:numId w:val="3"/>
        </w:numPr>
        <w:spacing w:after="240" w:before="0" w:beforeAutospacing="0" w:lineRule="auto"/>
        <w:ind w:left="720" w:hanging="360"/>
      </w:pPr>
      <w:r w:rsidDel="00000000" w:rsidR="00000000" w:rsidRPr="00000000">
        <w:rPr>
          <w:b w:val="1"/>
          <w:rtl w:val="0"/>
        </w:rPr>
        <w:t xml:space="preserve">Fair value/analyst upside:</w:t>
      </w:r>
      <w:r w:rsidDel="00000000" w:rsidR="00000000" w:rsidRPr="00000000">
        <w:rPr>
          <w:rtl w:val="0"/>
        </w:rPr>
        <w:t xml:space="preserve"> Consensus median +23.9% upside to average target price.</w:t>
      </w:r>
      <w:hyperlink r:id="rId24">
        <w:r w:rsidDel="00000000" w:rsidR="00000000" w:rsidRPr="00000000">
          <w:rPr>
            <w:color w:val="1155cc"/>
            <w:u w:val="single"/>
            <w:rtl w:val="0"/>
          </w:rPr>
          <w:t xml:space="preserve">investing+1</w:t>
          <w:br w:type="textWrapping"/>
        </w:r>
      </w:hyperlink>
      <w:r w:rsidDel="00000000" w:rsidR="00000000" w:rsidRPr="00000000">
        <w:rPr>
          <w:rtl w:val="0"/>
        </w:rPr>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9sdhoc1goexz" w:id="5"/>
      <w:bookmarkEnd w:id="5"/>
      <w:r w:rsidDel="00000000" w:rsidR="00000000" w:rsidRPr="00000000">
        <w:rPr>
          <w:b w:val="1"/>
          <w:sz w:val="34"/>
          <w:szCs w:val="34"/>
          <w:rtl w:val="0"/>
        </w:rPr>
        <w:t xml:space="preserve">Big Trends and Big Events</w:t>
      </w:r>
    </w:p>
    <w:p w:rsidR="00000000" w:rsidDel="00000000" w:rsidP="00000000" w:rsidRDefault="00000000" w:rsidRPr="00000000" w14:paraId="00000032">
      <w:pPr>
        <w:numPr>
          <w:ilvl w:val="0"/>
          <w:numId w:val="17"/>
        </w:numPr>
        <w:spacing w:after="0" w:afterAutospacing="0" w:before="240" w:lineRule="auto"/>
        <w:ind w:left="720" w:hanging="360"/>
      </w:pPr>
      <w:r w:rsidDel="00000000" w:rsidR="00000000" w:rsidRPr="00000000">
        <w:rPr>
          <w:rtl w:val="0"/>
        </w:rPr>
        <w:t xml:space="preserve">Distribution partnership with Jeisys Medical (Korea) for new skin tightening device; exclusive 10-year rights announced 2025.</w:t>
      </w:r>
      <w:hyperlink r:id="rId25">
        <w:r w:rsidDel="00000000" w:rsidR="00000000" w:rsidRPr="00000000">
          <w:rPr>
            <w:color w:val="1155cc"/>
            <w:u w:val="single"/>
            <w:rtl w:val="0"/>
          </w:rPr>
          <w:t xml:space="preserve">cbinsights</w:t>
          <w:br w:type="textWrapping"/>
        </w:r>
      </w:hyperlink>
      <w:r w:rsidDel="00000000" w:rsidR="00000000" w:rsidRPr="00000000">
        <w:rPr>
          <w:rtl w:val="0"/>
        </w:rPr>
      </w:r>
    </w:p>
    <w:p w:rsidR="00000000" w:rsidDel="00000000" w:rsidP="00000000" w:rsidRDefault="00000000" w:rsidRPr="00000000" w14:paraId="00000033">
      <w:pPr>
        <w:numPr>
          <w:ilvl w:val="0"/>
          <w:numId w:val="17"/>
        </w:numPr>
        <w:spacing w:after="0" w:afterAutospacing="0" w:before="0" w:beforeAutospacing="0" w:lineRule="auto"/>
        <w:ind w:left="720" w:hanging="360"/>
      </w:pPr>
      <w:r w:rsidDel="00000000" w:rsidR="00000000" w:rsidRPr="00000000">
        <w:rPr>
          <w:rtl w:val="0"/>
        </w:rPr>
        <w:t xml:space="preserve">Acquisition of Regen Biotech (Korea) to drive future pipeline.</w:t>
        <w:br w:type="textWrapping"/>
      </w:r>
    </w:p>
    <w:p w:rsidR="00000000" w:rsidDel="00000000" w:rsidP="00000000" w:rsidRDefault="00000000" w:rsidRPr="00000000" w14:paraId="00000034">
      <w:pPr>
        <w:numPr>
          <w:ilvl w:val="0"/>
          <w:numId w:val="17"/>
        </w:numPr>
        <w:spacing w:after="240" w:before="0" w:beforeAutospacing="0" w:lineRule="auto"/>
        <w:ind w:left="720" w:hanging="360"/>
      </w:pPr>
      <w:r w:rsidDel="00000000" w:rsidR="00000000" w:rsidRPr="00000000">
        <w:rPr>
          <w:rtl w:val="0"/>
        </w:rPr>
        <w:t xml:space="preserve">Ongoing price competition and regulatory tightening on product approvals.</w:t>
        <w:br w:type="textWrapping"/>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5nnoqkrqlj1e" w:id="6"/>
      <w:bookmarkEnd w:id="6"/>
      <w:r w:rsidDel="00000000" w:rsidR="00000000" w:rsidRPr="00000000">
        <w:rPr>
          <w:b w:val="1"/>
          <w:sz w:val="34"/>
          <w:szCs w:val="34"/>
          <w:rtl w:val="0"/>
        </w:rPr>
        <w:t xml:space="preserve">Customer Segments and Demand Trends</w:t>
      </w:r>
    </w:p>
    <w:p w:rsidR="00000000" w:rsidDel="00000000" w:rsidP="00000000" w:rsidRDefault="00000000" w:rsidRPr="00000000" w14:paraId="00000037">
      <w:pPr>
        <w:numPr>
          <w:ilvl w:val="0"/>
          <w:numId w:val="7"/>
        </w:numPr>
        <w:spacing w:after="0" w:afterAutospacing="0" w:before="240" w:lineRule="auto"/>
        <w:ind w:left="720" w:hanging="360"/>
      </w:pPr>
      <w:r w:rsidDel="00000000" w:rsidR="00000000" w:rsidRPr="00000000">
        <w:rPr>
          <w:b w:val="1"/>
          <w:rtl w:val="0"/>
        </w:rPr>
        <w:t xml:space="preserve">Clinics/spas (premium segment):</w:t>
      </w:r>
      <w:r w:rsidDel="00000000" w:rsidR="00000000" w:rsidRPr="00000000">
        <w:rPr>
          <w:rtl w:val="0"/>
        </w:rPr>
        <w:t xml:space="preserve"> ~45%</w:t>
        <w:br w:type="textWrapping"/>
      </w:r>
    </w:p>
    <w:p w:rsidR="00000000" w:rsidDel="00000000" w:rsidP="00000000" w:rsidRDefault="00000000" w:rsidRPr="00000000" w14:paraId="00000038">
      <w:pPr>
        <w:numPr>
          <w:ilvl w:val="0"/>
          <w:numId w:val="7"/>
        </w:numPr>
        <w:spacing w:after="0" w:afterAutospacing="0" w:before="0" w:beforeAutospacing="0" w:lineRule="auto"/>
        <w:ind w:left="720" w:hanging="360"/>
      </w:pPr>
      <w:r w:rsidDel="00000000" w:rsidR="00000000" w:rsidRPr="00000000">
        <w:rPr>
          <w:b w:val="1"/>
          <w:rtl w:val="0"/>
        </w:rPr>
        <w:t xml:space="preserve">Hospitals:</w:t>
      </w:r>
      <w:r w:rsidDel="00000000" w:rsidR="00000000" w:rsidRPr="00000000">
        <w:rPr>
          <w:rtl w:val="0"/>
        </w:rPr>
        <w:t xml:space="preserve"> ~30%</w:t>
        <w:br w:type="textWrapping"/>
      </w:r>
    </w:p>
    <w:p w:rsidR="00000000" w:rsidDel="00000000" w:rsidP="00000000" w:rsidRDefault="00000000" w:rsidRPr="00000000" w14:paraId="00000039">
      <w:pPr>
        <w:numPr>
          <w:ilvl w:val="0"/>
          <w:numId w:val="7"/>
        </w:numPr>
        <w:spacing w:after="0" w:afterAutospacing="0" w:before="0" w:beforeAutospacing="0" w:lineRule="auto"/>
        <w:ind w:left="720" w:hanging="360"/>
      </w:pPr>
      <w:r w:rsidDel="00000000" w:rsidR="00000000" w:rsidRPr="00000000">
        <w:rPr>
          <w:b w:val="1"/>
          <w:rtl w:val="0"/>
        </w:rPr>
        <w:t xml:space="preserve">E-commerce fast-growing in skincare (10%+ in 2025)</w:t>
        <w:br w:type="textWrapping"/>
      </w:r>
    </w:p>
    <w:p w:rsidR="00000000" w:rsidDel="00000000" w:rsidP="00000000" w:rsidRDefault="00000000" w:rsidRPr="00000000" w14:paraId="0000003A">
      <w:pPr>
        <w:numPr>
          <w:ilvl w:val="0"/>
          <w:numId w:val="7"/>
        </w:numPr>
        <w:spacing w:after="240" w:before="0" w:beforeAutospacing="0" w:lineRule="auto"/>
        <w:ind w:left="720" w:hanging="360"/>
      </w:pPr>
      <w:r w:rsidDel="00000000" w:rsidR="00000000" w:rsidRPr="00000000">
        <w:rPr>
          <w:rtl w:val="0"/>
        </w:rPr>
        <w:t xml:space="preserve">Decline in top-tier city demand in H1 2025, partial offset by volume in lower-tier cities.</w:t>
        <w:br w:type="textWrapping"/>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9pzpymgw23i1" w:id="7"/>
      <w:bookmarkEnd w:id="7"/>
      <w:r w:rsidDel="00000000" w:rsidR="00000000" w:rsidRPr="00000000">
        <w:rPr>
          <w:b w:val="1"/>
          <w:sz w:val="34"/>
          <w:szCs w:val="34"/>
          <w:rtl w:val="0"/>
        </w:rPr>
        <w:t xml:space="preserve">Competitive Landscape</w:t>
      </w:r>
    </w:p>
    <w:p w:rsidR="00000000" w:rsidDel="00000000" w:rsidP="00000000" w:rsidRDefault="00000000" w:rsidRPr="00000000" w14:paraId="0000003D">
      <w:pPr>
        <w:numPr>
          <w:ilvl w:val="0"/>
          <w:numId w:val="15"/>
        </w:numPr>
        <w:spacing w:after="0" w:afterAutospacing="0" w:before="240" w:lineRule="auto"/>
        <w:ind w:left="720" w:hanging="360"/>
      </w:pPr>
      <w:r w:rsidDel="00000000" w:rsidR="00000000" w:rsidRPr="00000000">
        <w:rPr>
          <w:rtl w:val="0"/>
        </w:rPr>
        <w:t xml:space="preserve">Main global peers: Allergan, Galderma, Huadong Medicine, Bloomage Bio.</w:t>
        <w:br w:type="textWrapping"/>
      </w:r>
    </w:p>
    <w:p w:rsidR="00000000" w:rsidDel="00000000" w:rsidP="00000000" w:rsidRDefault="00000000" w:rsidRPr="00000000" w14:paraId="0000003E">
      <w:pPr>
        <w:numPr>
          <w:ilvl w:val="0"/>
          <w:numId w:val="15"/>
        </w:numPr>
        <w:spacing w:after="0" w:afterAutospacing="0" w:before="0" w:beforeAutospacing="0" w:lineRule="auto"/>
        <w:ind w:left="720" w:hanging="360"/>
      </w:pPr>
      <w:r w:rsidDel="00000000" w:rsidR="00000000" w:rsidRPr="00000000">
        <w:rPr>
          <w:b w:val="1"/>
          <w:rtl w:val="0"/>
        </w:rPr>
        <w:t xml:space="preserve">Moats:</w:t>
      </w:r>
      <w:r w:rsidDel="00000000" w:rsidR="00000000" w:rsidRPr="00000000">
        <w:rPr>
          <w:rtl w:val="0"/>
        </w:rPr>
        <w:t xml:space="preserve"> R&amp;D pipeline, local market dominance, channel, strict QMS, regulatory approvals.</w:t>
        <w:br w:type="textWrapping"/>
      </w:r>
    </w:p>
    <w:p w:rsidR="00000000" w:rsidDel="00000000" w:rsidP="00000000" w:rsidRDefault="00000000" w:rsidRPr="00000000" w14:paraId="0000003F">
      <w:pPr>
        <w:numPr>
          <w:ilvl w:val="0"/>
          <w:numId w:val="15"/>
        </w:numPr>
        <w:spacing w:after="240" w:before="0" w:beforeAutospacing="0" w:lineRule="auto"/>
        <w:ind w:left="720" w:hanging="360"/>
      </w:pPr>
      <w:r w:rsidDel="00000000" w:rsidR="00000000" w:rsidRPr="00000000">
        <w:rPr>
          <w:b w:val="1"/>
          <w:rtl w:val="0"/>
        </w:rPr>
        <w:t xml:space="preserve">Battlefield:</w:t>
      </w:r>
      <w:r w:rsidDel="00000000" w:rsidR="00000000" w:rsidRPr="00000000">
        <w:rPr>
          <w:rtl w:val="0"/>
        </w:rPr>
        <w:t xml:space="preserve"> Price/feature innovation, KOL/physician alignment, clinical efficacy.</w:t>
        <w:br w:type="textWrapping"/>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q676zs7hogwp" w:id="8"/>
      <w:bookmarkEnd w:id="8"/>
      <w:r w:rsidDel="00000000" w:rsidR="00000000" w:rsidRPr="00000000">
        <w:rPr>
          <w:b w:val="1"/>
          <w:sz w:val="34"/>
          <w:szCs w:val="34"/>
          <w:rtl w:val="0"/>
        </w:rPr>
        <w:t xml:space="preserve">Risks and Anomalies</w:t>
      </w:r>
    </w:p>
    <w:p w:rsidR="00000000" w:rsidDel="00000000" w:rsidP="00000000" w:rsidRDefault="00000000" w:rsidRPr="00000000" w14:paraId="00000042">
      <w:pPr>
        <w:numPr>
          <w:ilvl w:val="0"/>
          <w:numId w:val="14"/>
        </w:numPr>
        <w:spacing w:after="0" w:afterAutospacing="0" w:before="240" w:lineRule="auto"/>
        <w:ind w:left="720" w:hanging="360"/>
      </w:pPr>
      <w:r w:rsidDel="00000000" w:rsidR="00000000" w:rsidRPr="00000000">
        <w:rPr>
          <w:rtl w:val="0"/>
        </w:rPr>
        <w:t xml:space="preserve">Q1–Q2 2025 growth below forecast; high valuation plus momentum stall = volatility.</w:t>
        <w:br w:type="textWrapping"/>
      </w:r>
    </w:p>
    <w:p w:rsidR="00000000" w:rsidDel="00000000" w:rsidP="00000000" w:rsidRDefault="00000000" w:rsidRPr="00000000" w14:paraId="00000043">
      <w:pPr>
        <w:numPr>
          <w:ilvl w:val="0"/>
          <w:numId w:val="14"/>
        </w:numPr>
        <w:spacing w:after="0" w:afterAutospacing="0" w:before="0" w:beforeAutospacing="0" w:lineRule="auto"/>
        <w:ind w:left="720" w:hanging="360"/>
      </w:pPr>
      <w:r w:rsidDel="00000000" w:rsidR="00000000" w:rsidRPr="00000000">
        <w:rPr>
          <w:rtl w:val="0"/>
        </w:rPr>
        <w:t xml:space="preserve">Regulatory delays, increased domestic/foreign competition.</w:t>
        <w:br w:type="textWrapping"/>
      </w:r>
    </w:p>
    <w:p w:rsidR="00000000" w:rsidDel="00000000" w:rsidP="00000000" w:rsidRDefault="00000000" w:rsidRPr="00000000" w14:paraId="00000044">
      <w:pPr>
        <w:numPr>
          <w:ilvl w:val="0"/>
          <w:numId w:val="14"/>
        </w:numPr>
        <w:spacing w:after="240" w:before="0" w:beforeAutospacing="0" w:lineRule="auto"/>
        <w:ind w:left="720" w:hanging="360"/>
      </w:pPr>
      <w:r w:rsidDel="00000000" w:rsidR="00000000" w:rsidRPr="00000000">
        <w:rPr>
          <w:rtl w:val="0"/>
        </w:rPr>
        <w:t xml:space="preserve">High fixed cost/marketing spend necessary.</w:t>
        <w:br w:type="textWrapping"/>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b w:val="1"/>
          <w:sz w:val="34"/>
          <w:szCs w:val="34"/>
        </w:rPr>
      </w:pPr>
      <w:bookmarkStart w:colFirst="0" w:colLast="0" w:name="_9w4mm083xv3i" w:id="9"/>
      <w:bookmarkEnd w:id="9"/>
      <w:r w:rsidDel="00000000" w:rsidR="00000000" w:rsidRPr="00000000">
        <w:rPr>
          <w:b w:val="1"/>
          <w:sz w:val="34"/>
          <w:szCs w:val="34"/>
          <w:rtl w:val="0"/>
        </w:rPr>
        <w:t xml:space="preserve">Forecast and Outlook</w:t>
      </w:r>
    </w:p>
    <w:p w:rsidR="00000000" w:rsidDel="00000000" w:rsidP="00000000" w:rsidRDefault="00000000" w:rsidRPr="00000000" w14:paraId="00000047">
      <w:pPr>
        <w:numPr>
          <w:ilvl w:val="0"/>
          <w:numId w:val="13"/>
        </w:numPr>
        <w:spacing w:after="0" w:afterAutospacing="0" w:before="240" w:lineRule="auto"/>
        <w:ind w:left="720" w:hanging="360"/>
      </w:pPr>
      <w:r w:rsidDel="00000000" w:rsidR="00000000" w:rsidRPr="00000000">
        <w:rPr>
          <w:rtl w:val="0"/>
        </w:rPr>
        <w:t xml:space="preserve">FY2025 revenue: CNY 34B (analyst consensus, flat to slight growth).</w:t>
      </w:r>
      <w:hyperlink r:id="rId26">
        <w:r w:rsidDel="00000000" w:rsidR="00000000" w:rsidRPr="00000000">
          <w:rPr>
            <w:color w:val="1155cc"/>
            <w:u w:val="single"/>
            <w:rtl w:val="0"/>
          </w:rPr>
          <w:t xml:space="preserve">marketscreener</w:t>
          <w:br w:type="textWrapping"/>
        </w:r>
      </w:hyperlink>
      <w:r w:rsidDel="00000000" w:rsidR="00000000" w:rsidRPr="00000000">
        <w:rPr>
          <w:rtl w:val="0"/>
        </w:rPr>
      </w:r>
    </w:p>
    <w:p w:rsidR="00000000" w:rsidDel="00000000" w:rsidP="00000000" w:rsidRDefault="00000000" w:rsidRPr="00000000" w14:paraId="00000048">
      <w:pPr>
        <w:numPr>
          <w:ilvl w:val="0"/>
          <w:numId w:val="13"/>
        </w:numPr>
        <w:spacing w:after="0" w:afterAutospacing="0" w:before="0" w:beforeAutospacing="0" w:lineRule="auto"/>
        <w:ind w:left="720" w:hanging="360"/>
      </w:pPr>
      <w:r w:rsidDel="00000000" w:rsidR="00000000" w:rsidRPr="00000000">
        <w:rPr>
          <w:rtl w:val="0"/>
        </w:rPr>
        <w:t xml:space="preserve">12-mo price target median: CNY 209 (+23.9% upside), wide analyst spread.</w:t>
      </w:r>
      <w:hyperlink r:id="rId27">
        <w:r w:rsidDel="00000000" w:rsidR="00000000" w:rsidRPr="00000000">
          <w:rPr>
            <w:color w:val="1155cc"/>
            <w:u w:val="single"/>
            <w:rtl w:val="0"/>
          </w:rPr>
          <w:t xml:space="preserve">investing+1</w:t>
          <w:br w:type="textWrapping"/>
        </w:r>
      </w:hyperlink>
      <w:r w:rsidDel="00000000" w:rsidR="00000000" w:rsidRPr="00000000">
        <w:rPr>
          <w:rtl w:val="0"/>
        </w:rPr>
      </w:r>
    </w:p>
    <w:p w:rsidR="00000000" w:rsidDel="00000000" w:rsidP="00000000" w:rsidRDefault="00000000" w:rsidRPr="00000000" w14:paraId="00000049">
      <w:pPr>
        <w:numPr>
          <w:ilvl w:val="0"/>
          <w:numId w:val="13"/>
        </w:numPr>
        <w:spacing w:after="240" w:before="0" w:beforeAutospacing="0" w:lineRule="auto"/>
        <w:ind w:left="720" w:hanging="360"/>
      </w:pPr>
      <w:r w:rsidDel="00000000" w:rsidR="00000000" w:rsidRPr="00000000">
        <w:rPr>
          <w:rtl w:val="0"/>
        </w:rPr>
        <w:t xml:space="preserve">Sector outperformance still expected but with higher volatility.</w:t>
        <w:br w:type="textWrapping"/>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4i74snx6hplu" w:id="10"/>
      <w:bookmarkEnd w:id="10"/>
      <w:r w:rsidDel="00000000" w:rsidR="00000000" w:rsidRPr="00000000">
        <w:rPr>
          <w:b w:val="1"/>
          <w:sz w:val="34"/>
          <w:szCs w:val="34"/>
          <w:rtl w:val="0"/>
        </w:rPr>
        <w:t xml:space="preserve">Leading Investment Firms and Views</w:t>
      </w:r>
    </w:p>
    <w:p w:rsidR="00000000" w:rsidDel="00000000" w:rsidP="00000000" w:rsidRDefault="00000000" w:rsidRPr="00000000" w14:paraId="0000004C">
      <w:pPr>
        <w:numPr>
          <w:ilvl w:val="0"/>
          <w:numId w:val="6"/>
        </w:numPr>
        <w:spacing w:after="0" w:afterAutospacing="0" w:before="240" w:lineRule="auto"/>
        <w:ind w:left="720" w:hanging="360"/>
      </w:pPr>
      <w:r w:rsidDel="00000000" w:rsidR="00000000" w:rsidRPr="00000000">
        <w:rPr>
          <w:b w:val="1"/>
          <w:rtl w:val="0"/>
        </w:rPr>
        <w:t xml:space="preserve">CITIC Securities</w:t>
      </w:r>
      <w:r w:rsidDel="00000000" w:rsidR="00000000" w:rsidRPr="00000000">
        <w:rPr>
          <w:rtl w:val="0"/>
        </w:rPr>
        <w:t xml:space="preserve">, </w:t>
      </w:r>
      <w:r w:rsidDel="00000000" w:rsidR="00000000" w:rsidRPr="00000000">
        <w:rPr>
          <w:b w:val="1"/>
          <w:rtl w:val="0"/>
        </w:rPr>
        <w:t xml:space="preserve">Huatai Securities</w:t>
      </w:r>
      <w:r w:rsidDel="00000000" w:rsidR="00000000" w:rsidRPr="00000000">
        <w:rPr>
          <w:rtl w:val="0"/>
        </w:rPr>
        <w:t xml:space="preserve">, </w:t>
      </w:r>
      <w:r w:rsidDel="00000000" w:rsidR="00000000" w:rsidRPr="00000000">
        <w:rPr>
          <w:b w:val="1"/>
          <w:rtl w:val="0"/>
        </w:rPr>
        <w:t xml:space="preserve">Guotai Junan</w:t>
      </w:r>
      <w:r w:rsidDel="00000000" w:rsidR="00000000" w:rsidRPr="00000000">
        <w:rPr>
          <w:rtl w:val="0"/>
        </w:rPr>
        <w:t xml:space="preserve">, </w:t>
      </w:r>
      <w:r w:rsidDel="00000000" w:rsidR="00000000" w:rsidRPr="00000000">
        <w:rPr>
          <w:b w:val="1"/>
          <w:rtl w:val="0"/>
        </w:rPr>
        <w:t xml:space="preserve">China Securities</w:t>
      </w:r>
      <w:r w:rsidDel="00000000" w:rsidR="00000000" w:rsidRPr="00000000">
        <w:rPr>
          <w:rtl w:val="0"/>
        </w:rPr>
        <w:t xml:space="preserve">, </w:t>
      </w:r>
      <w:r w:rsidDel="00000000" w:rsidR="00000000" w:rsidRPr="00000000">
        <w:rPr>
          <w:b w:val="1"/>
          <w:rtl w:val="0"/>
        </w:rPr>
        <w:t xml:space="preserve">Morgan Stanley</w:t>
      </w:r>
      <w:r w:rsidDel="00000000" w:rsidR="00000000" w:rsidRPr="00000000">
        <w:rPr>
          <w:rtl w:val="0"/>
        </w:rPr>
        <w:t xml:space="preserve">, </w:t>
      </w:r>
      <w:r w:rsidDel="00000000" w:rsidR="00000000" w:rsidRPr="00000000">
        <w:rPr>
          <w:b w:val="1"/>
          <w:rtl w:val="0"/>
        </w:rPr>
        <w:t xml:space="preserve">Jefferies</w:t>
      </w:r>
      <w:r w:rsidDel="00000000" w:rsidR="00000000" w:rsidRPr="00000000">
        <w:rPr>
          <w:rtl w:val="0"/>
        </w:rPr>
        <w:t xml:space="preserve"> regularly rate Imeik in 2025.</w:t>
      </w:r>
      <w:hyperlink r:id="rId28">
        <w:r w:rsidDel="00000000" w:rsidR="00000000" w:rsidRPr="00000000">
          <w:rPr>
            <w:color w:val="1155cc"/>
            <w:u w:val="single"/>
            <w:rtl w:val="0"/>
          </w:rPr>
          <w:t xml:space="preserve">wsj+1</w:t>
          <w:br w:type="textWrapping"/>
        </w:r>
      </w:hyperlink>
      <w:r w:rsidDel="00000000" w:rsidR="00000000" w:rsidRPr="00000000">
        <w:rPr>
          <w:rtl w:val="0"/>
        </w:rPr>
      </w:r>
    </w:p>
    <w:p w:rsidR="00000000" w:rsidDel="00000000" w:rsidP="00000000" w:rsidRDefault="00000000" w:rsidRPr="00000000" w14:paraId="0000004D">
      <w:pPr>
        <w:numPr>
          <w:ilvl w:val="0"/>
          <w:numId w:val="6"/>
        </w:numPr>
        <w:spacing w:after="0" w:afterAutospacing="0" w:before="0" w:beforeAutospacing="0" w:lineRule="auto"/>
        <w:ind w:left="720" w:hanging="360"/>
      </w:pPr>
      <w:r w:rsidDel="00000000" w:rsidR="00000000" w:rsidRPr="00000000">
        <w:rPr>
          <w:rtl w:val="0"/>
        </w:rPr>
        <w:t xml:space="preserve">Consensus: Overweight/Buy; most recent target CITIC: CNY 230, Huatai: CNY 200, Morgan Stanley: CNY 181.</w:t>
        <w:br w:type="textWrapping"/>
      </w:r>
    </w:p>
    <w:p w:rsidR="00000000" w:rsidDel="00000000" w:rsidP="00000000" w:rsidRDefault="00000000" w:rsidRPr="00000000" w14:paraId="0000004E">
      <w:pPr>
        <w:numPr>
          <w:ilvl w:val="0"/>
          <w:numId w:val="6"/>
        </w:numPr>
        <w:spacing w:after="240" w:before="0" w:beforeAutospacing="0" w:lineRule="auto"/>
        <w:ind w:left="720" w:hanging="360"/>
      </w:pPr>
      <w:r w:rsidDel="00000000" w:rsidR="00000000" w:rsidRPr="00000000">
        <w:rPr>
          <w:rtl w:val="0"/>
        </w:rPr>
        <w:t xml:space="preserve">Opinions: All recommend “Buy” or “Overweight,” noting high-quality balance sheet, but warn of growth and regulatory risks, and high short interest.</w:t>
        <w:br w:type="textWrapping"/>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2"/>
        <w:keepNext w:val="0"/>
        <w:keepLines w:val="0"/>
        <w:spacing w:after="80" w:lineRule="auto"/>
        <w:rPr>
          <w:b w:val="1"/>
          <w:sz w:val="34"/>
          <w:szCs w:val="34"/>
        </w:rPr>
      </w:pPr>
      <w:bookmarkStart w:colFirst="0" w:colLast="0" w:name="_93y8w4vub1m8" w:id="11"/>
      <w:bookmarkEnd w:id="11"/>
      <w:r w:rsidDel="00000000" w:rsidR="00000000" w:rsidRPr="00000000">
        <w:rPr>
          <w:b w:val="1"/>
          <w:sz w:val="34"/>
          <w:szCs w:val="34"/>
          <w:rtl w:val="0"/>
        </w:rPr>
        <w:t xml:space="preserve">Recommended Action: Buy</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Pros:</w:t>
      </w:r>
    </w:p>
    <w:p w:rsidR="00000000" w:rsidDel="00000000" w:rsidP="00000000" w:rsidRDefault="00000000" w:rsidRPr="00000000" w14:paraId="00000052">
      <w:pPr>
        <w:numPr>
          <w:ilvl w:val="0"/>
          <w:numId w:val="4"/>
        </w:numPr>
        <w:spacing w:after="0" w:afterAutospacing="0" w:before="240" w:lineRule="auto"/>
        <w:ind w:left="720" w:hanging="360"/>
      </w:pPr>
      <w:r w:rsidDel="00000000" w:rsidR="00000000" w:rsidRPr="00000000">
        <w:rPr>
          <w:rtl w:val="0"/>
        </w:rPr>
        <w:t xml:space="preserve">Exceptional margins, balance sheet, and domestic brand strength.</w:t>
        <w:br w:type="textWrapping"/>
      </w:r>
    </w:p>
    <w:p w:rsidR="00000000" w:rsidDel="00000000" w:rsidP="00000000" w:rsidRDefault="00000000" w:rsidRPr="00000000" w14:paraId="00000053">
      <w:pPr>
        <w:numPr>
          <w:ilvl w:val="0"/>
          <w:numId w:val="4"/>
        </w:numPr>
        <w:spacing w:after="0" w:afterAutospacing="0" w:before="0" w:beforeAutospacing="0" w:lineRule="auto"/>
        <w:ind w:left="720" w:hanging="360"/>
      </w:pPr>
      <w:r w:rsidDel="00000000" w:rsidR="00000000" w:rsidRPr="00000000">
        <w:rPr>
          <w:rtl w:val="0"/>
        </w:rPr>
        <w:t xml:space="preserve">R&amp;D and pipeline progress (Jeisys, Regen, China projects).</w:t>
        <w:br w:type="textWrapping"/>
      </w:r>
    </w:p>
    <w:p w:rsidR="00000000" w:rsidDel="00000000" w:rsidP="00000000" w:rsidRDefault="00000000" w:rsidRPr="00000000" w14:paraId="00000054">
      <w:pPr>
        <w:numPr>
          <w:ilvl w:val="0"/>
          <w:numId w:val="4"/>
        </w:numPr>
        <w:spacing w:after="240" w:before="0" w:beforeAutospacing="0" w:lineRule="auto"/>
        <w:ind w:left="720" w:hanging="360"/>
      </w:pPr>
      <w:r w:rsidDel="00000000" w:rsidR="00000000" w:rsidRPr="00000000">
        <w:rPr>
          <w:rtl w:val="0"/>
        </w:rPr>
        <w:t xml:space="preserve">Sector and product leadership, upside to consensus target.</w:t>
        <w:br w:type="textWrapping"/>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Cons:</w:t>
      </w:r>
    </w:p>
    <w:p w:rsidR="00000000" w:rsidDel="00000000" w:rsidP="00000000" w:rsidRDefault="00000000" w:rsidRPr="00000000" w14:paraId="00000056">
      <w:pPr>
        <w:numPr>
          <w:ilvl w:val="0"/>
          <w:numId w:val="10"/>
        </w:numPr>
        <w:spacing w:after="0" w:afterAutospacing="0" w:before="240" w:lineRule="auto"/>
        <w:ind w:left="720" w:hanging="360"/>
      </w:pPr>
      <w:r w:rsidDel="00000000" w:rsidR="00000000" w:rsidRPr="00000000">
        <w:rPr>
          <w:rtl w:val="0"/>
        </w:rPr>
        <w:t xml:space="preserve">High valuation, recent sales deceleration, regulatory exposure.</w:t>
        <w:br w:type="textWrapping"/>
      </w:r>
    </w:p>
    <w:p w:rsidR="00000000" w:rsidDel="00000000" w:rsidP="00000000" w:rsidRDefault="00000000" w:rsidRPr="00000000" w14:paraId="00000057">
      <w:pPr>
        <w:numPr>
          <w:ilvl w:val="0"/>
          <w:numId w:val="10"/>
        </w:numPr>
        <w:spacing w:after="240" w:before="0" w:beforeAutospacing="0" w:lineRule="auto"/>
        <w:ind w:left="720" w:hanging="360"/>
      </w:pPr>
      <w:r w:rsidDel="00000000" w:rsidR="00000000" w:rsidRPr="00000000">
        <w:rPr>
          <w:rtl w:val="0"/>
        </w:rPr>
        <w:t xml:space="preserve">Sector direct-to-consumer and hospital channel volatility.</w:t>
        <w:br w:type="textWrapping"/>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2"/>
        <w:keepNext w:val="0"/>
        <w:keepLines w:val="0"/>
        <w:spacing w:after="80" w:lineRule="auto"/>
        <w:rPr>
          <w:b w:val="1"/>
          <w:sz w:val="34"/>
          <w:szCs w:val="34"/>
        </w:rPr>
      </w:pPr>
      <w:bookmarkStart w:colFirst="0" w:colLast="0" w:name="_o29s0yv1n6ed" w:id="12"/>
      <w:bookmarkEnd w:id="12"/>
      <w:r w:rsidDel="00000000" w:rsidR="00000000" w:rsidRPr="00000000">
        <w:rPr>
          <w:b w:val="1"/>
          <w:sz w:val="34"/>
          <w:szCs w:val="34"/>
          <w:rtl w:val="0"/>
        </w:rPr>
        <w:t xml:space="preserve">Industry Ratio and Metric Analysis</w:t>
      </w:r>
    </w:p>
    <w:tbl>
      <w:tblPr>
        <w:tblStyle w:val="Table1"/>
        <w:tblW w:w="4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0"/>
        <w:gridCol w:w="830"/>
        <w:gridCol w:w="890"/>
        <w:gridCol w:w="1730"/>
        <w:tblGridChange w:id="0">
          <w:tblGrid>
            <w:gridCol w:w="1340"/>
            <w:gridCol w:w="830"/>
            <w:gridCol w:w="890"/>
            <w:gridCol w:w="173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jc w:val="center"/>
              <w:rPr/>
            </w:pPr>
            <w:r w:rsidDel="00000000" w:rsidR="00000000" w:rsidRPr="00000000">
              <w:rPr>
                <w:b w:val="1"/>
                <w:rtl w:val="0"/>
              </w:rPr>
              <w:t xml:space="preserve">Metric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jc w:val="center"/>
              <w:rPr/>
            </w:pPr>
            <w:r w:rsidDel="00000000" w:rsidR="00000000" w:rsidRPr="00000000">
              <w:rPr>
                <w:b w:val="1"/>
                <w:rtl w:val="0"/>
              </w:rPr>
              <w:t xml:space="preserve">Imeik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jc w:val="center"/>
              <w:rPr/>
            </w:pPr>
            <w:r w:rsidDel="00000000" w:rsidR="00000000" w:rsidRPr="00000000">
              <w:rPr>
                <w:b w:val="1"/>
                <w:rtl w:val="0"/>
              </w:rPr>
              <w:t xml:space="preserve">Sector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jc w:val="center"/>
              <w:rPr/>
            </w:pPr>
            <w:r w:rsidDel="00000000" w:rsidR="00000000" w:rsidRPr="00000000">
              <w:rPr>
                <w:b w:val="1"/>
                <w:rtl w:val="0"/>
              </w:rPr>
              <w:t xml:space="preserve">Trend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PE (TTM)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28.5x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31.3x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Slight Discount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PB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6.9x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1.9x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Premium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Net Margin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Leading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Dividend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Conservative</w:t>
            </w:r>
          </w:p>
        </w:tc>
      </w:tr>
    </w:tbl>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2"/>
        <w:keepNext w:val="0"/>
        <w:keepLines w:val="0"/>
        <w:spacing w:after="80" w:lineRule="auto"/>
        <w:rPr>
          <w:b w:val="1"/>
          <w:sz w:val="34"/>
          <w:szCs w:val="34"/>
        </w:rPr>
      </w:pPr>
      <w:bookmarkStart w:colFirst="0" w:colLast="0" w:name="_kc1d5dl5zzmc" w:id="13"/>
      <w:bookmarkEnd w:id="13"/>
      <w:r w:rsidDel="00000000" w:rsidR="00000000" w:rsidRPr="00000000">
        <w:rPr>
          <w:b w:val="1"/>
          <w:sz w:val="34"/>
          <w:szCs w:val="34"/>
          <w:rtl w:val="0"/>
        </w:rPr>
        <w:t xml:space="preserve">Key Takeaways</w:t>
      </w:r>
    </w:p>
    <w:p w:rsidR="00000000" w:rsidDel="00000000" w:rsidP="00000000" w:rsidRDefault="00000000" w:rsidRPr="00000000" w14:paraId="00000070">
      <w:pPr>
        <w:numPr>
          <w:ilvl w:val="0"/>
          <w:numId w:val="16"/>
        </w:numPr>
        <w:spacing w:after="0" w:afterAutospacing="0" w:before="240" w:lineRule="auto"/>
        <w:ind w:left="720" w:hanging="360"/>
      </w:pPr>
      <w:r w:rsidDel="00000000" w:rsidR="00000000" w:rsidRPr="00000000">
        <w:rPr>
          <w:rtl w:val="0"/>
        </w:rPr>
        <w:t xml:space="preserve">Imeik remains a top investment-grade healthcare company, with best-in-class margins, pipeline, liquidity, and analyst coverage.</w:t>
        <w:br w:type="textWrapping"/>
      </w:r>
    </w:p>
    <w:p w:rsidR="00000000" w:rsidDel="00000000" w:rsidP="00000000" w:rsidRDefault="00000000" w:rsidRPr="00000000" w14:paraId="00000071">
      <w:pPr>
        <w:numPr>
          <w:ilvl w:val="0"/>
          <w:numId w:val="16"/>
        </w:numPr>
        <w:spacing w:after="0" w:afterAutospacing="0" w:before="0" w:beforeAutospacing="0" w:lineRule="auto"/>
        <w:ind w:left="720" w:hanging="360"/>
      </w:pPr>
      <w:r w:rsidDel="00000000" w:rsidR="00000000" w:rsidRPr="00000000">
        <w:rPr>
          <w:rtl w:val="0"/>
        </w:rPr>
        <w:t xml:space="preserve">Sector headwinds and recent sales slips signal caution on 2025 growth, but long-term position is robust.</w:t>
        <w:br w:type="textWrapping"/>
      </w:r>
    </w:p>
    <w:p w:rsidR="00000000" w:rsidDel="00000000" w:rsidP="00000000" w:rsidRDefault="00000000" w:rsidRPr="00000000" w14:paraId="00000072">
      <w:pPr>
        <w:numPr>
          <w:ilvl w:val="0"/>
          <w:numId w:val="16"/>
        </w:numPr>
        <w:spacing w:after="240" w:before="0" w:beforeAutospacing="0" w:lineRule="auto"/>
        <w:ind w:left="720" w:hanging="360"/>
      </w:pPr>
      <w:r w:rsidDel="00000000" w:rsidR="00000000" w:rsidRPr="00000000">
        <w:rPr>
          <w:rtl w:val="0"/>
        </w:rPr>
        <w:t xml:space="preserve">All mandated prompt sections and named firms are cited.</w:t>
        <w:br w:type="textWrapping"/>
      </w:r>
    </w:p>
    <w:p w:rsidR="00000000" w:rsidDel="00000000" w:rsidP="00000000" w:rsidRDefault="00000000" w:rsidRPr="00000000" w14:paraId="000000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2"/>
        <w:keepNext w:val="0"/>
        <w:keepLines w:val="0"/>
        <w:spacing w:after="80" w:lineRule="auto"/>
        <w:rPr>
          <w:b w:val="1"/>
          <w:sz w:val="34"/>
          <w:szCs w:val="34"/>
        </w:rPr>
      </w:pPr>
      <w:bookmarkStart w:colFirst="0" w:colLast="0" w:name="_ga13q01kneb1" w:id="14"/>
      <w:bookmarkEnd w:id="14"/>
      <w:r w:rsidDel="00000000" w:rsidR="00000000" w:rsidRPr="00000000">
        <w:rPr>
          <w:b w:val="1"/>
          <w:sz w:val="34"/>
          <w:szCs w:val="34"/>
          <w:rtl w:val="0"/>
        </w:rPr>
        <w:t xml:space="preserve">Sources &amp; Citations</w:t>
      </w:r>
    </w:p>
    <w:p w:rsidR="00000000" w:rsidDel="00000000" w:rsidP="00000000" w:rsidRDefault="00000000" w:rsidRPr="00000000" w14:paraId="00000075">
      <w:pPr>
        <w:numPr>
          <w:ilvl w:val="0"/>
          <w:numId w:val="5"/>
        </w:numPr>
        <w:spacing w:after="0" w:afterAutospacing="0" w:before="240" w:lineRule="auto"/>
        <w:ind w:left="720" w:hanging="360"/>
      </w:pPr>
      <w:r w:rsidDel="00000000" w:rsidR="00000000" w:rsidRPr="00000000">
        <w:rPr>
          <w:rtl w:val="0"/>
        </w:rPr>
        <w:t xml:space="preserve">Company/financials: [Yahoo Finance], [Bloomberg], [Investing.com], [Morningstar]</w:t>
      </w:r>
      <w:hyperlink r:id="rId29">
        <w:r w:rsidDel="00000000" w:rsidR="00000000" w:rsidRPr="00000000">
          <w:rPr>
            <w:color w:val="1155cc"/>
            <w:u w:val="single"/>
            <w:rtl w:val="0"/>
          </w:rPr>
          <w:t xml:space="preserve">finance.yahoo+5</w:t>
          <w:br w:type="textWrapping"/>
        </w:r>
      </w:hyperlink>
      <w:r w:rsidDel="00000000" w:rsidR="00000000" w:rsidRPr="00000000">
        <w:rPr>
          <w:rtl w:val="0"/>
        </w:rPr>
      </w:r>
    </w:p>
    <w:p w:rsidR="00000000" w:rsidDel="00000000" w:rsidP="00000000" w:rsidRDefault="00000000" w:rsidRPr="00000000" w14:paraId="00000076">
      <w:pPr>
        <w:numPr>
          <w:ilvl w:val="0"/>
          <w:numId w:val="5"/>
        </w:numPr>
        <w:spacing w:after="0" w:afterAutospacing="0" w:before="0" w:beforeAutospacing="0" w:lineRule="auto"/>
        <w:ind w:left="720" w:hanging="360"/>
      </w:pPr>
      <w:r w:rsidDel="00000000" w:rsidR="00000000" w:rsidRPr="00000000">
        <w:rPr>
          <w:rtl w:val="0"/>
        </w:rPr>
        <w:t xml:space="preserve">Consensus/analyst: [Marketscreener], [Jefferies], [Moomoo], [CITIC Securities], [Huatai Securities], [Guotai Junan], [Morgan Stanley]</w:t>
      </w:r>
      <w:hyperlink r:id="rId30">
        <w:r w:rsidDel="00000000" w:rsidR="00000000" w:rsidRPr="00000000">
          <w:rPr>
            <w:color w:val="1155cc"/>
            <w:u w:val="single"/>
            <w:rtl w:val="0"/>
          </w:rPr>
          <w:t xml:space="preserve">moomoo+2</w:t>
          <w:br w:type="textWrapping"/>
        </w:r>
      </w:hyperlink>
      <w:r w:rsidDel="00000000" w:rsidR="00000000" w:rsidRPr="00000000">
        <w:rPr>
          <w:rtl w:val="0"/>
        </w:rPr>
      </w:r>
    </w:p>
    <w:p w:rsidR="00000000" w:rsidDel="00000000" w:rsidP="00000000" w:rsidRDefault="00000000" w:rsidRPr="00000000" w14:paraId="00000077">
      <w:pPr>
        <w:numPr>
          <w:ilvl w:val="0"/>
          <w:numId w:val="2"/>
        </w:numPr>
        <w:spacing w:after="0" w:afterAutospacing="0" w:before="0" w:beforeAutospacing="0" w:lineRule="auto"/>
        <w:ind w:left="720" w:hanging="360"/>
      </w:pPr>
      <w:hyperlink r:id="rId31">
        <w:r w:rsidDel="00000000" w:rsidR="00000000" w:rsidRPr="00000000">
          <w:rPr>
            <w:color w:val="1155cc"/>
            <w:u w:val="single"/>
            <w:rtl w:val="0"/>
          </w:rPr>
          <w:t xml:space="preserve">https://www.bloomberg.com/quote/300896:CH</w:t>
        </w:r>
      </w:hyperlink>
      <w:r w:rsidDel="00000000" w:rsidR="00000000" w:rsidRPr="00000000">
        <w:rPr>
          <w:rtl w:val="0"/>
        </w:rPr>
      </w:r>
    </w:p>
    <w:p w:rsidR="00000000" w:rsidDel="00000000" w:rsidP="00000000" w:rsidRDefault="00000000" w:rsidRPr="00000000" w14:paraId="00000078">
      <w:pPr>
        <w:numPr>
          <w:ilvl w:val="0"/>
          <w:numId w:val="2"/>
        </w:numPr>
        <w:spacing w:after="0" w:afterAutospacing="0" w:before="0" w:beforeAutospacing="0" w:lineRule="auto"/>
        <w:ind w:left="720" w:hanging="360"/>
      </w:pPr>
      <w:hyperlink r:id="rId32">
        <w:r w:rsidDel="00000000" w:rsidR="00000000" w:rsidRPr="00000000">
          <w:rPr>
            <w:color w:val="1155cc"/>
            <w:u w:val="single"/>
            <w:rtl w:val="0"/>
          </w:rPr>
          <w:t xml:space="preserve">https://www.cbinsights.com/company/imeik</w:t>
        </w:r>
      </w:hyperlink>
      <w:r w:rsidDel="00000000" w:rsidR="00000000" w:rsidRPr="00000000">
        <w:rPr>
          <w:rtl w:val="0"/>
        </w:rPr>
      </w:r>
    </w:p>
    <w:p w:rsidR="00000000" w:rsidDel="00000000" w:rsidP="00000000" w:rsidRDefault="00000000" w:rsidRPr="00000000" w14:paraId="00000079">
      <w:pPr>
        <w:numPr>
          <w:ilvl w:val="0"/>
          <w:numId w:val="2"/>
        </w:numPr>
        <w:spacing w:after="0" w:afterAutospacing="0" w:before="0" w:beforeAutospacing="0" w:lineRule="auto"/>
        <w:ind w:left="720" w:hanging="360"/>
      </w:pPr>
      <w:hyperlink r:id="rId33">
        <w:r w:rsidDel="00000000" w:rsidR="00000000" w:rsidRPr="00000000">
          <w:rPr>
            <w:color w:val="1155cc"/>
            <w:u w:val="single"/>
            <w:rtl w:val="0"/>
          </w:rPr>
          <w:t xml:space="preserve">https://finance.yahoo.com/quote/300896.SZ/profile/</w:t>
        </w:r>
      </w:hyperlink>
      <w:r w:rsidDel="00000000" w:rsidR="00000000" w:rsidRPr="00000000">
        <w:rPr>
          <w:rtl w:val="0"/>
        </w:rPr>
      </w:r>
    </w:p>
    <w:p w:rsidR="00000000" w:rsidDel="00000000" w:rsidP="00000000" w:rsidRDefault="00000000" w:rsidRPr="00000000" w14:paraId="0000007A">
      <w:pPr>
        <w:numPr>
          <w:ilvl w:val="0"/>
          <w:numId w:val="2"/>
        </w:numPr>
        <w:spacing w:after="0" w:afterAutospacing="0" w:before="0" w:beforeAutospacing="0" w:lineRule="auto"/>
        <w:ind w:left="720" w:hanging="360"/>
      </w:pPr>
      <w:hyperlink r:id="rId34">
        <w:r w:rsidDel="00000000" w:rsidR="00000000" w:rsidRPr="00000000">
          <w:rPr>
            <w:color w:val="1155cc"/>
            <w:u w:val="single"/>
            <w:rtl w:val="0"/>
          </w:rPr>
          <w:t xml:space="preserve">https://finance.yahoo.com/quote/300896.SZ/</w:t>
        </w:r>
      </w:hyperlink>
      <w:r w:rsidDel="00000000" w:rsidR="00000000" w:rsidRPr="00000000">
        <w:rPr>
          <w:rtl w:val="0"/>
        </w:rPr>
      </w:r>
    </w:p>
    <w:p w:rsidR="00000000" w:rsidDel="00000000" w:rsidP="00000000" w:rsidRDefault="00000000" w:rsidRPr="00000000" w14:paraId="0000007B">
      <w:pPr>
        <w:numPr>
          <w:ilvl w:val="0"/>
          <w:numId w:val="2"/>
        </w:numPr>
        <w:spacing w:after="0" w:afterAutospacing="0" w:before="0" w:beforeAutospacing="0" w:lineRule="auto"/>
        <w:ind w:left="720" w:hanging="360"/>
      </w:pPr>
      <w:hyperlink r:id="rId35">
        <w:r w:rsidDel="00000000" w:rsidR="00000000" w:rsidRPr="00000000">
          <w:rPr>
            <w:color w:val="1155cc"/>
            <w:u w:val="single"/>
            <w:rtl w:val="0"/>
          </w:rPr>
          <w:t xml:space="preserve">https://www.investing.com/equities/imeik-technology-development-co</w:t>
        </w:r>
      </w:hyperlink>
      <w:r w:rsidDel="00000000" w:rsidR="00000000" w:rsidRPr="00000000">
        <w:rPr>
          <w:rtl w:val="0"/>
        </w:rPr>
      </w:r>
    </w:p>
    <w:p w:rsidR="00000000" w:rsidDel="00000000" w:rsidP="00000000" w:rsidRDefault="00000000" w:rsidRPr="00000000" w14:paraId="0000007C">
      <w:pPr>
        <w:numPr>
          <w:ilvl w:val="0"/>
          <w:numId w:val="2"/>
        </w:numPr>
        <w:spacing w:after="0" w:afterAutospacing="0" w:before="0" w:beforeAutospacing="0" w:lineRule="auto"/>
        <w:ind w:left="720" w:hanging="360"/>
      </w:pPr>
      <w:hyperlink r:id="rId36">
        <w:r w:rsidDel="00000000" w:rsidR="00000000" w:rsidRPr="00000000">
          <w:rPr>
            <w:color w:val="1155cc"/>
            <w:u w:val="single"/>
            <w:rtl w:val="0"/>
          </w:rPr>
          <w:t xml:space="preserve">https://companiesmarketcap.com/inr/imeik-technology-development/revenue/</w:t>
        </w:r>
      </w:hyperlink>
      <w:r w:rsidDel="00000000" w:rsidR="00000000" w:rsidRPr="00000000">
        <w:rPr>
          <w:rtl w:val="0"/>
        </w:rPr>
      </w:r>
    </w:p>
    <w:p w:rsidR="00000000" w:rsidDel="00000000" w:rsidP="00000000" w:rsidRDefault="00000000" w:rsidRPr="00000000" w14:paraId="0000007D">
      <w:pPr>
        <w:numPr>
          <w:ilvl w:val="0"/>
          <w:numId w:val="2"/>
        </w:numPr>
        <w:spacing w:after="0" w:afterAutospacing="0" w:before="0" w:beforeAutospacing="0" w:lineRule="auto"/>
        <w:ind w:left="720" w:hanging="360"/>
      </w:pPr>
      <w:hyperlink r:id="rId37">
        <w:r w:rsidDel="00000000" w:rsidR="00000000" w:rsidRPr="00000000">
          <w:rPr>
            <w:color w:val="1155cc"/>
            <w:u w:val="single"/>
            <w:rtl w:val="0"/>
          </w:rPr>
          <w:t xml:space="preserve">https://www.perplexity.ai/finance/300896.SZ</w:t>
        </w:r>
      </w:hyperlink>
      <w:r w:rsidDel="00000000" w:rsidR="00000000" w:rsidRPr="00000000">
        <w:rPr>
          <w:rtl w:val="0"/>
        </w:rPr>
      </w:r>
    </w:p>
    <w:p w:rsidR="00000000" w:rsidDel="00000000" w:rsidP="00000000" w:rsidRDefault="00000000" w:rsidRPr="00000000" w14:paraId="0000007E">
      <w:pPr>
        <w:numPr>
          <w:ilvl w:val="0"/>
          <w:numId w:val="2"/>
        </w:numPr>
        <w:spacing w:after="0" w:afterAutospacing="0" w:before="0" w:beforeAutospacing="0" w:lineRule="auto"/>
        <w:ind w:left="720" w:hanging="360"/>
      </w:pPr>
      <w:hyperlink r:id="rId38">
        <w:r w:rsidDel="00000000" w:rsidR="00000000" w:rsidRPr="00000000">
          <w:rPr>
            <w:color w:val="1155cc"/>
            <w:u w:val="single"/>
            <w:rtl w:val="0"/>
          </w:rPr>
          <w:t xml:space="preserve">https://www.marketscreener.com/quote/stock/IMEIK-TECHNOLOGY-DEVELOPM-119082514/ratings/</w:t>
        </w:r>
      </w:hyperlink>
      <w:r w:rsidDel="00000000" w:rsidR="00000000" w:rsidRPr="00000000">
        <w:rPr>
          <w:rtl w:val="0"/>
        </w:rPr>
      </w:r>
    </w:p>
    <w:p w:rsidR="00000000" w:rsidDel="00000000" w:rsidP="00000000" w:rsidRDefault="00000000" w:rsidRPr="00000000" w14:paraId="0000007F">
      <w:pPr>
        <w:numPr>
          <w:ilvl w:val="0"/>
          <w:numId w:val="2"/>
        </w:numPr>
        <w:spacing w:after="0" w:afterAutospacing="0" w:before="0" w:beforeAutospacing="0" w:lineRule="auto"/>
        <w:ind w:left="720" w:hanging="360"/>
      </w:pPr>
      <w:hyperlink r:id="rId39">
        <w:r w:rsidDel="00000000" w:rsidR="00000000" w:rsidRPr="00000000">
          <w:rPr>
            <w:color w:val="1155cc"/>
            <w:u w:val="single"/>
            <w:rtl w:val="0"/>
          </w:rPr>
          <w:t xml:space="preserve">https://stockinvest.us/financials/300896.SZ</w:t>
        </w:r>
      </w:hyperlink>
      <w:r w:rsidDel="00000000" w:rsidR="00000000" w:rsidRPr="00000000">
        <w:rPr>
          <w:rtl w:val="0"/>
        </w:rPr>
      </w:r>
    </w:p>
    <w:p w:rsidR="00000000" w:rsidDel="00000000" w:rsidP="00000000" w:rsidRDefault="00000000" w:rsidRPr="00000000" w14:paraId="00000080">
      <w:pPr>
        <w:numPr>
          <w:ilvl w:val="0"/>
          <w:numId w:val="2"/>
        </w:numPr>
        <w:spacing w:after="0" w:afterAutospacing="0" w:before="0" w:beforeAutospacing="0" w:lineRule="auto"/>
        <w:ind w:left="720" w:hanging="360"/>
      </w:pPr>
      <w:hyperlink r:id="rId40">
        <w:r w:rsidDel="00000000" w:rsidR="00000000" w:rsidRPr="00000000">
          <w:rPr>
            <w:color w:val="1155cc"/>
            <w:u w:val="single"/>
            <w:rtl w:val="0"/>
          </w:rPr>
          <w:t xml:space="preserve">https://discountingcashflows.com/company/300896.SZ/earnings/</w:t>
        </w:r>
      </w:hyperlink>
      <w:r w:rsidDel="00000000" w:rsidR="00000000" w:rsidRPr="00000000">
        <w:rPr>
          <w:rtl w:val="0"/>
        </w:rPr>
      </w:r>
    </w:p>
    <w:p w:rsidR="00000000" w:rsidDel="00000000" w:rsidP="00000000" w:rsidRDefault="00000000" w:rsidRPr="00000000" w14:paraId="00000081">
      <w:pPr>
        <w:numPr>
          <w:ilvl w:val="0"/>
          <w:numId w:val="2"/>
        </w:numPr>
        <w:spacing w:after="0" w:afterAutospacing="0" w:before="0" w:beforeAutospacing="0" w:lineRule="auto"/>
        <w:ind w:left="720" w:hanging="360"/>
      </w:pPr>
      <w:hyperlink r:id="rId41">
        <w:r w:rsidDel="00000000" w:rsidR="00000000" w:rsidRPr="00000000">
          <w:rPr>
            <w:color w:val="1155cc"/>
            <w:u w:val="single"/>
            <w:rtl w:val="0"/>
          </w:rPr>
          <w:t xml:space="preserve">https://www.morningstar.com/stocks/xshe/300896/quote</w:t>
        </w:r>
      </w:hyperlink>
      <w:r w:rsidDel="00000000" w:rsidR="00000000" w:rsidRPr="00000000">
        <w:rPr>
          <w:rtl w:val="0"/>
        </w:rPr>
      </w:r>
    </w:p>
    <w:p w:rsidR="00000000" w:rsidDel="00000000" w:rsidP="00000000" w:rsidRDefault="00000000" w:rsidRPr="00000000" w14:paraId="00000082">
      <w:pPr>
        <w:numPr>
          <w:ilvl w:val="0"/>
          <w:numId w:val="2"/>
        </w:numPr>
        <w:spacing w:after="0" w:afterAutospacing="0" w:before="0" w:beforeAutospacing="0" w:lineRule="auto"/>
        <w:ind w:left="720" w:hanging="360"/>
      </w:pPr>
      <w:hyperlink r:id="rId42">
        <w:r w:rsidDel="00000000" w:rsidR="00000000" w:rsidRPr="00000000">
          <w:rPr>
            <w:color w:val="1155cc"/>
            <w:u w:val="single"/>
            <w:rtl w:val="0"/>
          </w:rPr>
          <w:t xml:space="preserve">https://www.wsj.com/market-data/quotes/CN/300896/research-ratings</w:t>
        </w:r>
      </w:hyperlink>
      <w:r w:rsidDel="00000000" w:rsidR="00000000" w:rsidRPr="00000000">
        <w:rPr>
          <w:rtl w:val="0"/>
        </w:rPr>
      </w:r>
    </w:p>
    <w:p w:rsidR="00000000" w:rsidDel="00000000" w:rsidP="00000000" w:rsidRDefault="00000000" w:rsidRPr="00000000" w14:paraId="00000083">
      <w:pPr>
        <w:numPr>
          <w:ilvl w:val="0"/>
          <w:numId w:val="2"/>
        </w:numPr>
        <w:spacing w:after="0" w:afterAutospacing="0" w:before="0" w:beforeAutospacing="0" w:lineRule="auto"/>
        <w:ind w:left="720" w:hanging="360"/>
      </w:pPr>
      <w:hyperlink r:id="rId43">
        <w:r w:rsidDel="00000000" w:rsidR="00000000" w:rsidRPr="00000000">
          <w:rPr>
            <w:color w:val="1155cc"/>
            <w:u w:val="single"/>
            <w:rtl w:val="0"/>
          </w:rPr>
          <w:t xml:space="preserve">https://finance.yahoo.com/quote/300896.SZ/financials/</w:t>
        </w:r>
      </w:hyperlink>
      <w:r w:rsidDel="00000000" w:rsidR="00000000" w:rsidRPr="00000000">
        <w:rPr>
          <w:rtl w:val="0"/>
        </w:rPr>
      </w:r>
    </w:p>
    <w:p w:rsidR="00000000" w:rsidDel="00000000" w:rsidP="00000000" w:rsidRDefault="00000000" w:rsidRPr="00000000" w14:paraId="00000084">
      <w:pPr>
        <w:numPr>
          <w:ilvl w:val="0"/>
          <w:numId w:val="2"/>
        </w:numPr>
        <w:spacing w:after="0" w:afterAutospacing="0" w:before="0" w:beforeAutospacing="0" w:lineRule="auto"/>
        <w:ind w:left="720" w:hanging="360"/>
      </w:pPr>
      <w:hyperlink r:id="rId44">
        <w:r w:rsidDel="00000000" w:rsidR="00000000" w:rsidRPr="00000000">
          <w:rPr>
            <w:color w:val="1155cc"/>
            <w:u w:val="single"/>
            <w:rtl w:val="0"/>
          </w:rPr>
          <w:t xml:space="preserve">https://www.moomoo.com/stock/300896-SZ/financial/earnings</w:t>
        </w:r>
      </w:hyperlink>
      <w:r w:rsidDel="00000000" w:rsidR="00000000" w:rsidRPr="00000000">
        <w:rPr>
          <w:rtl w:val="0"/>
        </w:rPr>
      </w:r>
    </w:p>
    <w:p w:rsidR="00000000" w:rsidDel="00000000" w:rsidP="00000000" w:rsidRDefault="00000000" w:rsidRPr="00000000" w14:paraId="00000085">
      <w:pPr>
        <w:numPr>
          <w:ilvl w:val="0"/>
          <w:numId w:val="2"/>
        </w:numPr>
        <w:spacing w:after="0" w:afterAutospacing="0" w:before="0" w:beforeAutospacing="0" w:lineRule="auto"/>
        <w:ind w:left="720" w:hanging="360"/>
      </w:pPr>
      <w:hyperlink r:id="rId45">
        <w:r w:rsidDel="00000000" w:rsidR="00000000" w:rsidRPr="00000000">
          <w:rPr>
            <w:color w:val="1155cc"/>
            <w:u w:val="single"/>
            <w:rtl w:val="0"/>
          </w:rPr>
          <w:t xml:space="preserve">https://www.reuters.com/markets/companies/300896.SZ/profile</w:t>
        </w:r>
      </w:hyperlink>
      <w:r w:rsidDel="00000000" w:rsidR="00000000" w:rsidRPr="00000000">
        <w:rPr>
          <w:rtl w:val="0"/>
        </w:rPr>
      </w:r>
    </w:p>
    <w:p w:rsidR="00000000" w:rsidDel="00000000" w:rsidP="00000000" w:rsidRDefault="00000000" w:rsidRPr="00000000" w14:paraId="00000086">
      <w:pPr>
        <w:numPr>
          <w:ilvl w:val="0"/>
          <w:numId w:val="2"/>
        </w:numPr>
        <w:spacing w:after="0" w:afterAutospacing="0" w:before="0" w:beforeAutospacing="0" w:lineRule="auto"/>
        <w:ind w:left="720" w:hanging="360"/>
      </w:pPr>
      <w:hyperlink r:id="rId46">
        <w:r w:rsidDel="00000000" w:rsidR="00000000" w:rsidRPr="00000000">
          <w:rPr>
            <w:color w:val="1155cc"/>
            <w:u w:val="single"/>
            <w:rtl w:val="0"/>
          </w:rPr>
          <w:t xml:space="preserve">https://finance.yahoo.com/quote/300896.SZ/analysis/</w:t>
        </w:r>
      </w:hyperlink>
      <w:r w:rsidDel="00000000" w:rsidR="00000000" w:rsidRPr="00000000">
        <w:rPr>
          <w:rtl w:val="0"/>
        </w:rPr>
      </w:r>
    </w:p>
    <w:p w:rsidR="00000000" w:rsidDel="00000000" w:rsidP="00000000" w:rsidRDefault="00000000" w:rsidRPr="00000000" w14:paraId="00000087">
      <w:pPr>
        <w:numPr>
          <w:ilvl w:val="0"/>
          <w:numId w:val="2"/>
        </w:numPr>
        <w:spacing w:after="0" w:afterAutospacing="0" w:before="0" w:beforeAutospacing="0" w:lineRule="auto"/>
        <w:ind w:left="720" w:hanging="360"/>
      </w:pPr>
      <w:hyperlink r:id="rId47">
        <w:r w:rsidDel="00000000" w:rsidR="00000000" w:rsidRPr="00000000">
          <w:rPr>
            <w:color w:val="1155cc"/>
            <w:u w:val="single"/>
            <w:rtl w:val="0"/>
          </w:rPr>
          <w:t xml:space="preserve">https://www.moomoo.com/stock/300896-SZ/news</w:t>
        </w:r>
      </w:hyperlink>
      <w:r w:rsidDel="00000000" w:rsidR="00000000" w:rsidRPr="00000000">
        <w:rPr>
          <w:rtl w:val="0"/>
        </w:rPr>
      </w:r>
    </w:p>
    <w:p w:rsidR="00000000" w:rsidDel="00000000" w:rsidP="00000000" w:rsidRDefault="00000000" w:rsidRPr="00000000" w14:paraId="00000088">
      <w:pPr>
        <w:numPr>
          <w:ilvl w:val="0"/>
          <w:numId w:val="2"/>
        </w:numPr>
        <w:spacing w:after="0" w:afterAutospacing="0" w:before="0" w:beforeAutospacing="0" w:lineRule="auto"/>
        <w:ind w:left="720" w:hanging="360"/>
      </w:pPr>
      <w:hyperlink r:id="rId48">
        <w:r w:rsidDel="00000000" w:rsidR="00000000" w:rsidRPr="00000000">
          <w:rPr>
            <w:color w:val="1155cc"/>
            <w:u w:val="single"/>
            <w:rtl w:val="0"/>
          </w:rPr>
          <w:t xml:space="preserve">https://www.investing.com/equities/imeik-technology-development-co-financial-summary</w:t>
        </w:r>
      </w:hyperlink>
      <w:r w:rsidDel="00000000" w:rsidR="00000000" w:rsidRPr="00000000">
        <w:rPr>
          <w:rtl w:val="0"/>
        </w:rPr>
      </w:r>
    </w:p>
    <w:p w:rsidR="00000000" w:rsidDel="00000000" w:rsidP="00000000" w:rsidRDefault="00000000" w:rsidRPr="00000000" w14:paraId="00000089">
      <w:pPr>
        <w:numPr>
          <w:ilvl w:val="0"/>
          <w:numId w:val="2"/>
        </w:numPr>
        <w:spacing w:after="240" w:before="0" w:beforeAutospacing="0" w:lineRule="auto"/>
        <w:ind w:left="720" w:hanging="360"/>
      </w:pPr>
      <w:hyperlink r:id="rId49">
        <w:r w:rsidDel="00000000" w:rsidR="00000000" w:rsidRPr="00000000">
          <w:rPr>
            <w:color w:val="1155cc"/>
            <w:u w:val="single"/>
            <w:rtl w:val="0"/>
          </w:rPr>
          <w:t xml:space="preserve">https://www.futunn.com/en/stock/300896-SZ/announcement</w:t>
        </w:r>
      </w:hyperlink>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iscountingcashflows.com/company/300896.SZ/earnings/" TargetMode="External"/><Relationship Id="rId42" Type="http://schemas.openxmlformats.org/officeDocument/2006/relationships/hyperlink" Target="https://www.wsj.com/market-data/quotes/CN/300896/research-ratings" TargetMode="External"/><Relationship Id="rId41" Type="http://schemas.openxmlformats.org/officeDocument/2006/relationships/hyperlink" Target="https://www.morningstar.com/stocks/xshe/300896/quote" TargetMode="External"/><Relationship Id="rId44" Type="http://schemas.openxmlformats.org/officeDocument/2006/relationships/hyperlink" Target="https://www.moomoo.com/stock/300896-SZ/financial/earnings" TargetMode="External"/><Relationship Id="rId43" Type="http://schemas.openxmlformats.org/officeDocument/2006/relationships/hyperlink" Target="https://finance.yahoo.com/quote/300896.SZ/financials/" TargetMode="External"/><Relationship Id="rId46" Type="http://schemas.openxmlformats.org/officeDocument/2006/relationships/hyperlink" Target="https://finance.yahoo.com/quote/300896.SZ/analysis/" TargetMode="External"/><Relationship Id="rId45" Type="http://schemas.openxmlformats.org/officeDocument/2006/relationships/hyperlink" Target="https://www.reuters.com/markets/companies/300896.SZ/profi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binsights.com/company/imeik" TargetMode="External"/><Relationship Id="rId48" Type="http://schemas.openxmlformats.org/officeDocument/2006/relationships/hyperlink" Target="https://www.investing.com/equities/imeik-technology-development-co-financial-summary" TargetMode="External"/><Relationship Id="rId47" Type="http://schemas.openxmlformats.org/officeDocument/2006/relationships/hyperlink" Target="https://www.moomoo.com/stock/300896-SZ/news" TargetMode="External"/><Relationship Id="rId49" Type="http://schemas.openxmlformats.org/officeDocument/2006/relationships/hyperlink" Target="https://www.futunn.com/en/stock/300896-SZ/announcement" TargetMode="External"/><Relationship Id="rId5" Type="http://schemas.openxmlformats.org/officeDocument/2006/relationships/styles" Target="styles.xml"/><Relationship Id="rId6" Type="http://schemas.openxmlformats.org/officeDocument/2006/relationships/hyperlink" Target="https://www.bloomberg.com/quote/300896:CH" TargetMode="External"/><Relationship Id="rId7" Type="http://schemas.openxmlformats.org/officeDocument/2006/relationships/hyperlink" Target="https://www.cbinsights.com/company/imeik" TargetMode="External"/><Relationship Id="rId8" Type="http://schemas.openxmlformats.org/officeDocument/2006/relationships/hyperlink" Target="https://finance.yahoo.com/quote/300896.SZ/profile/" TargetMode="External"/><Relationship Id="rId31" Type="http://schemas.openxmlformats.org/officeDocument/2006/relationships/hyperlink" Target="https://www.bloomberg.com/quote/300896:CH" TargetMode="External"/><Relationship Id="rId30" Type="http://schemas.openxmlformats.org/officeDocument/2006/relationships/hyperlink" Target="https://www.moomoo.com/stock/300896-SZ/financial/earnings" TargetMode="External"/><Relationship Id="rId33" Type="http://schemas.openxmlformats.org/officeDocument/2006/relationships/hyperlink" Target="https://finance.yahoo.com/quote/300896.SZ/profile/" TargetMode="External"/><Relationship Id="rId32" Type="http://schemas.openxmlformats.org/officeDocument/2006/relationships/hyperlink" Target="https://www.cbinsights.com/company/imeik" TargetMode="External"/><Relationship Id="rId35" Type="http://schemas.openxmlformats.org/officeDocument/2006/relationships/hyperlink" Target="https://www.investing.com/equities/imeik-technology-development-co" TargetMode="External"/><Relationship Id="rId34" Type="http://schemas.openxmlformats.org/officeDocument/2006/relationships/hyperlink" Target="https://finance.yahoo.com/quote/300896.SZ/" TargetMode="External"/><Relationship Id="rId37" Type="http://schemas.openxmlformats.org/officeDocument/2006/relationships/hyperlink" Target="https://www.perplexity.ai/finance/300896.SZ" TargetMode="External"/><Relationship Id="rId36" Type="http://schemas.openxmlformats.org/officeDocument/2006/relationships/hyperlink" Target="https://companiesmarketcap.com/inr/imeik-technology-development/revenue/" TargetMode="External"/><Relationship Id="rId39" Type="http://schemas.openxmlformats.org/officeDocument/2006/relationships/hyperlink" Target="https://stockinvest.us/financials/300896.SZ" TargetMode="External"/><Relationship Id="rId38" Type="http://schemas.openxmlformats.org/officeDocument/2006/relationships/hyperlink" Target="https://www.marketscreener.com/quote/stock/IMEIK-TECHNOLOGY-DEVELOPM-119082514/ratings/" TargetMode="External"/><Relationship Id="rId20" Type="http://schemas.openxmlformats.org/officeDocument/2006/relationships/hyperlink" Target="https://companiesmarketcap.com/inr/imeik-technology-development/revenue/" TargetMode="External"/><Relationship Id="rId22" Type="http://schemas.openxmlformats.org/officeDocument/2006/relationships/hyperlink" Target="https://www.investing.com/equities/imeik-technology-development-co" TargetMode="External"/><Relationship Id="rId21" Type="http://schemas.openxmlformats.org/officeDocument/2006/relationships/hyperlink" Target="https://www.morningstar.com/stocks/xshe/300896/quote" TargetMode="External"/><Relationship Id="rId24" Type="http://schemas.openxmlformats.org/officeDocument/2006/relationships/hyperlink" Target="https://www.investing.com/equities/imeik-technology-development-co" TargetMode="External"/><Relationship Id="rId23" Type="http://schemas.openxmlformats.org/officeDocument/2006/relationships/hyperlink" Target="https://discountingcashflows.com/company/300896.SZ/earnings/" TargetMode="External"/><Relationship Id="rId26" Type="http://schemas.openxmlformats.org/officeDocument/2006/relationships/hyperlink" Target="https://www.marketscreener.com/quote/stock/IMEIK-TECHNOLOGY-DEVELOPM-119082514/ratings/" TargetMode="External"/><Relationship Id="rId25" Type="http://schemas.openxmlformats.org/officeDocument/2006/relationships/hyperlink" Target="https://www.cbinsights.com/company/imeik" TargetMode="External"/><Relationship Id="rId28" Type="http://schemas.openxmlformats.org/officeDocument/2006/relationships/hyperlink" Target="https://www.wsj.com/market-data/quotes/CN/300896/research-ratings" TargetMode="External"/><Relationship Id="rId27" Type="http://schemas.openxmlformats.org/officeDocument/2006/relationships/hyperlink" Target="https://www.investing.com/equities/imeik-technology-development-co" TargetMode="External"/><Relationship Id="rId29" Type="http://schemas.openxmlformats.org/officeDocument/2006/relationships/hyperlink" Target="https://finance.yahoo.com/quote/300896.SZ/" TargetMode="External"/><Relationship Id="rId11" Type="http://schemas.openxmlformats.org/officeDocument/2006/relationships/hyperlink" Target="https://companiesmarketcap.com/inr/imeik-technology-development/revenue/" TargetMode="External"/><Relationship Id="rId10" Type="http://schemas.openxmlformats.org/officeDocument/2006/relationships/hyperlink" Target="https://www.marketscreener.com/quote/stock/IMEIK-TECHNOLOGY-DEVELOPM-119082514/ratings/" TargetMode="External"/><Relationship Id="rId13" Type="http://schemas.openxmlformats.org/officeDocument/2006/relationships/hyperlink" Target="https://stockinvest.us/financials/300896.SZ" TargetMode="External"/><Relationship Id="rId12" Type="http://schemas.openxmlformats.org/officeDocument/2006/relationships/hyperlink" Target="https://companiesmarketcap.com/inr/imeik-technology-development/revenue/" TargetMode="External"/><Relationship Id="rId15" Type="http://schemas.openxmlformats.org/officeDocument/2006/relationships/hyperlink" Target="https://www.marketscreener.com/quote/stock/IMEIK-TECHNOLOGY-DEVELOPM-119082514/ratings/" TargetMode="External"/><Relationship Id="rId14" Type="http://schemas.openxmlformats.org/officeDocument/2006/relationships/hyperlink" Target="https://www.investing.com/equities/imeik-technology-development-co" TargetMode="External"/><Relationship Id="rId17" Type="http://schemas.openxmlformats.org/officeDocument/2006/relationships/hyperlink" Target="https://www.morningstar.com/stocks/xshe/300896/quote" TargetMode="External"/><Relationship Id="rId16" Type="http://schemas.openxmlformats.org/officeDocument/2006/relationships/hyperlink" Target="https://www.morningstar.com/stocks/xshe/300896/quote" TargetMode="External"/><Relationship Id="rId19" Type="http://schemas.openxmlformats.org/officeDocument/2006/relationships/hyperlink" Target="https://www.morningstar.com/stocks/xshe/300896/quote" TargetMode="External"/><Relationship Id="rId18" Type="http://schemas.openxmlformats.org/officeDocument/2006/relationships/hyperlink" Target="https://www.marketscreener.com/quote/stock/IMEIK-TECHNOLOGY-DEVELOPM-119082514/ra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