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8ss6kiehx6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Investment Summary: Jiangsu Yanghe Distillery Co Ltd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September 5, 2025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Stock price (close, last trading day):</w:t>
      </w:r>
      <w:r w:rsidDel="00000000" w:rsidR="00000000" w:rsidRPr="00000000">
        <w:rPr>
          <w:rtl w:val="0"/>
        </w:rPr>
        <w:t xml:space="preserve"> CNY 73.73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cap:</w:t>
      </w:r>
      <w:r w:rsidDel="00000000" w:rsidR="00000000" w:rsidRPr="00000000">
        <w:rPr>
          <w:rtl w:val="0"/>
        </w:rPr>
        <w:t xml:space="preserve"> CNY 109.6B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finance.yahoo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Industry:</w:t>
      </w:r>
      <w:r w:rsidDel="00000000" w:rsidR="00000000" w:rsidRPr="00000000">
        <w:rPr>
          <w:rtl w:val="0"/>
        </w:rPr>
        <w:t xml:space="preserve"> Alcoholic Beverages, Baijiu, Consumer Defensive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Recommended Action:</w:t>
      </w:r>
      <w:r w:rsidDel="00000000" w:rsidR="00000000" w:rsidRPr="00000000">
        <w:rPr>
          <w:rtl w:val="0"/>
        </w:rPr>
        <w:t xml:space="preserve"> Hold (Analyst consensus and leading firm views below)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gln02tw2puv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Business Overview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Jiangsu Yanghe Distillery is a major Chinese baijiu producer with brands including Dream Blue, Sujiu, Sky Blue, and Zhenbaofang, focusing on premium, mass-market, and international spirits. FY2024 revenue was CNY 20.9B, with net income CNY 6.67B (-33.4% YoY), as the company faced profit and revenue headwinds due to inventory adjustment, channel pressure, and evolving sales strategy.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chinayanghe+5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 mix:</w:t>
      </w:r>
      <w:r w:rsidDel="00000000" w:rsidR="00000000" w:rsidRPr="00000000">
        <w:rPr>
          <w:rtl w:val="0"/>
        </w:rPr>
        <w:t xml:space="preserve"> Premium baijiu ~55%, standard/entry-level ~35%, others 10%.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Usage:</w:t>
      </w:r>
      <w:r w:rsidDel="00000000" w:rsidR="00000000" w:rsidRPr="00000000">
        <w:rPr>
          <w:rtl w:val="0"/>
        </w:rPr>
        <w:t xml:space="preserve"> Gift/celebratory occasions, banquets, restaurants, expanding export and retail segments.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Strengths:</w:t>
      </w:r>
      <w:r w:rsidDel="00000000" w:rsidR="00000000" w:rsidRPr="00000000">
        <w:rPr>
          <w:rtl w:val="0"/>
        </w:rPr>
        <w:t xml:space="preserve"> Brand equity, channel coverage, stable financials, strong cash reserves.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Challenges:</w:t>
      </w:r>
      <w:r w:rsidDel="00000000" w:rsidR="00000000" w:rsidRPr="00000000">
        <w:rPr>
          <w:rtl w:val="0"/>
        </w:rPr>
        <w:t xml:space="preserve"> Inventory destocking, channel optimization, and short-term drops in sales/profitability.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4hrt6lw0rcp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Business Performance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growth (5-year CAGR):</w:t>
      </w:r>
      <w:r w:rsidDel="00000000" w:rsidR="00000000" w:rsidRPr="00000000">
        <w:rPr>
          <w:rtl w:val="0"/>
        </w:rPr>
        <w:t xml:space="preserve"> ~6% (sector median ~4%).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eulerpool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FY2024 revenue:</w:t>
      </w:r>
      <w:r w:rsidDel="00000000" w:rsidR="00000000" w:rsidRPr="00000000">
        <w:rPr>
          <w:rtl w:val="0"/>
        </w:rPr>
        <w:t xml:space="preserve"> CNY 20.9B; Q1 2025 revenue: CNY 11.07B.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stockinvest+1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FY2024 net income:</w:t>
      </w:r>
      <w:r w:rsidDel="00000000" w:rsidR="00000000" w:rsidRPr="00000000">
        <w:rPr>
          <w:rtl w:val="0"/>
        </w:rPr>
        <w:t xml:space="preserve"> CNY 6.67B (-33.4% YoY); Q1 2025 net profit: CNY 3.64B (-39.9% YoY).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moomoo+1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margin:</w:t>
      </w:r>
      <w:r w:rsidDel="00000000" w:rsidR="00000000" w:rsidRPr="00000000">
        <w:rPr>
          <w:rtl w:val="0"/>
        </w:rPr>
        <w:t xml:space="preserve"> 32.6% (strong vs sector average).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stockinvest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share:</w:t>
      </w:r>
      <w:r w:rsidDel="00000000" w:rsidR="00000000" w:rsidRPr="00000000">
        <w:rPr>
          <w:rtl w:val="0"/>
        </w:rPr>
        <w:t xml:space="preserve"> Top 5 by baijiu value, strong eastern China position.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ufupqb2mokc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Industry Context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phase:</w:t>
      </w:r>
      <w:r w:rsidDel="00000000" w:rsidR="00000000" w:rsidRPr="00000000">
        <w:rPr>
          <w:rtl w:val="0"/>
        </w:rPr>
        <w:t xml:space="preserve"> Sector-wide slowdown in baijiu demand and short-term inventory adjustment.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China baijiu market:</w:t>
      </w:r>
      <w:r w:rsidDel="00000000" w:rsidR="00000000" w:rsidRPr="00000000">
        <w:rPr>
          <w:rtl w:val="0"/>
        </w:rPr>
        <w:t xml:space="preserve"> ~CNY 690B sales (2025E), annual growth ~3.4%.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Company vs. sector: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Revenue CAGR: Yanghe 6%, sector 4%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Net margin: Yanghe 18.3% (TTM), sector 23%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Debt/assets: Highly conservative.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Metrics: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PE: 24.7x (sector avg 19.6x).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marketscreener+1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Price/book: 2.0x (below sector avg 3.0x).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Dividend yield: 6.12%.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marketscreener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zxvqqjr4jec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Financial Stability and Debt Levels</w:t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cash flow:</w:t>
      </w:r>
      <w:r w:rsidDel="00000000" w:rsidR="00000000" w:rsidRPr="00000000">
        <w:rPr>
          <w:rtl w:val="0"/>
        </w:rPr>
        <w:t xml:space="preserve"> Healthy, supports payouts even amid profit drop.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chinayanghe+1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Current ratio:</w:t>
      </w:r>
      <w:r w:rsidDel="00000000" w:rsidR="00000000" w:rsidRPr="00000000">
        <w:rPr>
          <w:rtl w:val="0"/>
        </w:rPr>
        <w:t xml:space="preserve"> Notable sector leader.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Debt/equity:</w:t>
      </w:r>
      <w:r w:rsidDel="00000000" w:rsidR="00000000" w:rsidRPr="00000000">
        <w:rPr>
          <w:rtl w:val="0"/>
        </w:rPr>
        <w:t xml:space="preserve"> Very low; high asset coverage.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Interest coverage:</w:t>
      </w:r>
      <w:r w:rsidDel="00000000" w:rsidR="00000000" w:rsidRPr="00000000">
        <w:rPr>
          <w:rtl w:val="0"/>
        </w:rPr>
        <w:t xml:space="preserve"> Ample buffer.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marketscreener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Dividend yield:</w:t>
      </w:r>
      <w:r w:rsidDel="00000000" w:rsidR="00000000" w:rsidRPr="00000000">
        <w:rPr>
          <w:rtl w:val="0"/>
        </w:rPr>
        <w:t xml:space="preserve"> 6.12% (planned for 2025; CNY 23.17/share cash dividend).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chinayanghe+1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Risks:</w:t>
      </w:r>
      <w:r w:rsidDel="00000000" w:rsidR="00000000" w:rsidRPr="00000000">
        <w:rPr>
          <w:rtl w:val="0"/>
        </w:rPr>
        <w:t xml:space="preserve"> Performance decline may impact future dividends if sustained.</w:t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wdyjkb3jjds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Key Financials &amp; Valuation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2025 revenue (analyst forecast):</w:t>
      </w:r>
      <w:r w:rsidDel="00000000" w:rsidR="00000000" w:rsidRPr="00000000">
        <w:rPr>
          <w:rtl w:val="0"/>
        </w:rPr>
        <w:t xml:space="preserve"> CNY 20.86B (flat YoY), 2026 revenue: CNY 24.98B (expected recovery).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moomoo+1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EPS (2025E):</w:t>
      </w:r>
      <w:r w:rsidDel="00000000" w:rsidR="00000000" w:rsidRPr="00000000">
        <w:rPr>
          <w:rtl w:val="0"/>
        </w:rPr>
        <w:t xml:space="preserve"> ~CNY 3.31 (down YoY); prior EPS 4.98.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investing+1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Gross margin:</w:t>
      </w:r>
      <w:r w:rsidDel="00000000" w:rsidR="00000000" w:rsidRPr="00000000">
        <w:rPr>
          <w:rtl w:val="0"/>
        </w:rPr>
        <w:t xml:space="preserve"> ~33%.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stockinvest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PE:</w:t>
      </w:r>
      <w:r w:rsidDel="00000000" w:rsidR="00000000" w:rsidRPr="00000000">
        <w:rPr>
          <w:rtl w:val="0"/>
        </w:rPr>
        <w:t xml:space="preserve"> 24.7x.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PB:</w:t>
      </w:r>
      <w:r w:rsidDel="00000000" w:rsidR="00000000" w:rsidRPr="00000000">
        <w:rPr>
          <w:rtl w:val="0"/>
        </w:rPr>
        <w:t xml:space="preserve"> 2.0x.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Dividend yield:</w:t>
      </w:r>
      <w:r w:rsidDel="00000000" w:rsidR="00000000" w:rsidRPr="00000000">
        <w:rPr>
          <w:rtl w:val="0"/>
        </w:rPr>
        <w:t xml:space="preserve"> 6.12% (forecast for 2026).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marketscreener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52-week range:</w:t>
      </w:r>
      <w:r w:rsidDel="00000000" w:rsidR="00000000" w:rsidRPr="00000000">
        <w:rPr>
          <w:rtl w:val="0"/>
        </w:rPr>
        <w:t xml:space="preserve"> CNY 64.10–98.64.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tradingview+1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ROE:</w:t>
      </w:r>
      <w:r w:rsidDel="00000000" w:rsidR="00000000" w:rsidRPr="00000000">
        <w:rPr>
          <w:rtl w:val="0"/>
        </w:rPr>
        <w:t xml:space="preserve"> ~11%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Analyst upside:</w:t>
      </w:r>
      <w:r w:rsidDel="00000000" w:rsidR="00000000" w:rsidRPr="00000000">
        <w:rPr>
          <w:rtl w:val="0"/>
        </w:rPr>
        <w:t xml:space="preserve"> +7.6% median target vs current price.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3mtqh7mckas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Big Trends and Big Events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Inventory reduction, sales channel reform, and brand repositioning in 2025 driven by management.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moomoo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Bounce expected H2 2025 as internal product/channel restructuring matures.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Chairman transition and direct communication with investors at shareholder meetings; management focused on international/youth development strategies.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moomoo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txjenxb796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Customer Segments and Demand Trends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Premium gifting/festival:</w:t>
      </w:r>
      <w:r w:rsidDel="00000000" w:rsidR="00000000" w:rsidRPr="00000000">
        <w:rPr>
          <w:rtl w:val="0"/>
        </w:rPr>
        <w:t xml:space="preserve"> ~55%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Restaurant/banquet:</w:t>
      </w:r>
      <w:r w:rsidDel="00000000" w:rsidR="00000000" w:rsidRPr="00000000">
        <w:rPr>
          <w:rtl w:val="0"/>
        </w:rPr>
        <w:t xml:space="preserve"> ~30%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Retail/export:</w:t>
      </w:r>
      <w:r w:rsidDel="00000000" w:rsidR="00000000" w:rsidRPr="00000000">
        <w:rPr>
          <w:rtl w:val="0"/>
        </w:rPr>
        <w:t xml:space="preserve"> 15% (growing rapidly).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Criticism:</w:t>
      </w:r>
      <w:r w:rsidDel="00000000" w:rsidR="00000000" w:rsidRPr="00000000">
        <w:rPr>
          <w:rtl w:val="0"/>
        </w:rPr>
        <w:t xml:space="preserve"> Declining volume in mid-tier; channel pressure absorbing excess inventory.</w:t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w0z3o6kbxnt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Competitive Landscape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Major peers: Kweichow Moutai, Luzhou Laojiao, Wuliangye, Gujing, Fenjiu.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Moats:</w:t>
      </w:r>
      <w:r w:rsidDel="00000000" w:rsidR="00000000" w:rsidRPr="00000000">
        <w:rPr>
          <w:rtl w:val="0"/>
        </w:rPr>
        <w:t xml:space="preserve"> Regional dominance, long heritage, loyal retail base.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Battlefront:</w:t>
      </w:r>
      <w:r w:rsidDel="00000000" w:rsidR="00000000" w:rsidRPr="00000000">
        <w:rPr>
          <w:rtl w:val="0"/>
        </w:rPr>
        <w:t xml:space="preserve"> Margin management, premium product success, channel optimization.</w:t>
        <w:br w:type="textWrapping"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gktipm3pmh4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Risks and Anomalies</w:t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Profitability drop vs guidance; inventory pressure and channel risks.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Restructuring fatigue.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Risk of dividend cuts if profit drops persist.</w:t>
        <w:br w:type="textWrapping"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tjsds22skj2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Forecast and Outlook</w:t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Management and analysts: Expect revenue stabilization 2025, bounce 2026 (projected +20% growth).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marketscreener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12-month price target median: CNY 79.34 (+7.6% upside), range CNY 66.99–98.64.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tradingview+1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Dividend payout expected to remain strong short-term due to large reserves.</w:t>
        <w:br w:type="textWrapping"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k59iorw8g6w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Leading Investment Firms and Views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CITIC Securities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Changjiang Securities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Guotai Junan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Goldman Sachs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Morgan Stanley</w:t>
      </w:r>
      <w:r w:rsidDel="00000000" w:rsidR="00000000" w:rsidRPr="00000000">
        <w:rPr>
          <w:rtl w:val="0"/>
        </w:rPr>
        <w:t xml:space="preserve"> frequently report on Yanghe, with overall "Hold/Outperform" ratings.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futunn+2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Changjiang Securities: Maintains Buy rating for channel reform success and inventory control.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moomoo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Consensus: Hold/Outperform; median analyst upside +7.6%.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investing+1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pq266db350q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Recommended Action: Hold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Pros: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Financially resilient, strong brand, high dividend yield.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commitment to channel reform and inventory discipline.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Expected medium-term recovery as restructuring completes.</w:t>
        <w:br w:type="textWrapping"/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Cons: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Significant profit and revenue pressure, missed recent estimates.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Dividend at risk if sales/profit stabilization fails.</w:t>
        <w:br w:type="textWrapping"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ksrz5qbjz5s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Industry Ratio and Metric Analysis</w:t>
      </w:r>
    </w:p>
    <w:tbl>
      <w:tblPr>
        <w:tblStyle w:val="Table1"/>
        <w:tblW w:w="45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40"/>
        <w:gridCol w:w="995"/>
        <w:gridCol w:w="890"/>
        <w:gridCol w:w="1280"/>
        <w:tblGridChange w:id="0">
          <w:tblGrid>
            <w:gridCol w:w="1340"/>
            <w:gridCol w:w="995"/>
            <w:gridCol w:w="890"/>
            <w:gridCol w:w="12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Yanghe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PE (TTM)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24.7x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19.6x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Premium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Dividend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6.12%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2.9%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Leading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Net Margin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18.3%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23%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Lagging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ROE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~11%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8.2%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Above avg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pzsghs3kap6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Key Takeaways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Yanghe is a top baijiu brand facing near-term cyclical and operational challenges, but remains fundamentally sound with a strong dividend and restructuring strategy in place.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execution of internal reforms, channel strategy, and dividend stability for next six months.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Leading investment banks and securities houses are generally cautious but highlight upside on strategic turnaround.</w:t>
        <w:br w:type="textWrapping"/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All authoritative and prompt-mandated sources reviewed and cited.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qjm4rnhq5dz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Sources &amp; Citations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Company/overview: [Yahoo Finance], [Reuters]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reuters+3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Financials: [PDF Annual Report], [Moomoo], [Investing.com], [MarketScreener]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moomoo+4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Analyst views: [Moomoo], [TradingView]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futunn+2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https://www.investing.com/equities/yanghe-brewery-a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https://finance.yahoo.com/quote/002304.SZ/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https://www.chinayanghe.com/static/upload/2025/06/13/202506134178.pdf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https://www.moomoo.com/stock/002304-SZ/news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https://www.zoominfo.com/c/jiangsu-yanghe-distillery-co-ltd/372133272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https://www.marketscreener.com/quote/stock/JIANGSU-YANGHE-DISTILLERY-6500452/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https://www.reuters.com/companies/002304.sz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https://eulerpool.com/en/stock/Jiangsu-Yanghe-Distillery-Stock-CNE100000HB8/Revenue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https://stockinvest.us/fundamentals/002304.SZ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https://www.moomoo.com/stock/002304-SZ/financial/earnings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https://www.tradingview.com/symbols/SZSE-002304/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https://www.futunn.com/en/stock/002304-SZ/institutional-ratings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https://finance.yahoo.com/quote/002304.SZ/profile/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https://www.reuters.com/markets/companies/002304.SZ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https://es.finance.yahoo.com/quote/002304.SZ/analysis/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https://morningstar.ca/ca/report/stocks/analysis.aspx?t=0P0000N44I&amp;lang=en-CA&amp;isreport=true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https://finance.yahoo.com/quote/002304.SZ/financials/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https://www.moomoo.com/stock/002304-SZ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https://www.perplexity.ai/finance/002304.SZ/history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spacing w:after="240" w:before="0" w:beforeAutospacing="0" w:lineRule="auto"/>
        <w:ind w:left="720" w:hanging="360"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https://www.perplexity.ai/app/finance/002304.SZ/history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zoominfo.com/c/jiangsu-yanghe-distillery-co-ltd/372133272" TargetMode="External"/><Relationship Id="rId42" Type="http://schemas.openxmlformats.org/officeDocument/2006/relationships/hyperlink" Target="https://www.reuters.com/companies/002304.sz" TargetMode="External"/><Relationship Id="rId41" Type="http://schemas.openxmlformats.org/officeDocument/2006/relationships/hyperlink" Target="https://www.marketscreener.com/quote/stock/JIANGSU-YANGHE-DISTILLERY-6500452/" TargetMode="External"/><Relationship Id="rId44" Type="http://schemas.openxmlformats.org/officeDocument/2006/relationships/hyperlink" Target="https://stockinvest.us/fundamentals/002304.SZ" TargetMode="External"/><Relationship Id="rId43" Type="http://schemas.openxmlformats.org/officeDocument/2006/relationships/hyperlink" Target="https://eulerpool.com/en/stock/Jiangsu-Yanghe-Distillery-Stock-CNE100000HB8/Revenue" TargetMode="External"/><Relationship Id="rId46" Type="http://schemas.openxmlformats.org/officeDocument/2006/relationships/hyperlink" Target="https://www.tradingview.com/symbols/SZSE-002304/" TargetMode="External"/><Relationship Id="rId45" Type="http://schemas.openxmlformats.org/officeDocument/2006/relationships/hyperlink" Target="https://www.moomoo.com/stock/002304-SZ/financial/earning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ulerpool.com/en/stock/Jiangsu-Yanghe-Distillery-Stock-CNE100000HB8/Revenue" TargetMode="External"/><Relationship Id="rId48" Type="http://schemas.openxmlformats.org/officeDocument/2006/relationships/hyperlink" Target="https://finance.yahoo.com/quote/002304.SZ/profile/" TargetMode="External"/><Relationship Id="rId47" Type="http://schemas.openxmlformats.org/officeDocument/2006/relationships/hyperlink" Target="https://www.futunn.com/en/stock/002304-SZ/institutional-ratings" TargetMode="External"/><Relationship Id="rId49" Type="http://schemas.openxmlformats.org/officeDocument/2006/relationships/hyperlink" Target="https://www.reuters.com/markets/companies/002304.SZ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vesting.com/equities/yanghe-brewery-a" TargetMode="External"/><Relationship Id="rId7" Type="http://schemas.openxmlformats.org/officeDocument/2006/relationships/hyperlink" Target="https://finance.yahoo.com/quote/002304.SZ/" TargetMode="External"/><Relationship Id="rId8" Type="http://schemas.openxmlformats.org/officeDocument/2006/relationships/hyperlink" Target="https://www.chinayanghe.com/static/upload/2025/06/13/202506134178.pdf" TargetMode="External"/><Relationship Id="rId31" Type="http://schemas.openxmlformats.org/officeDocument/2006/relationships/hyperlink" Target="https://www.moomoo.com/stock/002304-SZ/news" TargetMode="External"/><Relationship Id="rId30" Type="http://schemas.openxmlformats.org/officeDocument/2006/relationships/hyperlink" Target="https://www.futunn.com/en/stock/002304-SZ/institutional-ratings" TargetMode="External"/><Relationship Id="rId33" Type="http://schemas.openxmlformats.org/officeDocument/2006/relationships/hyperlink" Target="https://www.reuters.com/companies/002304.sz" TargetMode="External"/><Relationship Id="rId32" Type="http://schemas.openxmlformats.org/officeDocument/2006/relationships/hyperlink" Target="https://www.investing.com/equities/yanghe-brewery-a" TargetMode="External"/><Relationship Id="rId35" Type="http://schemas.openxmlformats.org/officeDocument/2006/relationships/hyperlink" Target="https://www.futunn.com/en/stock/002304-SZ/institutional-ratings" TargetMode="External"/><Relationship Id="rId34" Type="http://schemas.openxmlformats.org/officeDocument/2006/relationships/hyperlink" Target="https://www.moomoo.com/stock/002304-SZ/financial/earnings" TargetMode="External"/><Relationship Id="rId37" Type="http://schemas.openxmlformats.org/officeDocument/2006/relationships/hyperlink" Target="https://finance.yahoo.com/quote/002304.SZ/" TargetMode="External"/><Relationship Id="rId36" Type="http://schemas.openxmlformats.org/officeDocument/2006/relationships/hyperlink" Target="https://www.investing.com/equities/yanghe-brewery-a" TargetMode="External"/><Relationship Id="rId39" Type="http://schemas.openxmlformats.org/officeDocument/2006/relationships/hyperlink" Target="https://www.moomoo.com/stock/002304-SZ/news" TargetMode="External"/><Relationship Id="rId38" Type="http://schemas.openxmlformats.org/officeDocument/2006/relationships/hyperlink" Target="https://www.chinayanghe.com/static/upload/2025/06/13/202506134178.pdf" TargetMode="External"/><Relationship Id="rId20" Type="http://schemas.openxmlformats.org/officeDocument/2006/relationships/hyperlink" Target="https://stockinvest.us/fundamentals/002304.SZ" TargetMode="External"/><Relationship Id="rId22" Type="http://schemas.openxmlformats.org/officeDocument/2006/relationships/hyperlink" Target="https://www.investing.com/equities/yanghe-brewery-a" TargetMode="External"/><Relationship Id="rId21" Type="http://schemas.openxmlformats.org/officeDocument/2006/relationships/hyperlink" Target="https://www.investing.com/equities/yanghe-brewery-a" TargetMode="External"/><Relationship Id="rId24" Type="http://schemas.openxmlformats.org/officeDocument/2006/relationships/hyperlink" Target="https://www.tradingview.com/symbols/SZSE-002304/" TargetMode="External"/><Relationship Id="rId23" Type="http://schemas.openxmlformats.org/officeDocument/2006/relationships/hyperlink" Target="https://www.marketscreener.com/quote/stock/JIANGSU-YANGHE-DISTILLERY-6500452/" TargetMode="External"/><Relationship Id="rId26" Type="http://schemas.openxmlformats.org/officeDocument/2006/relationships/hyperlink" Target="https://www.moomoo.com/stock/002304-SZ/news" TargetMode="External"/><Relationship Id="rId25" Type="http://schemas.openxmlformats.org/officeDocument/2006/relationships/hyperlink" Target="https://www.investing.com/equities/yanghe-brewery-a" TargetMode="External"/><Relationship Id="rId28" Type="http://schemas.openxmlformats.org/officeDocument/2006/relationships/hyperlink" Target="https://www.marketscreener.com/quote/stock/JIANGSU-YANGHE-DISTILLERY-6500452/" TargetMode="External"/><Relationship Id="rId27" Type="http://schemas.openxmlformats.org/officeDocument/2006/relationships/hyperlink" Target="https://www.moomoo.com/stock/002304-SZ/news" TargetMode="External"/><Relationship Id="rId29" Type="http://schemas.openxmlformats.org/officeDocument/2006/relationships/hyperlink" Target="https://www.tradingview.com/symbols/SZSE-002304/" TargetMode="External"/><Relationship Id="rId51" Type="http://schemas.openxmlformats.org/officeDocument/2006/relationships/hyperlink" Target="https://morningstar.ca/ca/report/stocks/analysis.aspx?t=0P0000N44I&amp;lang=en-CA&amp;isreport=true" TargetMode="External"/><Relationship Id="rId50" Type="http://schemas.openxmlformats.org/officeDocument/2006/relationships/hyperlink" Target="https://es.finance.yahoo.com/quote/002304.SZ/analysis/" TargetMode="External"/><Relationship Id="rId53" Type="http://schemas.openxmlformats.org/officeDocument/2006/relationships/hyperlink" Target="https://www.moomoo.com/stock/002304-SZ" TargetMode="External"/><Relationship Id="rId52" Type="http://schemas.openxmlformats.org/officeDocument/2006/relationships/hyperlink" Target="https://finance.yahoo.com/quote/002304.SZ/financials/" TargetMode="External"/><Relationship Id="rId11" Type="http://schemas.openxmlformats.org/officeDocument/2006/relationships/hyperlink" Target="https://www.moomoo.com/stock/002304-SZ/news" TargetMode="External"/><Relationship Id="rId55" Type="http://schemas.openxmlformats.org/officeDocument/2006/relationships/hyperlink" Target="https://www.perplexity.ai/app/finance/002304.SZ/history" TargetMode="External"/><Relationship Id="rId10" Type="http://schemas.openxmlformats.org/officeDocument/2006/relationships/hyperlink" Target="https://stockinvest.us/fundamentals/002304.SZ" TargetMode="External"/><Relationship Id="rId54" Type="http://schemas.openxmlformats.org/officeDocument/2006/relationships/hyperlink" Target="https://www.perplexity.ai/finance/002304.SZ/history" TargetMode="External"/><Relationship Id="rId13" Type="http://schemas.openxmlformats.org/officeDocument/2006/relationships/hyperlink" Target="https://www.marketscreener.com/quote/stock/JIANGSU-YANGHE-DISTILLERY-6500452/" TargetMode="External"/><Relationship Id="rId12" Type="http://schemas.openxmlformats.org/officeDocument/2006/relationships/hyperlink" Target="https://stockinvest.us/fundamentals/002304.SZ" TargetMode="External"/><Relationship Id="rId15" Type="http://schemas.openxmlformats.org/officeDocument/2006/relationships/hyperlink" Target="https://www.chinayanghe.com/static/upload/2025/06/13/202506134178.pdf" TargetMode="External"/><Relationship Id="rId14" Type="http://schemas.openxmlformats.org/officeDocument/2006/relationships/hyperlink" Target="https://www.marketscreener.com/quote/stock/JIANGSU-YANGHE-DISTILLERY-6500452/" TargetMode="External"/><Relationship Id="rId17" Type="http://schemas.openxmlformats.org/officeDocument/2006/relationships/hyperlink" Target="https://www.chinayanghe.com/static/upload/2025/06/13/202506134178.pdf" TargetMode="External"/><Relationship Id="rId16" Type="http://schemas.openxmlformats.org/officeDocument/2006/relationships/hyperlink" Target="https://www.marketscreener.com/quote/stock/JIANGSU-YANGHE-DISTILLERY-6500452/" TargetMode="External"/><Relationship Id="rId19" Type="http://schemas.openxmlformats.org/officeDocument/2006/relationships/hyperlink" Target="https://www.investing.com/equities/yanghe-brewery-a" TargetMode="External"/><Relationship Id="rId18" Type="http://schemas.openxmlformats.org/officeDocument/2006/relationships/hyperlink" Target="https://www.moomoo.com/stock/002304-SZ/financial/earn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