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kknagopfbm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Investment Summary: Orient Securities Co Ltd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5, 2025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Stock price (close, last trading day):</w:t>
      </w:r>
      <w:r w:rsidDel="00000000" w:rsidR="00000000" w:rsidRPr="00000000">
        <w:rPr>
          <w:rtl w:val="0"/>
        </w:rPr>
        <w:t xml:space="preserve"> CNY 11.15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cap:</w:t>
      </w:r>
      <w:r w:rsidDel="00000000" w:rsidR="00000000" w:rsidRPr="00000000">
        <w:rPr>
          <w:rtl w:val="0"/>
        </w:rPr>
        <w:t xml:space="preserve"> CNY 97.27B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tradingview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Industry:</w:t>
      </w:r>
      <w:r w:rsidDel="00000000" w:rsidR="00000000" w:rsidRPr="00000000">
        <w:rPr>
          <w:rtl w:val="0"/>
        </w:rPr>
        <w:t xml:space="preserve"> Full-Service Securities, Brokerage, Asset Management, Investment Banking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Recommended Action:</w:t>
      </w:r>
      <w:r w:rsidDel="00000000" w:rsidR="00000000" w:rsidRPr="00000000">
        <w:rPr>
          <w:rtl w:val="0"/>
        </w:rPr>
        <w:t xml:space="preserve"> Buy (Analyst consensus, see firms below)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w7anhqr4xb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Business Overview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Orient Securities is one of China’s largest integrated securities firms, with businesses spanning securities brokerage, wealth management, asset and fund management, investment banking (ECM, DCM, M&amp;A), proprietary trading, and alternative investments. The group serves over 10 million retail and institutional clients, supporting trading, advisory, margin financing, structured products, and cross-border business through its “Orient Wealth” digital platform.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finance.yahoo+5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mix (FY2024):</w:t>
      </w:r>
      <w:r w:rsidDel="00000000" w:rsidR="00000000" w:rsidRPr="00000000">
        <w:rPr>
          <w:rtl w:val="0"/>
        </w:rPr>
        <w:t xml:space="preserve"> Brokerage &amp; trading 73.9%, private banking/asset management 17.1%, investment banking 6.8%, others 2.2%.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finance.yahoo+1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Strengths:</w:t>
      </w:r>
      <w:r w:rsidDel="00000000" w:rsidR="00000000" w:rsidRPr="00000000">
        <w:rPr>
          <w:rtl w:val="0"/>
        </w:rPr>
        <w:t xml:space="preserve"> High net margin, well-developed wealth business, rising proprietary and structured product profits, cost discipline, and digital platform scale.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Challenges:</w:t>
      </w:r>
      <w:r w:rsidDel="00000000" w:rsidR="00000000" w:rsidRPr="00000000">
        <w:rPr>
          <w:rtl w:val="0"/>
        </w:rPr>
        <w:t xml:space="preserve"> Sector-wide fee compression, cyclical earnings, and market volatility.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zzjvxepzr2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Business Performance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FY2024 revenue:</w:t>
      </w:r>
      <w:r w:rsidDel="00000000" w:rsidR="00000000" w:rsidRPr="00000000">
        <w:rPr>
          <w:rtl w:val="0"/>
        </w:rPr>
        <w:t xml:space="preserve"> CNY 21.32B (USD 2.84B), up 9.3% YoY; net income CNY 3.37B, up 22% YoY.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companiesmarketcap+3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EPS (2025E):</w:t>
      </w:r>
      <w:r w:rsidDel="00000000" w:rsidR="00000000" w:rsidRPr="00000000">
        <w:rPr>
          <w:rtl w:val="0"/>
        </w:rPr>
        <w:t xml:space="preserve"> CNY 0.43 (2025), 0.49 (2026), 0.55 (2027 – broker est.).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news.futunn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margin:</w:t>
      </w:r>
      <w:r w:rsidDel="00000000" w:rsidR="00000000" w:rsidRPr="00000000">
        <w:rPr>
          <w:rtl w:val="0"/>
        </w:rPr>
        <w:t xml:space="preserve"> 18.7% (TTM), sector leading.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ROE:</w:t>
      </w:r>
      <w:r w:rsidDel="00000000" w:rsidR="00000000" w:rsidRPr="00000000">
        <w:rPr>
          <w:rtl w:val="0"/>
        </w:rPr>
        <w:t xml:space="preserve"> 5–8% in recent years (TTM: 6.83%); sector average 8.7%.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Dividend:</w:t>
      </w:r>
      <w:r w:rsidDel="00000000" w:rsidR="00000000" w:rsidRPr="00000000">
        <w:rPr>
          <w:rtl w:val="0"/>
        </w:rPr>
        <w:t xml:space="preserve"> 1.46% yield (CNY 0.13/share, June 2025 ex-date).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tradingview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share:</w:t>
      </w:r>
      <w:r w:rsidDel="00000000" w:rsidR="00000000" w:rsidRPr="00000000">
        <w:rPr>
          <w:rtl w:val="0"/>
        </w:rPr>
        <w:t xml:space="preserve"> Top 10 A-share broker, top 3 for wealth/asset management net inflows.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news.futunn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1pg8qw7xnv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Industry Context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China securities sector:</w:t>
      </w:r>
      <w:r w:rsidDel="00000000" w:rsidR="00000000" w:rsidRPr="00000000">
        <w:rPr>
          <w:rtl w:val="0"/>
        </w:rPr>
        <w:t xml:space="preserve"> Stabilizing after 2022–23 downturn; digital, ETF, and fund-led growth; active product innovation cycle.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Orient vs. sector: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PE: 20.0x (sector median 21.0x)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PB: 0.9x (sector 1.0x)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Dividend: 1.46% (sector 1.7%)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tradingview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Net margin: 18.65% (sector 13–16%)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Efficiency:</w:t>
      </w:r>
      <w:r w:rsidDel="00000000" w:rsidR="00000000" w:rsidRPr="00000000">
        <w:rPr>
          <w:rtl w:val="0"/>
        </w:rPr>
        <w:t xml:space="preserve"> Top decile profitability; active cost control.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mywiutvpp0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Financial Stability and Debt Levels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Leverage:</w:t>
      </w:r>
      <w:r w:rsidDel="00000000" w:rsidR="00000000" w:rsidRPr="00000000">
        <w:rPr>
          <w:rtl w:val="0"/>
        </w:rPr>
        <w:t xml:space="preserve"> Moderate, sector-typical; D/E below 1.0x.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Cash &amp; liquidity:</w:t>
      </w:r>
      <w:r w:rsidDel="00000000" w:rsidR="00000000" w:rsidRPr="00000000">
        <w:rPr>
          <w:rtl w:val="0"/>
        </w:rPr>
        <w:t xml:space="preserve"> Ample; current ratio healthy, average FCF margin.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payout:</w:t>
      </w:r>
      <w:r w:rsidDel="00000000" w:rsidR="00000000" w:rsidRPr="00000000">
        <w:rPr>
          <w:rtl w:val="0"/>
        </w:rPr>
        <w:t xml:space="preserve"> Conservative (~25–30% of earnings), with room for future increases on net profit growth.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tradingview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Risks:</w:t>
      </w:r>
      <w:r w:rsidDel="00000000" w:rsidR="00000000" w:rsidRPr="00000000">
        <w:rPr>
          <w:rtl w:val="0"/>
        </w:rPr>
        <w:t xml:space="preserve"> Fee compression, market-cycle dependence, capital market volatility.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hp71jn1iher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Key Financials &amp; Valuation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TTM revenue:</w:t>
      </w:r>
      <w:r w:rsidDel="00000000" w:rsidR="00000000" w:rsidRPr="00000000">
        <w:rPr>
          <w:rtl w:val="0"/>
        </w:rPr>
        <w:t xml:space="preserve"> CNY 21.32B.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marketwatch+2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TTM net income:</w:t>
      </w:r>
      <w:r w:rsidDel="00000000" w:rsidR="00000000" w:rsidRPr="00000000">
        <w:rPr>
          <w:rtl w:val="0"/>
        </w:rPr>
        <w:t xml:space="preserve"> CNY 3.37B.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marketwatch+1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EPS:</w:t>
      </w:r>
      <w:r w:rsidDel="00000000" w:rsidR="00000000" w:rsidRPr="00000000">
        <w:rPr>
          <w:rtl w:val="0"/>
        </w:rPr>
        <w:t xml:space="preserve"> 0.46 (TTM).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tradingview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 (TTM):</w:t>
      </w:r>
      <w:r w:rsidDel="00000000" w:rsidR="00000000" w:rsidRPr="00000000">
        <w:rPr>
          <w:rtl w:val="0"/>
        </w:rPr>
        <w:t xml:space="preserve"> 25.9x (sector 21.0x).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PB:</w:t>
      </w:r>
      <w:r w:rsidDel="00000000" w:rsidR="00000000" w:rsidRPr="00000000">
        <w:rPr>
          <w:rtl w:val="0"/>
        </w:rPr>
        <w:t xml:space="preserve"> 0.9x.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Dividend:</w:t>
      </w:r>
      <w:r w:rsidDel="00000000" w:rsidR="00000000" w:rsidRPr="00000000">
        <w:rPr>
          <w:rtl w:val="0"/>
        </w:rPr>
        <w:t xml:space="preserve"> 0.13/share (1.46% yield).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tradingview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Price target:</w:t>
      </w:r>
      <w:r w:rsidDel="00000000" w:rsidR="00000000" w:rsidRPr="00000000">
        <w:rPr>
          <w:rtl w:val="0"/>
        </w:rPr>
        <w:t xml:space="preserve"> CNY 12.45, +11.7% upside (broker consensus).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news.futunn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52-week range:</w:t>
      </w:r>
      <w:r w:rsidDel="00000000" w:rsidR="00000000" w:rsidRPr="00000000">
        <w:rPr>
          <w:rtl w:val="0"/>
        </w:rPr>
        <w:t xml:space="preserve"> CNY 9.55–12.45.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lfck9b63y49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Big Trends and Big Events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H1 2025: Explosive derivative/proprietary volume growth; interest rate swap volume +221% YoY; ETF trading volume +158% YoY.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news.futunn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Multiple share buybacks in 2025 signal confidence and value discipline (RMB 250M in August).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marketscreener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Analysts consistently revise up sales and EPS forecasts; consensus profit outlook improved in 2025.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nfmjsmcyooe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Customer Segments and Demand Trends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Retail brokerage &amp; margin trading:</w:t>
      </w:r>
      <w:r w:rsidDel="00000000" w:rsidR="00000000" w:rsidRPr="00000000">
        <w:rPr>
          <w:rtl w:val="0"/>
        </w:rPr>
        <w:t xml:space="preserve"> ~65%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Wealth &amp; asset management:</w:t>
      </w:r>
      <w:r w:rsidDel="00000000" w:rsidR="00000000" w:rsidRPr="00000000">
        <w:rPr>
          <w:rtl w:val="0"/>
        </w:rPr>
        <w:t xml:space="preserve"> ~18%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Institutional trading/IB:</w:t>
      </w:r>
      <w:r w:rsidDel="00000000" w:rsidR="00000000" w:rsidRPr="00000000">
        <w:rPr>
          <w:rtl w:val="0"/>
        </w:rPr>
        <w:t xml:space="preserve"> ~14%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Trends:</w:t>
      </w:r>
      <w:r w:rsidDel="00000000" w:rsidR="00000000" w:rsidRPr="00000000">
        <w:rPr>
          <w:rtl w:val="0"/>
        </w:rPr>
        <w:t xml:space="preserve"> Digital/ETF adoption, advisory, SME/retail focused product innovation.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04mi61jweg0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Competitive Landscape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 peers: CITIC Securities, Huatai, Guotai Junan, Haitong, GF Securities.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Moats:</w:t>
      </w:r>
      <w:r w:rsidDel="00000000" w:rsidR="00000000" w:rsidRPr="00000000">
        <w:rPr>
          <w:rtl w:val="0"/>
        </w:rPr>
        <w:t xml:space="preserve"> Digital Wealth platform, margin-leading asset management, proprietary/derivative product strength.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Competitive pressures:</w:t>
      </w:r>
      <w:r w:rsidDel="00000000" w:rsidR="00000000" w:rsidRPr="00000000">
        <w:rPr>
          <w:rtl w:val="0"/>
        </w:rPr>
        <w:t xml:space="preserve"> Fee and product price competition, innovation rate, digital integration.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6c96fmdkncw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Risks and Anomalies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Earnings/margin sensitivity to capital market cycles.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Fee compression risk; moderate dividend yield; active share buybacks offsetting.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8h429v7k4i9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Forecast and Outlook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2025 EPS: CNY 0.43 (analyst median CNY 12.45 price target).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news.futunn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Consensus: Double-digit net profit growth for 2025–27; dividend to rise moderately.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6–12M broker target range: CNY 12.00–13.80.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news.futunn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45awj6fvtp8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Leading Investment Firms and Views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CITIC Securities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Huatai Securities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Morgan Stanley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Goldman Sachs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Guotai Junan</w:t>
      </w:r>
      <w:r w:rsidDel="00000000" w:rsidR="00000000" w:rsidRPr="00000000">
        <w:rPr>
          <w:rtl w:val="0"/>
        </w:rPr>
        <w:t xml:space="preserve"> provide active coverage.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wsj+1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CITIC: "Buy/A" (CNY 12.45 target); Morgan Stanley: "Overweight", Huatai: "Outperform".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Consensus: Buy/Outperform (14 of 21 surveyed analysts).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wsj+1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5eyylx1mx5l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Recommended Action: Buy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Margin outperformance, digital/ETF/derivative product growth, robust buyback discipline.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Sector-leading net margin, high EPS growth visibility.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Analyst and broker consensus strong, with double-digit price upside.</w:t>
        <w:br w:type="textWrapping"/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Market-cycle and margin volatility, moderate ROE/dividend yield,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Fee competition and regulatory risk.</w:t>
        <w:br w:type="textWrapping"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zeqrf1aoptz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Industry Ratio and Metric Analysis</w:t>
      </w:r>
    </w:p>
    <w:tbl>
      <w:tblPr>
        <w:tblStyle w:val="Table1"/>
        <w:tblW w:w="4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10"/>
        <w:gridCol w:w="905"/>
        <w:gridCol w:w="1025"/>
        <w:gridCol w:w="1115"/>
        <w:tblGridChange w:id="0">
          <w:tblGrid>
            <w:gridCol w:w="1310"/>
            <w:gridCol w:w="905"/>
            <w:gridCol w:w="1025"/>
            <w:gridCol w:w="11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PE (TTM)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25.9x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21.0x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Premium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PB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0.9x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1.0x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Discount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Net margin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18.7%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13–16%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Leading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Dividend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1.46%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1okjnkwj666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Orient Securities combines sector leadership in digital/ETF/proprietary with high profit margins and a solid retail/WM franchise.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Analyst consensus and top brokers flag continued upside as sector recovers and business mix diversifies.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sections and major firm/broker references are included.</w:t>
        <w:br w:type="textWrapping"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fsrkhqj4ixm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Sources &amp; Citations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Company/financials: [Yahoo Finance], [Investing.com], [MarketScreener], [TradingView]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marketscreener+10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Consensus/analyst: [Futubull], [WSJ], [Barron's], [Bloomberg]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bloomberg+3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https://www.investing.com/equities/orient-securities-co-ltd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https://www.tradingview.com/symbols/SSE-600958/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https://finance.yahoo.com/quote/600958.SS/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https://www.reuters.com/markets/companies/600958.ss/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https://news.futunn.com/en/post/61697597/orient-securities-600958-distinctive-wealth-management-features-with-significant-growth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https://finance.yahoo.com/quote/600958.SS/profile/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https://www.bloomberg.com/profile/company/600958:CH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https://www.marketscreener.com/quote/stock/ORIENT-SECURITIES-COMPANY-22467892/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https://companiesmarketcap.com/orient-securities-company-limited/revenue/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https://uk.investing.com/equities/orient-securities-co-ltd-financial-summary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https://www.marketwatch.com/investing/stock/600958/company-profile?countrycode=cn&amp;pid=130733836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https://sg.finance.yahoo.com/quote/600958.SS/key-statistics/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https://www.marketscreener.com/quote/stock/ORIENT-SECURITIES-COMPANY-22467892/ratings/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https://www.wsj.com/market-data/quotes/CN/XSHG/600958/research-ratings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https://www.wsj.com/market-data/quotes/CN/XSHG/600958/financials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https://www.tradingview.com/symbols/SSE-600958/financials-overview/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https://www.barrons.com/market-data/stocks/600958?countrycode=cn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https://www.wsj.com/market-data/quotes/cn/xshg/600958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https://www.perplexity.ai/finance/600958.SS/history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240" w:before="0" w:beforeAutospacing="0" w:lineRule="auto"/>
        <w:ind w:left="720" w:hanging="360"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https://cbonds.com/stocks/CNE100001ZV6/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finance.yahoo.com/quote/600958.SS/" TargetMode="External"/><Relationship Id="rId42" Type="http://schemas.openxmlformats.org/officeDocument/2006/relationships/hyperlink" Target="https://news.futunn.com/en/post/61697597/orient-securities-600958-distinctive-wealth-management-features-with-significant-growth" TargetMode="External"/><Relationship Id="rId41" Type="http://schemas.openxmlformats.org/officeDocument/2006/relationships/hyperlink" Target="https://www.reuters.com/markets/companies/600958.ss/" TargetMode="External"/><Relationship Id="rId44" Type="http://schemas.openxmlformats.org/officeDocument/2006/relationships/hyperlink" Target="https://www.bloomberg.com/profile/company/600958:CH" TargetMode="External"/><Relationship Id="rId43" Type="http://schemas.openxmlformats.org/officeDocument/2006/relationships/hyperlink" Target="https://finance.yahoo.com/quote/600958.SS/profile/" TargetMode="External"/><Relationship Id="rId46" Type="http://schemas.openxmlformats.org/officeDocument/2006/relationships/hyperlink" Target="https://companiesmarketcap.com/orient-securities-company-limited/revenue/" TargetMode="External"/><Relationship Id="rId45" Type="http://schemas.openxmlformats.org/officeDocument/2006/relationships/hyperlink" Target="https://www.marketscreener.com/quote/stock/ORIENT-SECURITIES-COMPANY-22467892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inance.yahoo.com/quote/600958.SS/profile/" TargetMode="External"/><Relationship Id="rId48" Type="http://schemas.openxmlformats.org/officeDocument/2006/relationships/hyperlink" Target="https://www.marketwatch.com/investing/stock/600958/company-profile?countrycode=cn&amp;pid=130733836" TargetMode="External"/><Relationship Id="rId47" Type="http://schemas.openxmlformats.org/officeDocument/2006/relationships/hyperlink" Target="https://uk.investing.com/equities/orient-securities-co-ltd-financial-summary" TargetMode="External"/><Relationship Id="rId49" Type="http://schemas.openxmlformats.org/officeDocument/2006/relationships/hyperlink" Target="https://sg.finance.yahoo.com/quote/600958.SS/key-statistic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vesting.com/equities/orient-securities-co-ltd" TargetMode="External"/><Relationship Id="rId7" Type="http://schemas.openxmlformats.org/officeDocument/2006/relationships/hyperlink" Target="https://www.tradingview.com/symbols/SSE-600958/" TargetMode="External"/><Relationship Id="rId8" Type="http://schemas.openxmlformats.org/officeDocument/2006/relationships/hyperlink" Target="https://finance.yahoo.com/quote/600958.SS/" TargetMode="External"/><Relationship Id="rId31" Type="http://schemas.openxmlformats.org/officeDocument/2006/relationships/hyperlink" Target="https://www.marketscreener.com/quote/stock/ORIENT-SECURITIES-COMPANY-22467892/ratings/" TargetMode="External"/><Relationship Id="rId30" Type="http://schemas.openxmlformats.org/officeDocument/2006/relationships/hyperlink" Target="https://news.futunn.com/en/post/61697597/orient-securities-600958-distinctive-wealth-management-features-with-significant-growth" TargetMode="External"/><Relationship Id="rId33" Type="http://schemas.openxmlformats.org/officeDocument/2006/relationships/hyperlink" Target="https://news.futunn.com/en/post/61697597/orient-securities-600958-distinctive-wealth-management-features-with-significant-growth" TargetMode="External"/><Relationship Id="rId32" Type="http://schemas.openxmlformats.org/officeDocument/2006/relationships/hyperlink" Target="https://news.futunn.com/en/post/61697597/orient-securities-600958-distinctive-wealth-management-features-with-significant-growth" TargetMode="External"/><Relationship Id="rId35" Type="http://schemas.openxmlformats.org/officeDocument/2006/relationships/hyperlink" Target="https://www.wsj.com/market-data/quotes/CN/XSHG/600958/research-ratings" TargetMode="External"/><Relationship Id="rId34" Type="http://schemas.openxmlformats.org/officeDocument/2006/relationships/hyperlink" Target="https://www.wsj.com/market-data/quotes/CN/XSHG/600958/research-ratings" TargetMode="External"/><Relationship Id="rId37" Type="http://schemas.openxmlformats.org/officeDocument/2006/relationships/hyperlink" Target="https://www.bloomberg.com/profile/company/600958:CH" TargetMode="External"/><Relationship Id="rId36" Type="http://schemas.openxmlformats.org/officeDocument/2006/relationships/hyperlink" Target="https://www.marketscreener.com/quote/stock/ORIENT-SECURITIES-COMPANY-22467892/" TargetMode="External"/><Relationship Id="rId39" Type="http://schemas.openxmlformats.org/officeDocument/2006/relationships/hyperlink" Target="https://www.tradingview.com/symbols/SSE-600958/" TargetMode="External"/><Relationship Id="rId38" Type="http://schemas.openxmlformats.org/officeDocument/2006/relationships/hyperlink" Target="https://www.investing.com/equities/orient-securities-co-ltd" TargetMode="External"/><Relationship Id="rId20" Type="http://schemas.openxmlformats.org/officeDocument/2006/relationships/hyperlink" Target="https://uk.investing.com/equities/orient-securities-co-ltd-financial-summary" TargetMode="External"/><Relationship Id="rId22" Type="http://schemas.openxmlformats.org/officeDocument/2006/relationships/hyperlink" Target="https://www.marketwatch.com/investing/stock/600958/company-profile?countrycode=cn&amp;pid=130733836" TargetMode="External"/><Relationship Id="rId21" Type="http://schemas.openxmlformats.org/officeDocument/2006/relationships/hyperlink" Target="https://www.tradingview.com/symbols/SSE-600958/" TargetMode="External"/><Relationship Id="rId24" Type="http://schemas.openxmlformats.org/officeDocument/2006/relationships/hyperlink" Target="https://www.tradingview.com/symbols/SSE-600958/" TargetMode="External"/><Relationship Id="rId23" Type="http://schemas.openxmlformats.org/officeDocument/2006/relationships/hyperlink" Target="https://www.marketwatch.com/investing/stock/600958/company-profile?countrycode=cn&amp;pid=130733836" TargetMode="External"/><Relationship Id="rId26" Type="http://schemas.openxmlformats.org/officeDocument/2006/relationships/hyperlink" Target="https://www.investing.com/equities/orient-securities-co-ltd" TargetMode="External"/><Relationship Id="rId25" Type="http://schemas.openxmlformats.org/officeDocument/2006/relationships/hyperlink" Target="https://www.investing.com/equities/orient-securities-co-ltd" TargetMode="External"/><Relationship Id="rId28" Type="http://schemas.openxmlformats.org/officeDocument/2006/relationships/hyperlink" Target="https://news.futunn.com/en/post/61697597/orient-securities-600958-distinctive-wealth-management-features-with-significant-growth" TargetMode="External"/><Relationship Id="rId27" Type="http://schemas.openxmlformats.org/officeDocument/2006/relationships/hyperlink" Target="https://www.tradingview.com/symbols/SSE-600958/" TargetMode="External"/><Relationship Id="rId29" Type="http://schemas.openxmlformats.org/officeDocument/2006/relationships/hyperlink" Target="https://www.investing.com/equities/orient-securities-co-ltd" TargetMode="External"/><Relationship Id="rId51" Type="http://schemas.openxmlformats.org/officeDocument/2006/relationships/hyperlink" Target="https://www.wsj.com/market-data/quotes/CN/XSHG/600958/research-ratings" TargetMode="External"/><Relationship Id="rId50" Type="http://schemas.openxmlformats.org/officeDocument/2006/relationships/hyperlink" Target="https://www.marketscreener.com/quote/stock/ORIENT-SECURITIES-COMPANY-22467892/ratings/" TargetMode="External"/><Relationship Id="rId53" Type="http://schemas.openxmlformats.org/officeDocument/2006/relationships/hyperlink" Target="https://www.tradingview.com/symbols/SSE-600958/financials-overview/" TargetMode="External"/><Relationship Id="rId52" Type="http://schemas.openxmlformats.org/officeDocument/2006/relationships/hyperlink" Target="https://www.wsj.com/market-data/quotes/CN/XSHG/600958/financials" TargetMode="External"/><Relationship Id="rId11" Type="http://schemas.openxmlformats.org/officeDocument/2006/relationships/hyperlink" Target="https://news.futunn.com/en/post/61697597/orient-securities-600958-distinctive-wealth-management-features-with-significant-growth" TargetMode="External"/><Relationship Id="rId55" Type="http://schemas.openxmlformats.org/officeDocument/2006/relationships/hyperlink" Target="https://www.wsj.com/market-data/quotes/cn/xshg/600958" TargetMode="External"/><Relationship Id="rId10" Type="http://schemas.openxmlformats.org/officeDocument/2006/relationships/hyperlink" Target="https://companiesmarketcap.com/orient-securities-company-limited/revenue/" TargetMode="External"/><Relationship Id="rId54" Type="http://schemas.openxmlformats.org/officeDocument/2006/relationships/hyperlink" Target="https://www.barrons.com/market-data/stocks/600958?countrycode=cn" TargetMode="External"/><Relationship Id="rId13" Type="http://schemas.openxmlformats.org/officeDocument/2006/relationships/hyperlink" Target="https://sg.finance.yahoo.com/quote/600958.SS/key-statistics/" TargetMode="External"/><Relationship Id="rId57" Type="http://schemas.openxmlformats.org/officeDocument/2006/relationships/hyperlink" Target="https://cbonds.com/stocks/CNE100001ZV6/" TargetMode="External"/><Relationship Id="rId12" Type="http://schemas.openxmlformats.org/officeDocument/2006/relationships/hyperlink" Target="https://sg.finance.yahoo.com/quote/600958.SS/key-statistics/" TargetMode="External"/><Relationship Id="rId56" Type="http://schemas.openxmlformats.org/officeDocument/2006/relationships/hyperlink" Target="https://www.perplexity.ai/finance/600958.SS/history" TargetMode="External"/><Relationship Id="rId15" Type="http://schemas.openxmlformats.org/officeDocument/2006/relationships/hyperlink" Target="https://news.futunn.com/en/post/61697597/orient-securities-600958-distinctive-wealth-management-features-with-significant-growth" TargetMode="External"/><Relationship Id="rId14" Type="http://schemas.openxmlformats.org/officeDocument/2006/relationships/hyperlink" Target="https://www.tradingview.com/symbols/SSE-600958/" TargetMode="External"/><Relationship Id="rId17" Type="http://schemas.openxmlformats.org/officeDocument/2006/relationships/hyperlink" Target="https://www.investing.com/equities/orient-securities-co-ltd" TargetMode="External"/><Relationship Id="rId16" Type="http://schemas.openxmlformats.org/officeDocument/2006/relationships/hyperlink" Target="https://www.investing.com/equities/orient-securities-co-ltd" TargetMode="External"/><Relationship Id="rId19" Type="http://schemas.openxmlformats.org/officeDocument/2006/relationships/hyperlink" Target="https://sg.finance.yahoo.com/quote/600958.SS/key-statistics/" TargetMode="External"/><Relationship Id="rId18" Type="http://schemas.openxmlformats.org/officeDocument/2006/relationships/hyperlink" Target="https://www.tradingview.com/symbols/SSE-60095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