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4xpzyohtm7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SAIC Motor Corp Ltd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17.86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~CNY 206B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OEM (ICE, NEV/Electric, Commercial), Mobility, Auto Finance, Smart/Connected Vehicles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consensus, see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yke5j4n90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SAIC is China’s largest automotive group by wholesale volume, engaged in design, R&amp;D, production, and sales of passenger cars, NEVs, commercial/utility vehicles, and parts through owned brands (IM, Roewe, MG, Maxus, Rising Auto) and JVs (VW, GM, Wuling). FY2024 consolidated revenue was USD 87.2B (CNY 627.6B, -15.7% YoY from 2023).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sales:</w:t>
      </w:r>
      <w:r w:rsidDel="00000000" w:rsidR="00000000" w:rsidRPr="00000000">
        <w:rPr>
          <w:rtl w:val="0"/>
        </w:rPr>
        <w:t xml:space="preserve"> 4.64 million units (retail), 4.01 million units (wholesale); self-branded vehicles: ~59% of total volume.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saicmotor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divisions: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 vehicles (IM, Roewe, MG): &gt;60%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Joint venture OEMs (SAIC-VW, SAIC-GM): ~35%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Commercial vehicles (Maxus, Wuling): ~5%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use/customer segments:</w:t>
      </w:r>
      <w:r w:rsidDel="00000000" w:rsidR="00000000" w:rsidRPr="00000000">
        <w:rPr>
          <w:rtl w:val="0"/>
        </w:rPr>
        <w:t xml:space="preserve"> Personal daily transport, fleet/commercial, global exports (products and components for &gt;100 countries).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#1 in China for total volume, vertically integrated platform, scale, R&amp;D in NEV/ADAS, global supply and service.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Margin pressure from JV performance, global EV competition, revenue downtrend in core ICE segment.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sfupt5nm8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avg):</w:t>
      </w:r>
      <w:r w:rsidDel="00000000" w:rsidR="00000000" w:rsidRPr="00000000">
        <w:rPr>
          <w:rtl w:val="0"/>
        </w:rPr>
        <w:t xml:space="preserve"> Flat to -3% CAGR (2019–2024).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627.6B (down 15.7% YoY on JV weakness).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(2024):</w:t>
      </w:r>
      <w:r w:rsidDel="00000000" w:rsidR="00000000" w:rsidRPr="00000000">
        <w:rPr>
          <w:rtl w:val="0"/>
        </w:rPr>
        <w:t xml:space="preserve"> CNY 1.67B (significant margin contraction, down YoY).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&lt;2% (2024).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 cash flow:</w:t>
      </w:r>
      <w:r w:rsidDel="00000000" w:rsidR="00000000" w:rsidRPr="00000000">
        <w:rPr>
          <w:rtl w:val="0"/>
        </w:rPr>
        <w:t xml:space="preserve"> CNY 52B (2024, rebounded strongly from prior year).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China’s #1 overall, global top 7 by wholesale; ~13% global BEV market share.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wikipedia+1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3kjt9wzxl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Phase:</w:t>
      </w:r>
      <w:r w:rsidDel="00000000" w:rsidR="00000000" w:rsidRPr="00000000">
        <w:rPr>
          <w:rtl w:val="0"/>
        </w:rPr>
        <w:t xml:space="preserve"> Mature/stable in legacy products, aggressive expansion in NEVs, global exports, and smart vehicle tech.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auto market:</w:t>
      </w:r>
      <w:r w:rsidDel="00000000" w:rsidR="00000000" w:rsidRPr="00000000">
        <w:rPr>
          <w:rtl w:val="0"/>
        </w:rPr>
        <w:t xml:space="preserve"> $2.7T, China remains world’s largest.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 industry: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3-yr sales CAGR: SAIC: -3%, industry: +4%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EPS 3-yr CAGR: SAIC: negative, industry flat to low single digits.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Debt/Total assets: 31%, in line.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Cycle:</w:t>
      </w:r>
      <w:r w:rsidDel="00000000" w:rsidR="00000000" w:rsidRPr="00000000">
        <w:rPr>
          <w:rtl w:val="0"/>
        </w:rPr>
        <w:t xml:space="preserve"> ICE slow; NEVs/exports expanding; sector-wide margin squeeze as tech investment rises.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11% (downtrend; sector avg. 13%).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5.8% (sector avg. 4.6%)—strength in NEV/tech.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saicmotor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sales: China #1 exporter, global presence rising.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saicmotor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dh0riz3th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CNY 69.3B (2024, materially improved YoY).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1.19 (meets core liquidity standard).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~31% (sector median).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20.9x (strong buffer).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9.6% (2024, at depressed share price).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Sharp earnings/margin compression from JV/foreign ops; liquidity/cash flow healthy, capital structure solid.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8jmyw4j4n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CNY 627.6B (2024).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11% (down YoY).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0.16% (2024, sector avg. ~5%).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64.6x (elevated by depressed earnings).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0.64x (deep value discount relative to assets).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9.6% (2024 extraordinary).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11.49–21.30.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11% (company), 13% (sector)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 sales: 5.8%, sector 4.6%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Exports: 1.08M units (China leader)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ktakhkrm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Accelerating NEV and global export growth, despite ICE/joint-venture headwinds.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 unit sales up 30% (2024), now &gt;1.36M vehicles.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saicmotor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expansion: Products in 100+ countries, local bases over four continents.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pressure in JVs, sector-wide price competition, but robust balance sheet to weather downcycle.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zsh85y9by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Retail/PVO:</w:t>
      </w:r>
      <w:r w:rsidDel="00000000" w:rsidR="00000000" w:rsidRPr="00000000">
        <w:rPr>
          <w:rtl w:val="0"/>
        </w:rPr>
        <w:t xml:space="preserve"> 65%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Fleet/commercial:</w:t>
      </w:r>
      <w:r w:rsidDel="00000000" w:rsidR="00000000" w:rsidRPr="00000000">
        <w:rPr>
          <w:rtl w:val="0"/>
        </w:rPr>
        <w:t xml:space="preserve"> 20%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Export:</w:t>
      </w:r>
      <w:r w:rsidDel="00000000" w:rsidR="00000000" w:rsidRPr="00000000">
        <w:rPr>
          <w:rtl w:val="0"/>
        </w:rPr>
        <w:t xml:space="preserve"> 15% (and rapidly growing).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Growth:</w:t>
      </w:r>
      <w:r w:rsidDel="00000000" w:rsidR="00000000" w:rsidRPr="00000000">
        <w:rPr>
          <w:rtl w:val="0"/>
        </w:rPr>
        <w:t xml:space="preserve"> NEV and export up double digits; legacy ICE, premium/JV demand slow or declining.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Criticism:</w:t>
      </w:r>
      <w:r w:rsidDel="00000000" w:rsidR="00000000" w:rsidRPr="00000000">
        <w:rPr>
          <w:rtl w:val="0"/>
        </w:rPr>
        <w:t xml:space="preserve"> Domestic JV underperformance, international price pressure, high fixed costs.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Substitutes:</w:t>
      </w:r>
      <w:r w:rsidDel="00000000" w:rsidR="00000000" w:rsidRPr="00000000">
        <w:rPr>
          <w:rtl w:val="0"/>
        </w:rPr>
        <w:t xml:space="preserve"> Foreign NEV OEMs, local innovators (BYD, Geely).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je7dj11a2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Peers: BYD, Geely, Changan, FAW, Nio, VW, Toyota.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Scale, R&amp;D, supply chain, JV/partner network.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Battlegrounds:</w:t>
      </w:r>
      <w:r w:rsidDel="00000000" w:rsidR="00000000" w:rsidRPr="00000000">
        <w:rPr>
          <w:rtl w:val="0"/>
        </w:rPr>
        <w:t xml:space="preserve"> Speed of NEV transition, export growth, JV earnings recovery—SAIC ahead on exports, behind leading NEV players in margin and tech.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1ya58kaam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Earnings collapse in JV ops; negative trend in group net income.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war and global margin pressure.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Massive fixed costs; export/FX risk.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a7mxy643f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2025 consensus: Revenue flat to +4%, margin recovery forecast pending JV/NEV/foreign turnaround.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Analysts: Buy consensus, substantial rebound priced in with low PB, high yield; target CNY 22.75 (+27% upside).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52-week target range: CNY 19–25.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48sssxk6i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13 analysts: 8 Buy, 4 Hold, 1 Sell.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 (ave.): CNY 22.75 (+27% upside), high: CNY 25, low: CNY 8.80.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Moomoo: Strong Buy; notable for upside vs. asset value.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cykumnw5b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Industry-leading volume/export reach, assets, and balance sheet.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dividend yield in A-share autos.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R&amp;D, strong NEV/export acceleration.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 (deep PB discount) &amp; upside on any earnings recovery.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 margin crisis, JV underperformance, ICE shrinkage.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risk if NEV and exports cannot offset core weakness.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is1fede9y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5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800"/>
        <w:gridCol w:w="1325"/>
        <w:gridCol w:w="2105"/>
        <w:tblGridChange w:id="0">
          <w:tblGrid>
            <w:gridCol w:w="1625"/>
            <w:gridCol w:w="800"/>
            <w:gridCol w:w="1325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64.6x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18.2x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High (earnings dip)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0.64x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Soft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R&amp;D/sales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4.6%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Export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+19%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+11%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ftdby6iaf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SAIC is the top Chinese OEM by volume and export, with fortress assets and attractive dividend but faces critical earnings and margin headwinds.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planned turnaround in JVs, NEVs, and global sales offers potential value; position is attractive for value/dividend, but risks must be monitored.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watch: Margins, JV turnaround, export execution, NEV share, cash flow.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mandatory authoritative/prompt sources used; none skipped.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19kim4lq1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Company: [SAIC Motor company profile], [Annual Report]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saicmotor+1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Financials: [Investing.com], [CompaniesMarketCap], [Yahoo], [Morningstar]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Analyst/consensus: [Investing.com], [WSJ], [Moomoo]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wsj+2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https://finance.yahoo.com/quote/600104.SS/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https://en.wikipedia.org/wiki/SAIC_Motor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https://finance.yahoo.com/quote/600104.SS/profile/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https://www.saicmotor.com/english/company_profile/about_us/index.shtml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https://companiesmarketcap.com/saic-motor/revenue/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https://www.investing.com/equities/saic-motor-financial-summary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https://www.morningstar.com/stocks/xshg/600104/quote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https://finance.yahoo.com/quote/600104.SS/key-statistics/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https://www.investing.com/equities/saic-motor-consensus-estimates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https://www.moomoo.com/stock/600104-SH/forecast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https://www.saicmotor.com/e/investor_relations/annual_report/index.shtml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https://www.wsj.com/market-data/quotes/CN/XSHG/600104/research-ratings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https://www.reuters.com/markets/companies/600104.SS/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https://www.investing.com/equities/saic-motor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https://fintel.io/sfo/cn/600104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https://www.cnbc.com/quotes/600104.SS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https://finance.yahoo.com/quote/600104.SS/financials/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https://finance.yahoo.com/quote/600104.SS/analysis/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https://cbonds.com/stocks/CNE000000TY6/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SAIC_Motor" TargetMode="External"/><Relationship Id="rId42" Type="http://schemas.openxmlformats.org/officeDocument/2006/relationships/hyperlink" Target="https://www.saicmotor.com/english/company_profile/about_us/index.shtml" TargetMode="External"/><Relationship Id="rId41" Type="http://schemas.openxmlformats.org/officeDocument/2006/relationships/hyperlink" Target="https://finance.yahoo.com/quote/600104.SS/profile/" TargetMode="External"/><Relationship Id="rId44" Type="http://schemas.openxmlformats.org/officeDocument/2006/relationships/hyperlink" Target="https://www.investing.com/equities/saic-motor-financial-summary" TargetMode="External"/><Relationship Id="rId43" Type="http://schemas.openxmlformats.org/officeDocument/2006/relationships/hyperlink" Target="https://companiesmarketcap.com/saic-motor/revenue/" TargetMode="External"/><Relationship Id="rId46" Type="http://schemas.openxmlformats.org/officeDocument/2006/relationships/hyperlink" Target="https://finance.yahoo.com/quote/600104.SS/key-statistics/" TargetMode="External"/><Relationship Id="rId45" Type="http://schemas.openxmlformats.org/officeDocument/2006/relationships/hyperlink" Target="https://www.morningstar.com/stocks/xshg/600104/quo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icmotor.com/english/company_profile/about_us/index.shtml" TargetMode="External"/><Relationship Id="rId48" Type="http://schemas.openxmlformats.org/officeDocument/2006/relationships/hyperlink" Target="https://www.moomoo.com/stock/600104-SH/forecast" TargetMode="External"/><Relationship Id="rId47" Type="http://schemas.openxmlformats.org/officeDocument/2006/relationships/hyperlink" Target="https://www.investing.com/equities/saic-motor-consensus-estimates" TargetMode="External"/><Relationship Id="rId49" Type="http://schemas.openxmlformats.org/officeDocument/2006/relationships/hyperlink" Target="https://www.saicmotor.com/e/investor_relations/annual_report/index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600104.SS/" TargetMode="External"/><Relationship Id="rId7" Type="http://schemas.openxmlformats.org/officeDocument/2006/relationships/hyperlink" Target="https://finance.yahoo.com/quote/600104.SS/" TargetMode="External"/><Relationship Id="rId8" Type="http://schemas.openxmlformats.org/officeDocument/2006/relationships/hyperlink" Target="https://en.wikipedia.org/wiki/SAIC_Motor" TargetMode="External"/><Relationship Id="rId31" Type="http://schemas.openxmlformats.org/officeDocument/2006/relationships/hyperlink" Target="https://www.saicmotor.com/english/company_profile/about_us/index.shtml" TargetMode="External"/><Relationship Id="rId30" Type="http://schemas.openxmlformats.org/officeDocument/2006/relationships/hyperlink" Target="https://www.investing.com/equities/saic-motor-consensus-estimates" TargetMode="External"/><Relationship Id="rId33" Type="http://schemas.openxmlformats.org/officeDocument/2006/relationships/hyperlink" Target="https://www.investing.com/equities/saic-motor-consensus-estimates" TargetMode="External"/><Relationship Id="rId32" Type="http://schemas.openxmlformats.org/officeDocument/2006/relationships/hyperlink" Target="https://www.moomoo.com/stock/600104-SH/forecast" TargetMode="External"/><Relationship Id="rId35" Type="http://schemas.openxmlformats.org/officeDocument/2006/relationships/hyperlink" Target="https://www.moomoo.com/stock/600104-SH/forecast" TargetMode="External"/><Relationship Id="rId34" Type="http://schemas.openxmlformats.org/officeDocument/2006/relationships/hyperlink" Target="https://www.moomoo.com/stock/600104-SH/forecast" TargetMode="External"/><Relationship Id="rId37" Type="http://schemas.openxmlformats.org/officeDocument/2006/relationships/hyperlink" Target="https://finance.yahoo.com/quote/600104.SS/" TargetMode="External"/><Relationship Id="rId36" Type="http://schemas.openxmlformats.org/officeDocument/2006/relationships/hyperlink" Target="https://www.saicmotor.com/e/investor_relations/annual_report/index.shtml" TargetMode="External"/><Relationship Id="rId39" Type="http://schemas.openxmlformats.org/officeDocument/2006/relationships/hyperlink" Target="https://finance.yahoo.com/quote/600104.SS/" TargetMode="External"/><Relationship Id="rId38" Type="http://schemas.openxmlformats.org/officeDocument/2006/relationships/hyperlink" Target="https://www.wsj.com/market-data/quotes/CN/XSHG/600104/research-ratings" TargetMode="External"/><Relationship Id="rId20" Type="http://schemas.openxmlformats.org/officeDocument/2006/relationships/hyperlink" Target="https://www.investing.com/equities/saic-motor-financial-summary" TargetMode="External"/><Relationship Id="rId22" Type="http://schemas.openxmlformats.org/officeDocument/2006/relationships/hyperlink" Target="https://www.morningstar.com/stocks/xshg/600104/quote" TargetMode="External"/><Relationship Id="rId21" Type="http://schemas.openxmlformats.org/officeDocument/2006/relationships/hyperlink" Target="https://www.morningstar.com/stocks/xshg/600104/quote" TargetMode="External"/><Relationship Id="rId24" Type="http://schemas.openxmlformats.org/officeDocument/2006/relationships/hyperlink" Target="https://companiesmarketcap.com/saic-motor/revenue/" TargetMode="External"/><Relationship Id="rId23" Type="http://schemas.openxmlformats.org/officeDocument/2006/relationships/hyperlink" Target="https://finance.yahoo.com/quote/600104.SS/key-statistics/" TargetMode="External"/><Relationship Id="rId26" Type="http://schemas.openxmlformats.org/officeDocument/2006/relationships/hyperlink" Target="https://finance.yahoo.com/quote/600104.SS/key-statistics/" TargetMode="External"/><Relationship Id="rId25" Type="http://schemas.openxmlformats.org/officeDocument/2006/relationships/hyperlink" Target="https://www.investing.com/equities/saic-motor-financial-summary" TargetMode="External"/><Relationship Id="rId28" Type="http://schemas.openxmlformats.org/officeDocument/2006/relationships/hyperlink" Target="https://www.morningstar.com/stocks/xshg/600104/quote" TargetMode="External"/><Relationship Id="rId27" Type="http://schemas.openxmlformats.org/officeDocument/2006/relationships/hyperlink" Target="https://www.morningstar.com/stocks/xshg/600104/quote" TargetMode="External"/><Relationship Id="rId29" Type="http://schemas.openxmlformats.org/officeDocument/2006/relationships/hyperlink" Target="https://finance.yahoo.com/quote/600104.SS/key-statistics/" TargetMode="External"/><Relationship Id="rId51" Type="http://schemas.openxmlformats.org/officeDocument/2006/relationships/hyperlink" Target="https://www.reuters.com/markets/companies/600104.SS/" TargetMode="External"/><Relationship Id="rId50" Type="http://schemas.openxmlformats.org/officeDocument/2006/relationships/hyperlink" Target="https://www.wsj.com/market-data/quotes/CN/XSHG/600104/research-ratings" TargetMode="External"/><Relationship Id="rId53" Type="http://schemas.openxmlformats.org/officeDocument/2006/relationships/hyperlink" Target="https://fintel.io/sfo/cn/600104" TargetMode="External"/><Relationship Id="rId52" Type="http://schemas.openxmlformats.org/officeDocument/2006/relationships/hyperlink" Target="https://www.investing.com/equities/saic-motor" TargetMode="External"/><Relationship Id="rId11" Type="http://schemas.openxmlformats.org/officeDocument/2006/relationships/hyperlink" Target="https://www.investing.com/equities/saic-motor-financial-summary" TargetMode="External"/><Relationship Id="rId55" Type="http://schemas.openxmlformats.org/officeDocument/2006/relationships/hyperlink" Target="https://finance.yahoo.com/quote/600104.SS/financials/" TargetMode="External"/><Relationship Id="rId10" Type="http://schemas.openxmlformats.org/officeDocument/2006/relationships/hyperlink" Target="https://companiesmarketcap.com/saic-motor/revenue/" TargetMode="External"/><Relationship Id="rId54" Type="http://schemas.openxmlformats.org/officeDocument/2006/relationships/hyperlink" Target="https://www.cnbc.com/quotes/600104.SS" TargetMode="External"/><Relationship Id="rId13" Type="http://schemas.openxmlformats.org/officeDocument/2006/relationships/hyperlink" Target="https://www.investing.com/equities/saic-motor-financial-summary" TargetMode="External"/><Relationship Id="rId57" Type="http://schemas.openxmlformats.org/officeDocument/2006/relationships/hyperlink" Target="https://cbonds.com/stocks/CNE000000TY6/" TargetMode="External"/><Relationship Id="rId12" Type="http://schemas.openxmlformats.org/officeDocument/2006/relationships/hyperlink" Target="https://www.investing.com/equities/saic-motor-financial-summary" TargetMode="External"/><Relationship Id="rId56" Type="http://schemas.openxmlformats.org/officeDocument/2006/relationships/hyperlink" Target="https://finance.yahoo.com/quote/600104.SS/analysis/" TargetMode="External"/><Relationship Id="rId15" Type="http://schemas.openxmlformats.org/officeDocument/2006/relationships/hyperlink" Target="https://en.wikipedia.org/wiki/SAIC_Motor" TargetMode="External"/><Relationship Id="rId14" Type="http://schemas.openxmlformats.org/officeDocument/2006/relationships/hyperlink" Target="https://www.investing.com/equities/saic-motor-financial-summary" TargetMode="External"/><Relationship Id="rId58" Type="http://schemas.openxmlformats.org/officeDocument/2006/relationships/hyperlink" Target="https://www.wsj.com/market-data/quotes/cn/xshg/600104" TargetMode="External"/><Relationship Id="rId17" Type="http://schemas.openxmlformats.org/officeDocument/2006/relationships/hyperlink" Target="https://finance.yahoo.com/quote/600104.SS/key-statistics/" TargetMode="External"/><Relationship Id="rId16" Type="http://schemas.openxmlformats.org/officeDocument/2006/relationships/hyperlink" Target="https://finance.yahoo.com/quote/600104.SS/profile/" TargetMode="External"/><Relationship Id="rId19" Type="http://schemas.openxmlformats.org/officeDocument/2006/relationships/hyperlink" Target="https://www.saicmotor.com/english/company_profile/about_us/index.shtml" TargetMode="External"/><Relationship Id="rId18" Type="http://schemas.openxmlformats.org/officeDocument/2006/relationships/hyperlink" Target="https://www.saicmotor.com/english/company_profile/about_us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