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4762" w14:textId="77777777" w:rsidR="00231223" w:rsidRDefault="00000000">
      <w:pPr>
        <w:spacing w:after="397"/>
        <w:ind w:left="0" w:firstLine="239"/>
      </w:pPr>
      <w:r>
        <w:t>Directions: Type your solutions into this document and be sure to show all steps for arriving at your solution. Just giving a final number may not receive full credit.</w:t>
      </w:r>
    </w:p>
    <w:p w14:paraId="043078C9" w14:textId="77777777" w:rsidR="00231223" w:rsidRDefault="00000000">
      <w:pPr>
        <w:spacing w:after="96" w:line="259" w:lineRule="auto"/>
        <w:jc w:val="center"/>
      </w:pPr>
      <w:r>
        <w:rPr>
          <w:rFonts w:ascii="Calibri" w:eastAsia="Calibri" w:hAnsi="Calibri" w:cs="Calibri"/>
        </w:rPr>
        <w:t>Problem 1</w:t>
      </w:r>
    </w:p>
    <w:p w14:paraId="5296718A" w14:textId="77777777" w:rsidR="00231223" w:rsidRDefault="00000000">
      <w:pPr>
        <w:spacing w:after="294"/>
        <w:ind w:left="0" w:firstLine="239"/>
      </w:pPr>
      <w:r>
        <w:t xml:space="preserve">In the following question, the domain of </w:t>
      </w:r>
      <w:r>
        <w:rPr>
          <w:b/>
        </w:rPr>
        <w:t xml:space="preserve">discourse </w:t>
      </w:r>
      <w:r>
        <w:t>is a set of male patients in a clinical study. Define the following predicates:</w:t>
      </w:r>
    </w:p>
    <w:p w14:paraId="708E8FA6" w14:textId="77777777" w:rsidR="00231223" w:rsidRDefault="00000000">
      <w:pPr>
        <w:numPr>
          <w:ilvl w:val="0"/>
          <w:numId w:val="1"/>
        </w:numPr>
        <w:spacing w:after="500"/>
        <w:ind w:hanging="199"/>
      </w:pPr>
      <w:r>
        <w:rPr>
          <w:i/>
        </w:rPr>
        <w:t>P</w:t>
      </w:r>
      <w:r>
        <w:t>(</w:t>
      </w:r>
      <w:r>
        <w:rPr>
          <w:i/>
        </w:rPr>
        <w:t>x</w:t>
      </w:r>
      <w:proofErr w:type="gramStart"/>
      <w:r>
        <w:t>) :</w:t>
      </w:r>
      <w:proofErr w:type="gramEnd"/>
      <w:r>
        <w:t xml:space="preserve"> </w:t>
      </w:r>
      <w:r>
        <w:rPr>
          <w:i/>
        </w:rPr>
        <w:t xml:space="preserve">x </w:t>
      </w:r>
      <w:r>
        <w:t>was given the placebo</w:t>
      </w:r>
    </w:p>
    <w:p w14:paraId="2829CF50" w14:textId="77777777" w:rsidR="00231223" w:rsidRDefault="00000000">
      <w:pPr>
        <w:numPr>
          <w:ilvl w:val="0"/>
          <w:numId w:val="1"/>
        </w:numPr>
        <w:spacing w:after="500"/>
        <w:ind w:hanging="199"/>
      </w:pPr>
      <w:r>
        <w:rPr>
          <w:i/>
        </w:rPr>
        <w:t>D</w:t>
      </w:r>
      <w:r>
        <w:t>(</w:t>
      </w:r>
      <w:r>
        <w:rPr>
          <w:i/>
        </w:rPr>
        <w:t>x</w:t>
      </w:r>
      <w:proofErr w:type="gramStart"/>
      <w:r>
        <w:t>) :</w:t>
      </w:r>
      <w:proofErr w:type="gramEnd"/>
      <w:r>
        <w:t xml:space="preserve"> </w:t>
      </w:r>
      <w:r>
        <w:rPr>
          <w:i/>
        </w:rPr>
        <w:t xml:space="preserve">x </w:t>
      </w:r>
      <w:r>
        <w:t>was given the medication</w:t>
      </w:r>
    </w:p>
    <w:p w14:paraId="6702FB37" w14:textId="77777777" w:rsidR="00231223" w:rsidRDefault="00000000">
      <w:pPr>
        <w:numPr>
          <w:ilvl w:val="0"/>
          <w:numId w:val="1"/>
        </w:numPr>
        <w:spacing w:after="518"/>
        <w:ind w:hanging="199"/>
      </w:pPr>
      <w:r>
        <w:rPr>
          <w:i/>
        </w:rPr>
        <w:t>M</w:t>
      </w:r>
      <w:r>
        <w:t>(</w:t>
      </w:r>
      <w:r>
        <w:rPr>
          <w:i/>
        </w:rPr>
        <w:t>x</w:t>
      </w:r>
      <w:proofErr w:type="gramStart"/>
      <w:r>
        <w:t>) :</w:t>
      </w:r>
      <w:proofErr w:type="gramEnd"/>
      <w:r>
        <w:t xml:space="preserve"> </w:t>
      </w:r>
      <w:r>
        <w:rPr>
          <w:i/>
        </w:rPr>
        <w:t xml:space="preserve">x </w:t>
      </w:r>
      <w:r>
        <w:t>had migraines</w:t>
      </w:r>
    </w:p>
    <w:p w14:paraId="786C4DEF" w14:textId="77777777" w:rsidR="00231223" w:rsidRDefault="00000000">
      <w:pPr>
        <w:spacing w:after="469"/>
      </w:pPr>
      <w:r>
        <w:t>Translate each of the following statements into a logical expression. Then negate the expression by adding a negation operation to the beginning of the expression. Apply De Morgan’s law until each negation operation applies directly to a predicate and then translate the logical expression back into English.</w:t>
      </w:r>
    </w:p>
    <w:p w14:paraId="6DF6CBAC" w14:textId="77777777" w:rsidR="00231223" w:rsidRDefault="00000000">
      <w:pPr>
        <w:spacing w:after="289" w:line="257" w:lineRule="auto"/>
        <w:ind w:left="249"/>
        <w:jc w:val="left"/>
      </w:pPr>
      <w:r>
        <w:rPr>
          <w:i/>
        </w:rPr>
        <w:t>Sample question: Some patient was given the placebo and the medication.</w:t>
      </w:r>
    </w:p>
    <w:p w14:paraId="2FF07D72" w14:textId="77777777" w:rsidR="00231223" w:rsidRDefault="00000000">
      <w:pPr>
        <w:numPr>
          <w:ilvl w:val="0"/>
          <w:numId w:val="1"/>
        </w:numPr>
        <w:ind w:hanging="199"/>
      </w:pPr>
      <w:r>
        <w:t>∃</w:t>
      </w:r>
      <w:r>
        <w:rPr>
          <w:i/>
        </w:rPr>
        <w:t xml:space="preserve">x 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∧ 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>))</w:t>
      </w:r>
    </w:p>
    <w:p w14:paraId="380950E9" w14:textId="77777777" w:rsidR="00231223" w:rsidRDefault="00000000">
      <w:pPr>
        <w:numPr>
          <w:ilvl w:val="0"/>
          <w:numId w:val="1"/>
        </w:numPr>
        <w:spacing w:after="259" w:line="257" w:lineRule="auto"/>
        <w:ind w:hanging="199"/>
      </w:pPr>
      <w:r>
        <w:rPr>
          <w:i/>
        </w:rPr>
        <w:t xml:space="preserve">Negation: </w:t>
      </w:r>
      <w:r>
        <w:t>¬∃</w:t>
      </w:r>
      <w:r>
        <w:rPr>
          <w:i/>
        </w:rPr>
        <w:t xml:space="preserve">x 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∧ 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>))</w:t>
      </w:r>
    </w:p>
    <w:p w14:paraId="5871D3F5" w14:textId="77777777" w:rsidR="00231223" w:rsidRDefault="00000000">
      <w:pPr>
        <w:numPr>
          <w:ilvl w:val="0"/>
          <w:numId w:val="1"/>
        </w:numPr>
        <w:spacing w:after="259" w:line="257" w:lineRule="auto"/>
        <w:ind w:hanging="199"/>
      </w:pPr>
      <w:r>
        <w:rPr>
          <w:i/>
        </w:rPr>
        <w:t xml:space="preserve">Applying De Morgan’s law: </w:t>
      </w:r>
      <w:r>
        <w:t>∀</w:t>
      </w:r>
      <w:r>
        <w:rPr>
          <w:i/>
        </w:rPr>
        <w:t xml:space="preserve">x 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∨ ¬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>))</w:t>
      </w:r>
    </w:p>
    <w:p w14:paraId="21DD4BA0" w14:textId="6FEED1C4" w:rsidR="00231223" w:rsidRPr="006D2D35" w:rsidRDefault="00000000">
      <w:pPr>
        <w:numPr>
          <w:ilvl w:val="0"/>
          <w:numId w:val="1"/>
        </w:numPr>
        <w:spacing w:after="259" w:line="257" w:lineRule="auto"/>
        <w:ind w:hanging="199"/>
      </w:pPr>
      <w:r>
        <w:rPr>
          <w:i/>
        </w:rPr>
        <w:t>English: Every patient was either not given the placebo or not given the medication (or both).</w:t>
      </w:r>
    </w:p>
    <w:p w14:paraId="37F247E9" w14:textId="3BB5975B" w:rsidR="006D2D35" w:rsidRDefault="006D2D35" w:rsidP="006D2D35">
      <w:pPr>
        <w:spacing w:after="259" w:line="257" w:lineRule="auto"/>
        <w:rPr>
          <w:i/>
        </w:rPr>
      </w:pPr>
    </w:p>
    <w:p w14:paraId="407C5DAB" w14:textId="7E223A44" w:rsidR="006D2D35" w:rsidRDefault="006D2D35" w:rsidP="006D2D35">
      <w:pPr>
        <w:spacing w:after="259" w:line="257" w:lineRule="auto"/>
        <w:rPr>
          <w:i/>
        </w:rPr>
      </w:pPr>
    </w:p>
    <w:p w14:paraId="0222380C" w14:textId="75CCC2DA" w:rsidR="006D2D35" w:rsidRDefault="006D2D35" w:rsidP="006D2D35">
      <w:pPr>
        <w:spacing w:after="259" w:line="257" w:lineRule="auto"/>
        <w:rPr>
          <w:i/>
        </w:rPr>
      </w:pPr>
    </w:p>
    <w:p w14:paraId="4B5C22A1" w14:textId="28A94797" w:rsidR="006D2D35" w:rsidRDefault="006D2D35" w:rsidP="006D2D35">
      <w:pPr>
        <w:spacing w:after="259" w:line="257" w:lineRule="auto"/>
        <w:rPr>
          <w:i/>
        </w:rPr>
      </w:pPr>
    </w:p>
    <w:p w14:paraId="012C422D" w14:textId="19F3756B" w:rsidR="006D2D35" w:rsidRDefault="006D2D35" w:rsidP="006D2D35">
      <w:pPr>
        <w:spacing w:after="259" w:line="257" w:lineRule="auto"/>
        <w:rPr>
          <w:i/>
        </w:rPr>
      </w:pPr>
    </w:p>
    <w:p w14:paraId="2BEC3EC6" w14:textId="2130FA0D" w:rsidR="006D2D35" w:rsidRDefault="006D2D35" w:rsidP="006D2D35">
      <w:pPr>
        <w:spacing w:after="259" w:line="257" w:lineRule="auto"/>
        <w:rPr>
          <w:i/>
        </w:rPr>
      </w:pPr>
    </w:p>
    <w:p w14:paraId="6EF584D2" w14:textId="77777777" w:rsidR="006D2D35" w:rsidRDefault="006D2D35" w:rsidP="006D2D35">
      <w:pPr>
        <w:spacing w:after="259" w:line="257" w:lineRule="auto"/>
      </w:pPr>
    </w:p>
    <w:p w14:paraId="41AB0900" w14:textId="77777777" w:rsidR="00231223" w:rsidRDefault="00000000">
      <w:pPr>
        <w:numPr>
          <w:ilvl w:val="0"/>
          <w:numId w:val="2"/>
        </w:numPr>
        <w:ind w:hanging="365"/>
      </w:pPr>
      <w:r>
        <w:lastRenderedPageBreak/>
        <w:t>Every patient was given the medication or the placebo or both.</w:t>
      </w:r>
    </w:p>
    <w:p w14:paraId="5985109A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Logical expression: </w:t>
      </w:r>
      <w:r>
        <w:t>∀</w:t>
      </w:r>
      <w:r>
        <w:rPr>
          <w:i/>
        </w:rPr>
        <w:t>x</w:t>
      </w:r>
      <w:r>
        <w:t>(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))</w:t>
      </w:r>
    </w:p>
    <w:p w14:paraId="60DAC859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Negation: </w:t>
      </w:r>
      <w:r>
        <w:t>¬∀</w:t>
      </w:r>
      <w:r>
        <w:rPr>
          <w:i/>
        </w:rPr>
        <w:t>x</w:t>
      </w:r>
      <w:r>
        <w:t>(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))</w:t>
      </w:r>
    </w:p>
    <w:p w14:paraId="4444E775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Applying De Morgan’s law: </w:t>
      </w:r>
      <w:r>
        <w:t>∃</w:t>
      </w:r>
      <w:r>
        <w:rPr>
          <w:i/>
        </w:rPr>
        <w:t>x</w:t>
      </w:r>
      <w:r>
        <w:t>(¬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</w:p>
    <w:p w14:paraId="22704747" w14:textId="77777777" w:rsidR="00231223" w:rsidRDefault="00000000">
      <w:pPr>
        <w:spacing w:after="467"/>
        <w:ind w:left="703"/>
      </w:pPr>
      <w:r>
        <w:rPr>
          <w:b/>
        </w:rPr>
        <w:t xml:space="preserve">English: </w:t>
      </w:r>
      <w:r>
        <w:t>Some patient was not given the medication and not given the placebo.</w:t>
      </w:r>
    </w:p>
    <w:p w14:paraId="486B251E" w14:textId="77777777" w:rsidR="00231223" w:rsidRDefault="00000000">
      <w:pPr>
        <w:numPr>
          <w:ilvl w:val="0"/>
          <w:numId w:val="2"/>
        </w:numPr>
        <w:ind w:hanging="365"/>
      </w:pPr>
      <w:r>
        <w:t xml:space="preserve">Every patient who took the placebo had migraines. (Hint: you will need </w:t>
      </w:r>
      <w:proofErr w:type="spellStart"/>
      <w:r>
        <w:t>toapply</w:t>
      </w:r>
      <w:proofErr w:type="spellEnd"/>
      <w:r>
        <w:t xml:space="preserve"> the conditional identity, </w:t>
      </w:r>
      <w:r>
        <w:rPr>
          <w:i/>
        </w:rPr>
        <w:t xml:space="preserve">p </w:t>
      </w:r>
      <w:r>
        <w:t xml:space="preserve">→ </w:t>
      </w:r>
      <w:r>
        <w:rPr>
          <w:i/>
        </w:rPr>
        <w:t xml:space="preserve">q </w:t>
      </w:r>
      <w:r>
        <w:t>≡¬</w:t>
      </w:r>
      <w:r>
        <w:rPr>
          <w:i/>
        </w:rPr>
        <w:t xml:space="preserve">p </w:t>
      </w:r>
      <w:r>
        <w:t xml:space="preserve">∨ </w:t>
      </w:r>
      <w:r>
        <w:rPr>
          <w:i/>
        </w:rPr>
        <w:t>q</w:t>
      </w:r>
      <w:r>
        <w:t>.)</w:t>
      </w:r>
    </w:p>
    <w:p w14:paraId="517BBDD3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Logical Expression: </w:t>
      </w:r>
      <w:r>
        <w:t>∀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−→ 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))</w:t>
      </w:r>
    </w:p>
    <w:p w14:paraId="132E1DE6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Negation: </w:t>
      </w:r>
      <w:r>
        <w:t>¬∀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−→ 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))</w:t>
      </w:r>
    </w:p>
    <w:p w14:paraId="6B3DB6A7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Conditional Identity: </w:t>
      </w:r>
      <w:r>
        <w:t>¬∀</w:t>
      </w:r>
      <w:r>
        <w:rPr>
          <w:i/>
        </w:rPr>
        <w:t>x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))</w:t>
      </w:r>
    </w:p>
    <w:p w14:paraId="3995040D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Applying De Morgan’s law: </w:t>
      </w:r>
      <w:r>
        <w:t>∃</w:t>
      </w:r>
      <w:r>
        <w:rPr>
          <w:i/>
        </w:rPr>
        <w:t>x</w:t>
      </w:r>
      <w:r>
        <w:t>(¬¬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))</w:t>
      </w:r>
    </w:p>
    <w:p w14:paraId="24C94968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Double negation law: </w:t>
      </w:r>
      <w:r>
        <w:t>∃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))</w:t>
      </w:r>
    </w:p>
    <w:p w14:paraId="5911D6B9" w14:textId="77777777" w:rsidR="00231223" w:rsidRDefault="00000000">
      <w:pPr>
        <w:spacing w:after="467"/>
        <w:ind w:left="703"/>
      </w:pPr>
      <w:r>
        <w:rPr>
          <w:b/>
        </w:rPr>
        <w:t xml:space="preserve">English: </w:t>
      </w:r>
      <w:r>
        <w:t xml:space="preserve">Some patient was given the placebo but does not have a </w:t>
      </w:r>
      <w:proofErr w:type="gramStart"/>
      <w:r>
        <w:t>migraines</w:t>
      </w:r>
      <w:proofErr w:type="gramEnd"/>
      <w:r>
        <w:t>.</w:t>
      </w:r>
    </w:p>
    <w:p w14:paraId="1C675D09" w14:textId="77777777" w:rsidR="00231223" w:rsidRDefault="00000000">
      <w:pPr>
        <w:numPr>
          <w:ilvl w:val="0"/>
          <w:numId w:val="2"/>
        </w:numPr>
        <w:ind w:hanging="365"/>
      </w:pPr>
      <w:r>
        <w:t>There is a patient who had migraines and was given the placebo.</w:t>
      </w:r>
    </w:p>
    <w:p w14:paraId="4468F657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Logical Expression: </w:t>
      </w:r>
      <w:r>
        <w:t>∃</w:t>
      </w:r>
      <w:r>
        <w:rPr>
          <w:i/>
        </w:rPr>
        <w:t>x</w:t>
      </w:r>
      <w:r>
        <w:t>(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 xml:space="preserve">) ∧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))</w:t>
      </w:r>
    </w:p>
    <w:p w14:paraId="09BF39CE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Negation: </w:t>
      </w:r>
      <w:r>
        <w:t>¬∃</w:t>
      </w:r>
      <w:r>
        <w:rPr>
          <w:i/>
        </w:rPr>
        <w:t>x</w:t>
      </w:r>
      <w:r>
        <w:t>(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 xml:space="preserve">) ∧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))</w:t>
      </w:r>
    </w:p>
    <w:p w14:paraId="08195148" w14:textId="77777777" w:rsidR="00231223" w:rsidRDefault="00000000">
      <w:pPr>
        <w:spacing w:after="13" w:line="265" w:lineRule="auto"/>
        <w:ind w:left="688"/>
        <w:jc w:val="left"/>
      </w:pPr>
      <w:r>
        <w:rPr>
          <w:b/>
        </w:rPr>
        <w:t xml:space="preserve">Applying De Morgan’s law: </w:t>
      </w:r>
      <w:r>
        <w:t>∀</w:t>
      </w:r>
      <w:r>
        <w:rPr>
          <w:i/>
        </w:rPr>
        <w:t>x</w:t>
      </w:r>
      <w:r>
        <w:t>(¬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 ∨¬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))</w:t>
      </w:r>
    </w:p>
    <w:p w14:paraId="4E4FE889" w14:textId="5BF56868" w:rsidR="00231223" w:rsidRDefault="00000000">
      <w:pPr>
        <w:ind w:left="703"/>
      </w:pPr>
      <w:r>
        <w:rPr>
          <w:b/>
        </w:rPr>
        <w:t xml:space="preserve">English: </w:t>
      </w:r>
      <w:r>
        <w:t>Every patient who does not have migraines was not given the placebo.</w:t>
      </w:r>
    </w:p>
    <w:p w14:paraId="70B3469A" w14:textId="28A88692" w:rsidR="006D2D35" w:rsidRDefault="006D2D35">
      <w:pPr>
        <w:ind w:left="703"/>
      </w:pPr>
    </w:p>
    <w:p w14:paraId="643F55FF" w14:textId="6CD2F1FF" w:rsidR="006D2D35" w:rsidRDefault="006D2D35">
      <w:pPr>
        <w:ind w:left="703"/>
      </w:pPr>
    </w:p>
    <w:p w14:paraId="739AC616" w14:textId="13AE1CFA" w:rsidR="006D2D35" w:rsidRDefault="006D2D35">
      <w:pPr>
        <w:ind w:left="703"/>
      </w:pPr>
    </w:p>
    <w:p w14:paraId="199A545A" w14:textId="50A2B6A5" w:rsidR="006D2D35" w:rsidRDefault="006D2D35">
      <w:pPr>
        <w:ind w:left="703"/>
      </w:pPr>
    </w:p>
    <w:p w14:paraId="0D45A964" w14:textId="448025D0" w:rsidR="006D2D35" w:rsidRDefault="006D2D35">
      <w:pPr>
        <w:ind w:left="703"/>
      </w:pPr>
    </w:p>
    <w:p w14:paraId="03377728" w14:textId="01E2DDCD" w:rsidR="006D2D35" w:rsidRDefault="006D2D35">
      <w:pPr>
        <w:ind w:left="703"/>
      </w:pPr>
    </w:p>
    <w:p w14:paraId="7763B1A7" w14:textId="46A33CA3" w:rsidR="006D2D35" w:rsidRDefault="006D2D35">
      <w:pPr>
        <w:ind w:left="703"/>
      </w:pPr>
    </w:p>
    <w:p w14:paraId="7F5A1DD7" w14:textId="3F37BF23" w:rsidR="006D2D35" w:rsidRDefault="006D2D35">
      <w:pPr>
        <w:ind w:left="703"/>
      </w:pPr>
    </w:p>
    <w:p w14:paraId="58AC6945" w14:textId="77777777" w:rsidR="006D2D35" w:rsidRDefault="006D2D35">
      <w:pPr>
        <w:ind w:left="703"/>
      </w:pPr>
    </w:p>
    <w:p w14:paraId="6A989E24" w14:textId="77777777" w:rsidR="00231223" w:rsidRDefault="00000000">
      <w:pPr>
        <w:spacing w:after="96" w:line="259" w:lineRule="auto"/>
        <w:jc w:val="center"/>
      </w:pPr>
      <w:r>
        <w:rPr>
          <w:rFonts w:ascii="Calibri" w:eastAsia="Calibri" w:hAnsi="Calibri" w:cs="Calibri"/>
        </w:rPr>
        <w:lastRenderedPageBreak/>
        <w:t>Problem 2</w:t>
      </w:r>
    </w:p>
    <w:p w14:paraId="7BF7CB21" w14:textId="77777777" w:rsidR="00231223" w:rsidRDefault="00000000">
      <w:pPr>
        <w:spacing w:after="292"/>
        <w:ind w:left="0" w:firstLine="239"/>
      </w:pPr>
      <w:r>
        <w:t>Use De Morgan’s law for quantified statements and the laws of propositional logic to show the following equivalences:</w:t>
      </w:r>
    </w:p>
    <w:p w14:paraId="6C389B16" w14:textId="77777777" w:rsidR="00231223" w:rsidRDefault="00000000">
      <w:pPr>
        <w:numPr>
          <w:ilvl w:val="1"/>
          <w:numId w:val="2"/>
        </w:numPr>
        <w:ind w:hanging="365"/>
      </w:pPr>
      <w:r>
        <w:t>¬∀</w:t>
      </w:r>
      <w:r>
        <w:rPr>
          <w:i/>
        </w:rPr>
        <w:t xml:space="preserve">x 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 ≡ ∃</w:t>
      </w:r>
      <w:r>
        <w:rPr>
          <w:i/>
        </w:rPr>
        <w:t xml:space="preserve">x 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</w:t>
      </w:r>
    </w:p>
    <w:p w14:paraId="52A27C9F" w14:textId="77777777" w:rsidR="00231223" w:rsidRDefault="00000000">
      <w:pPr>
        <w:spacing w:after="13" w:line="265" w:lineRule="auto"/>
        <w:ind w:left="688"/>
        <w:jc w:val="left"/>
      </w:pPr>
      <w:r>
        <w:t>∃</w:t>
      </w:r>
      <w:r>
        <w:rPr>
          <w:i/>
        </w:rPr>
        <w:t>x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∨¬¬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)) </w:t>
      </w:r>
      <w:r>
        <w:rPr>
          <w:b/>
        </w:rPr>
        <w:t>De Morgan’s Law</w:t>
      </w:r>
    </w:p>
    <w:p w14:paraId="3E93D3AD" w14:textId="77777777" w:rsidR="00231223" w:rsidRDefault="00000000">
      <w:pPr>
        <w:spacing w:after="488" w:line="265" w:lineRule="auto"/>
        <w:ind w:left="688"/>
        <w:jc w:val="left"/>
      </w:pPr>
      <w:r>
        <w:t>∃</w:t>
      </w:r>
      <w:r>
        <w:rPr>
          <w:i/>
        </w:rPr>
        <w:t>x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)) </w:t>
      </w:r>
      <w:r>
        <w:rPr>
          <w:b/>
        </w:rPr>
        <w:t>Double negation law</w:t>
      </w:r>
    </w:p>
    <w:p w14:paraId="482C6D9D" w14:textId="77777777" w:rsidR="00231223" w:rsidRDefault="00000000">
      <w:pPr>
        <w:numPr>
          <w:ilvl w:val="1"/>
          <w:numId w:val="2"/>
        </w:numPr>
        <w:ind w:hanging="365"/>
      </w:pPr>
      <w:r>
        <w:t>¬∀</w:t>
      </w:r>
      <w:r>
        <w:rPr>
          <w:i/>
        </w:rPr>
        <w:t xml:space="preserve">x 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→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 ≡ ∃</w:t>
      </w:r>
      <w:r>
        <w:rPr>
          <w:i/>
        </w:rPr>
        <w:t xml:space="preserve">x 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</w:t>
      </w:r>
    </w:p>
    <w:p w14:paraId="6B75EABD" w14:textId="77777777" w:rsidR="00231223" w:rsidRDefault="00000000">
      <w:pPr>
        <w:spacing w:after="13" w:line="265" w:lineRule="auto"/>
        <w:ind w:left="688"/>
        <w:jc w:val="left"/>
      </w:pPr>
      <w:r>
        <w:t>∃</w:t>
      </w:r>
      <w:r>
        <w:rPr>
          <w:i/>
        </w:rPr>
        <w:t>x</w:t>
      </w:r>
      <w:r>
        <w:t>(¬¬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−→¬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)) </w:t>
      </w:r>
      <w:r>
        <w:rPr>
          <w:b/>
        </w:rPr>
        <w:t>De Morgan’s Law</w:t>
      </w:r>
    </w:p>
    <w:p w14:paraId="25BB322C" w14:textId="77777777" w:rsidR="00231223" w:rsidRDefault="00000000">
      <w:pPr>
        <w:spacing w:after="13" w:line="265" w:lineRule="auto"/>
        <w:ind w:left="688"/>
        <w:jc w:val="left"/>
      </w:pPr>
      <w:r>
        <w:t>∃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−→¬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)) </w:t>
      </w:r>
      <w:r>
        <w:rPr>
          <w:b/>
        </w:rPr>
        <w:t>Double negation law</w:t>
      </w:r>
    </w:p>
    <w:p w14:paraId="19808FD6" w14:textId="77777777" w:rsidR="00231223" w:rsidRDefault="00000000">
      <w:pPr>
        <w:spacing w:after="201" w:line="265" w:lineRule="auto"/>
        <w:ind w:left="688"/>
        <w:jc w:val="left"/>
      </w:pPr>
      <w:r>
        <w:t>∃</w:t>
      </w:r>
      <w:r>
        <w:rPr>
          <w:i/>
        </w:rPr>
        <w:t>x</w:t>
      </w:r>
      <w:r>
        <w:t>(¬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∨¬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)) </w:t>
      </w:r>
      <w:r>
        <w:rPr>
          <w:b/>
        </w:rPr>
        <w:t>Conditional identity</w:t>
      </w:r>
    </w:p>
    <w:p w14:paraId="741AD403" w14:textId="77777777" w:rsidR="00231223" w:rsidRDefault="00000000">
      <w:pPr>
        <w:spacing w:after="236" w:line="259" w:lineRule="auto"/>
        <w:ind w:left="350" w:firstLine="0"/>
        <w:jc w:val="left"/>
      </w:pPr>
      <w:r>
        <w:rPr>
          <w:noProof/>
        </w:rPr>
        <w:drawing>
          <wp:inline distT="0" distB="0" distL="0" distR="0" wp14:anchorId="23E044A0" wp14:editId="6DB5832B">
            <wp:extent cx="3745992" cy="158496"/>
            <wp:effectExtent l="0" t="0" r="0" b="0"/>
            <wp:docPr id="7244" name="Picture 7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" name="Picture 7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7E09" w14:textId="77777777" w:rsidR="00231223" w:rsidRDefault="00000000">
      <w:pPr>
        <w:spacing w:after="13" w:line="265" w:lineRule="auto"/>
        <w:ind w:left="688"/>
        <w:jc w:val="left"/>
      </w:pPr>
      <w:r>
        <w:t>∀</w:t>
      </w:r>
      <w:r>
        <w:rPr>
          <w:i/>
        </w:rPr>
        <w:t>x</w:t>
      </w:r>
      <w:r>
        <w:t>(¬¬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∧¬(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</w:t>
      </w:r>
      <w:proofErr w:type="gramStart"/>
      <w:r>
        <w:t>))</w:t>
      </w:r>
      <w:r>
        <w:rPr>
          <w:b/>
        </w:rPr>
        <w:t>De</w:t>
      </w:r>
      <w:proofErr w:type="gramEnd"/>
      <w:r>
        <w:rPr>
          <w:b/>
        </w:rPr>
        <w:t xml:space="preserve"> Morgan’s law</w:t>
      </w:r>
    </w:p>
    <w:p w14:paraId="12A3FE5B" w14:textId="77777777" w:rsidR="00231223" w:rsidRDefault="00000000">
      <w:pPr>
        <w:spacing w:after="13" w:line="265" w:lineRule="auto"/>
        <w:ind w:left="688"/>
        <w:jc w:val="left"/>
      </w:pPr>
      <w:r>
        <w:t>∀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∧¬(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 ∧¬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</w:t>
      </w:r>
      <w:proofErr w:type="gramStart"/>
      <w:r>
        <w:t>))</w:t>
      </w:r>
      <w:r>
        <w:rPr>
          <w:b/>
        </w:rPr>
        <w:t>Double</w:t>
      </w:r>
      <w:proofErr w:type="gramEnd"/>
      <w:r>
        <w:rPr>
          <w:b/>
        </w:rPr>
        <w:t xml:space="preserve"> negation laws</w:t>
      </w:r>
    </w:p>
    <w:p w14:paraId="3861AFCB" w14:textId="77777777" w:rsidR="00231223" w:rsidRDefault="00000000">
      <w:pPr>
        <w:spacing w:after="13" w:line="265" w:lineRule="auto"/>
        <w:ind w:left="688"/>
        <w:jc w:val="left"/>
      </w:pPr>
      <w:r>
        <w:t>∀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 (¬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 ∨¬¬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</w:t>
      </w:r>
      <w:proofErr w:type="gramStart"/>
      <w:r>
        <w:t>))</w:t>
      </w:r>
      <w:r>
        <w:rPr>
          <w:b/>
        </w:rPr>
        <w:t>De</w:t>
      </w:r>
      <w:proofErr w:type="gramEnd"/>
      <w:r>
        <w:rPr>
          <w:b/>
        </w:rPr>
        <w:t xml:space="preserve"> Morgan’s law</w:t>
      </w:r>
    </w:p>
    <w:p w14:paraId="16A1C435" w14:textId="694F67D0" w:rsidR="00231223" w:rsidRDefault="00000000">
      <w:pPr>
        <w:spacing w:after="13" w:line="265" w:lineRule="auto"/>
        <w:ind w:left="688"/>
        <w:jc w:val="left"/>
        <w:rPr>
          <w:b/>
        </w:rPr>
      </w:pPr>
      <w:r>
        <w:t>∀</w:t>
      </w:r>
      <w:r>
        <w:rPr>
          <w:i/>
        </w:rPr>
        <w:t>x</w:t>
      </w:r>
      <w: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∧ (¬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 ∨ 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</w:t>
      </w:r>
      <w:proofErr w:type="gramStart"/>
      <w:r>
        <w:t>))</w:t>
      </w:r>
      <w:r>
        <w:rPr>
          <w:b/>
        </w:rPr>
        <w:t>Double</w:t>
      </w:r>
      <w:proofErr w:type="gramEnd"/>
      <w:r>
        <w:rPr>
          <w:b/>
        </w:rPr>
        <w:t xml:space="preserve"> negation laws</w:t>
      </w:r>
    </w:p>
    <w:p w14:paraId="264E780C" w14:textId="2B6023E6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224E0998" w14:textId="26D2DA4C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20D536E" w14:textId="544650D1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28974210" w14:textId="4DCE2C04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797B64E0" w14:textId="0DD9D3E6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78A2CF08" w14:textId="18ED53C1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63B2D1AD" w14:textId="5E22CD63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782E2C3F" w14:textId="1E647290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E8BB397" w14:textId="207560F4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521533DA" w14:textId="1273096A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623CEB77" w14:textId="56222AC4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77CF88AD" w14:textId="6FBB4F21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7FD78F9C" w14:textId="0BAD3FCC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10752CC9" w14:textId="7A43CCEB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16195287" w14:textId="647FC1F5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1440C7B2" w14:textId="1439BC87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60237C0" w14:textId="1E2176C7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4D66259" w14:textId="2F87B0B2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39277A2" w14:textId="25042299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2AB00985" w14:textId="3E6A0729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04A1938E" w14:textId="45A65207" w:rsidR="006D2D35" w:rsidRDefault="006D2D35">
      <w:pPr>
        <w:spacing w:after="13" w:line="265" w:lineRule="auto"/>
        <w:ind w:left="688"/>
        <w:jc w:val="left"/>
        <w:rPr>
          <w:b/>
        </w:rPr>
      </w:pPr>
    </w:p>
    <w:p w14:paraId="18A5AD2A" w14:textId="77777777" w:rsidR="006D2D35" w:rsidRDefault="006D2D35">
      <w:pPr>
        <w:spacing w:after="13" w:line="265" w:lineRule="auto"/>
        <w:ind w:left="688"/>
        <w:jc w:val="left"/>
      </w:pPr>
    </w:p>
    <w:p w14:paraId="56F0E757" w14:textId="77777777" w:rsidR="00231223" w:rsidRDefault="00000000">
      <w:pPr>
        <w:spacing w:after="96" w:line="259" w:lineRule="auto"/>
        <w:jc w:val="center"/>
      </w:pPr>
      <w:r>
        <w:rPr>
          <w:rFonts w:ascii="Calibri" w:eastAsia="Calibri" w:hAnsi="Calibri" w:cs="Calibri"/>
        </w:rPr>
        <w:lastRenderedPageBreak/>
        <w:t>Problem 3</w:t>
      </w:r>
    </w:p>
    <w:p w14:paraId="72E7D662" w14:textId="77777777" w:rsidR="00231223" w:rsidRDefault="00000000">
      <w:pPr>
        <w:spacing w:after="233"/>
        <w:ind w:left="0" w:firstLine="239"/>
      </w:pPr>
      <w:r>
        <w:t xml:space="preserve">The domain of </w:t>
      </w:r>
      <w:r>
        <w:rPr>
          <w:b/>
        </w:rPr>
        <w:t xml:space="preserve">discourse </w:t>
      </w:r>
      <w:r>
        <w:t>for this problem is a group of three people who are working on a project. To make notation easier, the people are numbered 1</w:t>
      </w:r>
      <w:r>
        <w:rPr>
          <w:i/>
        </w:rPr>
        <w:t xml:space="preserve">, </w:t>
      </w:r>
      <w:r>
        <w:t>2</w:t>
      </w:r>
      <w:r>
        <w:rPr>
          <w:i/>
        </w:rPr>
        <w:t xml:space="preserve">, </w:t>
      </w:r>
      <w:r>
        <w:t xml:space="preserve">3. The predicate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 xml:space="preserve">) indicates whether x has sent an email to </w:t>
      </w:r>
      <w:r>
        <w:rPr>
          <w:i/>
        </w:rPr>
        <w:t>y</w:t>
      </w:r>
      <w:r>
        <w:t xml:space="preserve">, so </w:t>
      </w:r>
      <w:r>
        <w:rPr>
          <w:i/>
        </w:rPr>
        <w:t>M</w:t>
      </w:r>
      <w:r>
        <w:t>(2</w:t>
      </w:r>
      <w:r>
        <w:rPr>
          <w:i/>
        </w:rPr>
        <w:t xml:space="preserve">, </w:t>
      </w:r>
      <w:r>
        <w:t xml:space="preserve">3) is read “Person 2 has sent an email to person 3.” The table below shows the value of the predicate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>) for each (</w:t>
      </w:r>
      <w:r>
        <w:rPr>
          <w:i/>
        </w:rPr>
        <w:t>x, y</w:t>
      </w:r>
      <w:r>
        <w:t xml:space="preserve">) pair. The truth value in row </w:t>
      </w:r>
      <w:r>
        <w:rPr>
          <w:i/>
        </w:rPr>
        <w:t xml:space="preserve">x </w:t>
      </w:r>
      <w:r>
        <w:t xml:space="preserve">and column </w:t>
      </w:r>
      <w:r>
        <w:rPr>
          <w:i/>
        </w:rPr>
        <w:t xml:space="preserve">y </w:t>
      </w:r>
      <w:r>
        <w:t xml:space="preserve">gives the truth value for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>).</w:t>
      </w:r>
    </w:p>
    <w:tbl>
      <w:tblPr>
        <w:tblStyle w:val="TableGrid"/>
        <w:tblW w:w="1547" w:type="dxa"/>
        <w:tblInd w:w="2813" w:type="dxa"/>
        <w:tblCellMar>
          <w:top w:w="33" w:type="dxa"/>
          <w:left w:w="100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454"/>
        <w:gridCol w:w="363"/>
        <w:gridCol w:w="355"/>
        <w:gridCol w:w="375"/>
      </w:tblGrid>
      <w:tr w:rsidR="00231223" w14:paraId="376580A1" w14:textId="77777777">
        <w:trPr>
          <w:trHeight w:val="267"/>
        </w:trPr>
        <w:tc>
          <w:tcPr>
            <w:tcW w:w="454" w:type="dxa"/>
            <w:tcBorders>
              <w:top w:val="doub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43186F61" w14:textId="77777777" w:rsidR="00231223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M</w:t>
            </w:r>
          </w:p>
        </w:tc>
        <w:tc>
          <w:tcPr>
            <w:tcW w:w="363" w:type="dxa"/>
            <w:tcBorders>
              <w:top w:val="doub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B75A6CB" w14:textId="77777777" w:rsidR="00231223" w:rsidRDefault="00000000">
            <w:pPr>
              <w:spacing w:after="0" w:line="259" w:lineRule="auto"/>
              <w:ind w:left="22" w:firstLine="0"/>
              <w:jc w:val="left"/>
            </w:pPr>
            <w:r>
              <w:t>1</w:t>
            </w:r>
          </w:p>
        </w:tc>
        <w:tc>
          <w:tcPr>
            <w:tcW w:w="35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C8953" w14:textId="77777777" w:rsidR="00231223" w:rsidRDefault="00000000">
            <w:pPr>
              <w:spacing w:after="0" w:line="259" w:lineRule="auto"/>
              <w:ind w:left="8" w:firstLine="0"/>
              <w:jc w:val="left"/>
            </w:pPr>
            <w:r>
              <w:t>2</w:t>
            </w:r>
          </w:p>
        </w:tc>
        <w:tc>
          <w:tcPr>
            <w:tcW w:w="375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297CE4E2" w14:textId="77777777" w:rsidR="00231223" w:rsidRDefault="00000000">
            <w:pPr>
              <w:spacing w:after="0" w:line="259" w:lineRule="auto"/>
              <w:ind w:left="8" w:firstLine="0"/>
              <w:jc w:val="left"/>
            </w:pPr>
            <w:r>
              <w:t>3</w:t>
            </w:r>
          </w:p>
        </w:tc>
      </w:tr>
      <w:tr w:rsidR="00231223" w14:paraId="53A0083F" w14:textId="77777777">
        <w:trPr>
          <w:trHeight w:val="247"/>
        </w:trPr>
        <w:tc>
          <w:tcPr>
            <w:tcW w:w="45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4C0461C0" w14:textId="77777777" w:rsidR="00231223" w:rsidRDefault="00000000">
            <w:pPr>
              <w:spacing w:after="0" w:line="259" w:lineRule="auto"/>
              <w:ind w:left="78" w:firstLine="0"/>
              <w:jc w:val="left"/>
            </w:pPr>
            <w:r>
              <w:t>1</w:t>
            </w:r>
          </w:p>
        </w:tc>
        <w:tc>
          <w:tcPr>
            <w:tcW w:w="363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5F26E49B" w14:textId="77777777" w:rsidR="00231223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CF0B0" w14:textId="77777777" w:rsidR="00231223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B4A7CBB" w14:textId="77777777" w:rsidR="00231223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i/>
              </w:rPr>
              <w:t>T</w:t>
            </w:r>
          </w:p>
        </w:tc>
      </w:tr>
      <w:tr w:rsidR="00231223" w14:paraId="37EDF3C2" w14:textId="77777777">
        <w:trPr>
          <w:trHeight w:val="247"/>
        </w:trPr>
        <w:tc>
          <w:tcPr>
            <w:tcW w:w="45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3D692B75" w14:textId="77777777" w:rsidR="00231223" w:rsidRDefault="00000000">
            <w:pPr>
              <w:spacing w:after="0" w:line="259" w:lineRule="auto"/>
              <w:ind w:left="78" w:firstLine="0"/>
              <w:jc w:val="left"/>
            </w:pPr>
            <w:r>
              <w:t>2</w:t>
            </w:r>
          </w:p>
        </w:tc>
        <w:tc>
          <w:tcPr>
            <w:tcW w:w="363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6B507CA" w14:textId="77777777" w:rsidR="00231223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89384" w14:textId="77777777" w:rsidR="00231223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F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0402592" w14:textId="77777777" w:rsidR="00231223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i/>
              </w:rPr>
              <w:t>T</w:t>
            </w:r>
          </w:p>
        </w:tc>
      </w:tr>
      <w:tr w:rsidR="00231223" w14:paraId="270C3650" w14:textId="77777777">
        <w:trPr>
          <w:trHeight w:val="247"/>
        </w:trPr>
        <w:tc>
          <w:tcPr>
            <w:tcW w:w="454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3EAD2947" w14:textId="77777777" w:rsidR="00231223" w:rsidRDefault="00000000">
            <w:pPr>
              <w:spacing w:after="0" w:line="259" w:lineRule="auto"/>
              <w:ind w:left="78" w:firstLine="0"/>
              <w:jc w:val="left"/>
            </w:pPr>
            <w:r>
              <w:t>3</w:t>
            </w:r>
          </w:p>
        </w:tc>
        <w:tc>
          <w:tcPr>
            <w:tcW w:w="363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4155BD1" w14:textId="77777777" w:rsidR="00231223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01E4C" w14:textId="77777777" w:rsidR="00231223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246F404" w14:textId="77777777" w:rsidR="002312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F</w:t>
            </w:r>
          </w:p>
        </w:tc>
      </w:tr>
    </w:tbl>
    <w:p w14:paraId="1A8C7474" w14:textId="77777777" w:rsidR="00231223" w:rsidRDefault="00000000">
      <w:pPr>
        <w:spacing w:after="406" w:line="259" w:lineRule="auto"/>
        <w:ind w:left="27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75E8AD" wp14:editId="316C2FF5">
                <wp:extent cx="1007948" cy="5055"/>
                <wp:effectExtent l="0" t="0" r="0" b="0"/>
                <wp:docPr id="6983" name="Group 6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948" cy="5055"/>
                          <a:chOff x="0" y="0"/>
                          <a:chExt cx="1007948" cy="5055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1007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948">
                                <a:moveTo>
                                  <a:pt x="0" y="0"/>
                                </a:moveTo>
                                <a:lnTo>
                                  <a:pt x="10079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3" style="width:79.366pt;height:0.398pt;mso-position-horizontal-relative:char;mso-position-vertical-relative:line" coordsize="10079,50">
                <v:shape id="Shape 638" style="position:absolute;width:10079;height:0;left:0;top:0;" coordsize="1007948,0" path="m0,0l100794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5C545E" w14:textId="77777777" w:rsidR="00231223" w:rsidRDefault="00000000">
      <w:pPr>
        <w:spacing w:after="285" w:line="265" w:lineRule="auto"/>
        <w:jc w:val="left"/>
      </w:pPr>
      <w:r>
        <w:rPr>
          <w:b/>
        </w:rPr>
        <w:t>Determine if the quantified statement is true or false. Justify your answer.</w:t>
      </w:r>
    </w:p>
    <w:p w14:paraId="061D65E8" w14:textId="77777777" w:rsidR="00231223" w:rsidRDefault="00000000">
      <w:pPr>
        <w:numPr>
          <w:ilvl w:val="0"/>
          <w:numId w:val="3"/>
        </w:numPr>
        <w:ind w:hanging="365"/>
        <w:jc w:val="left"/>
      </w:pPr>
      <w:r>
        <w:t>∀</w:t>
      </w:r>
      <w:proofErr w:type="spellStart"/>
      <w:r>
        <w:rPr>
          <w:i/>
        </w:rPr>
        <w:t>x</w:t>
      </w:r>
      <w:r>
        <w:t>∀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x </w:t>
      </w:r>
      <w:r>
        <w:t xml:space="preserve">6= </w:t>
      </w:r>
      <w:r>
        <w:rPr>
          <w:i/>
        </w:rPr>
        <w:t>y</w:t>
      </w:r>
      <w:r>
        <w:t xml:space="preserve">) →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>))</w:t>
      </w:r>
    </w:p>
    <w:p w14:paraId="30DB1AE6" w14:textId="77777777" w:rsidR="00231223" w:rsidRDefault="00000000">
      <w:pPr>
        <w:spacing w:after="490"/>
        <w:ind w:left="703"/>
      </w:pPr>
      <w:r>
        <w:t xml:space="preserve">(true) No matter the person, when not including themselves, they had </w:t>
      </w:r>
      <w:proofErr w:type="gramStart"/>
      <w:r>
        <w:t>send</w:t>
      </w:r>
      <w:proofErr w:type="gramEnd"/>
      <w:r>
        <w:t xml:space="preserve"> the email to everyone else.</w:t>
      </w:r>
    </w:p>
    <w:p w14:paraId="60A3A412" w14:textId="77777777" w:rsidR="00231223" w:rsidRDefault="00000000">
      <w:pPr>
        <w:numPr>
          <w:ilvl w:val="0"/>
          <w:numId w:val="3"/>
        </w:numPr>
        <w:spacing w:after="232" w:line="262" w:lineRule="auto"/>
        <w:ind w:hanging="365"/>
        <w:jc w:val="left"/>
      </w:pPr>
      <w:r>
        <w:t>∀</w:t>
      </w:r>
      <w:proofErr w:type="spellStart"/>
      <w:r>
        <w:rPr>
          <w:i/>
        </w:rPr>
        <w:t>x</w:t>
      </w:r>
      <w:r>
        <w:t>∃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r>
        <w:t>¬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>)</w:t>
      </w:r>
    </w:p>
    <w:p w14:paraId="00DA416D" w14:textId="77777777" w:rsidR="00231223" w:rsidRDefault="00000000">
      <w:pPr>
        <w:spacing w:after="491"/>
        <w:ind w:left="703"/>
      </w:pPr>
      <w:r>
        <w:t>(false) The table is negated, leaving person 1 not sending an email to anyone.</w:t>
      </w:r>
    </w:p>
    <w:p w14:paraId="500CA1E0" w14:textId="77777777" w:rsidR="00231223" w:rsidRDefault="00000000">
      <w:pPr>
        <w:numPr>
          <w:ilvl w:val="0"/>
          <w:numId w:val="3"/>
        </w:numPr>
        <w:spacing w:after="232" w:line="262" w:lineRule="auto"/>
        <w:ind w:hanging="365"/>
        <w:jc w:val="left"/>
      </w:pPr>
      <w:r>
        <w:t>∃</w:t>
      </w:r>
      <w:proofErr w:type="spellStart"/>
      <w:r>
        <w:rPr>
          <w:i/>
        </w:rPr>
        <w:t>x</w:t>
      </w:r>
      <w:r>
        <w:t>∀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x, y</w:t>
      </w:r>
      <w:r>
        <w:t>)</w:t>
      </w:r>
    </w:p>
    <w:p w14:paraId="0FAAFFD2" w14:textId="26F0D6D6" w:rsidR="00231223" w:rsidRDefault="00000000">
      <w:pPr>
        <w:ind w:left="703"/>
      </w:pPr>
      <w:r>
        <w:t>(true) Person 1 has sent the email to everyone.</w:t>
      </w:r>
    </w:p>
    <w:p w14:paraId="006E9A86" w14:textId="2E2AC4CC" w:rsidR="006D2D35" w:rsidRDefault="006D2D35">
      <w:pPr>
        <w:ind w:left="703"/>
      </w:pPr>
    </w:p>
    <w:p w14:paraId="39CC8FD7" w14:textId="77B70641" w:rsidR="006D2D35" w:rsidRDefault="006D2D35">
      <w:pPr>
        <w:ind w:left="703"/>
      </w:pPr>
    </w:p>
    <w:p w14:paraId="4377D75C" w14:textId="678DC60D" w:rsidR="006D2D35" w:rsidRDefault="006D2D35">
      <w:pPr>
        <w:ind w:left="703"/>
      </w:pPr>
    </w:p>
    <w:p w14:paraId="44F3D490" w14:textId="592E6B1B" w:rsidR="006D2D35" w:rsidRDefault="006D2D35">
      <w:pPr>
        <w:ind w:left="703"/>
      </w:pPr>
    </w:p>
    <w:p w14:paraId="64CFDFFF" w14:textId="15D116C7" w:rsidR="006D2D35" w:rsidRDefault="006D2D35">
      <w:pPr>
        <w:ind w:left="703"/>
      </w:pPr>
    </w:p>
    <w:p w14:paraId="11637B4E" w14:textId="307E1CDA" w:rsidR="006D2D35" w:rsidRDefault="006D2D35">
      <w:pPr>
        <w:ind w:left="703"/>
      </w:pPr>
    </w:p>
    <w:p w14:paraId="7125B5E7" w14:textId="77777777" w:rsidR="006D2D35" w:rsidRDefault="006D2D35">
      <w:pPr>
        <w:ind w:left="703"/>
      </w:pPr>
    </w:p>
    <w:p w14:paraId="2E24DA61" w14:textId="77777777" w:rsidR="00231223" w:rsidRDefault="00000000">
      <w:pPr>
        <w:spacing w:after="96" w:line="259" w:lineRule="auto"/>
        <w:jc w:val="center"/>
      </w:pPr>
      <w:r>
        <w:rPr>
          <w:rFonts w:ascii="Calibri" w:eastAsia="Calibri" w:hAnsi="Calibri" w:cs="Calibri"/>
        </w:rPr>
        <w:lastRenderedPageBreak/>
        <w:t>Problem 4</w:t>
      </w:r>
    </w:p>
    <w:p w14:paraId="56DA92D4" w14:textId="77777777" w:rsidR="00231223" w:rsidRDefault="00000000">
      <w:pPr>
        <w:spacing w:after="278"/>
        <w:ind w:left="0" w:firstLine="239"/>
      </w:pPr>
      <w:r>
        <w:t xml:space="preserve">Translate each of the following English statements into logical expressions. The domain of </w:t>
      </w:r>
      <w:r>
        <w:rPr>
          <w:b/>
        </w:rPr>
        <w:t xml:space="preserve">discourse </w:t>
      </w:r>
      <w:r>
        <w:t>is the set of all real numbers.</w:t>
      </w:r>
    </w:p>
    <w:p w14:paraId="1A3FB5D2" w14:textId="77777777" w:rsidR="00231223" w:rsidRDefault="00000000">
      <w:pPr>
        <w:numPr>
          <w:ilvl w:val="0"/>
          <w:numId w:val="4"/>
        </w:numPr>
        <w:spacing w:after="0" w:line="259" w:lineRule="auto"/>
        <w:ind w:hanging="365"/>
      </w:pPr>
      <w:r>
        <w:t>The reciprocal of every positive number less than one is greater than one.</w:t>
      </w:r>
    </w:p>
    <w:p w14:paraId="192EF4DC" w14:textId="77777777" w:rsidR="00231223" w:rsidRDefault="00000000">
      <w:pPr>
        <w:spacing w:after="488" w:line="259" w:lineRule="auto"/>
        <w:ind w:left="627" w:firstLine="0"/>
        <w:jc w:val="left"/>
      </w:pPr>
      <w:r>
        <w:rPr>
          <w:noProof/>
        </w:rPr>
        <w:drawing>
          <wp:inline distT="0" distB="0" distL="0" distR="0" wp14:anchorId="1E788E31" wp14:editId="11F3AC85">
            <wp:extent cx="1289304" cy="158496"/>
            <wp:effectExtent l="0" t="0" r="0" b="0"/>
            <wp:docPr id="7245" name="Picture 7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" name="Picture 7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EE9" w14:textId="77777777" w:rsidR="00231223" w:rsidRDefault="00000000">
      <w:pPr>
        <w:numPr>
          <w:ilvl w:val="0"/>
          <w:numId w:val="4"/>
        </w:numPr>
        <w:ind w:hanging="365"/>
      </w:pPr>
      <w:r>
        <w:t>There is no smallest number.</w:t>
      </w:r>
    </w:p>
    <w:p w14:paraId="4069D2F5" w14:textId="77777777" w:rsidR="00231223" w:rsidRDefault="00000000">
      <w:pPr>
        <w:spacing w:after="473" w:line="259" w:lineRule="auto"/>
        <w:ind w:left="693" w:firstLine="0"/>
        <w:jc w:val="left"/>
      </w:pPr>
      <w:r>
        <w:t>¬∃</w:t>
      </w:r>
      <w:proofErr w:type="spellStart"/>
      <w:r>
        <w:rPr>
          <w:i/>
        </w:rPr>
        <w:t>x</w:t>
      </w:r>
      <w:r>
        <w:t>∀</w:t>
      </w:r>
      <w:proofErr w:type="gramStart"/>
      <w:r>
        <w:rPr>
          <w:i/>
        </w:rPr>
        <w:t>y</w:t>
      </w:r>
      <w:proofErr w:type="spellEnd"/>
      <w:r>
        <w:t>(</w:t>
      </w:r>
      <w:proofErr w:type="gramEnd"/>
      <w:r>
        <w:rPr>
          <w:i/>
        </w:rPr>
        <w:t xml:space="preserve">x </w:t>
      </w:r>
      <w:r>
        <w:t xml:space="preserve">≤ </w:t>
      </w:r>
      <w:r>
        <w:rPr>
          <w:i/>
        </w:rPr>
        <w:t>y</w:t>
      </w:r>
      <w:r>
        <w:t>)</w:t>
      </w:r>
    </w:p>
    <w:p w14:paraId="36CED154" w14:textId="77777777" w:rsidR="00231223" w:rsidRDefault="00000000">
      <w:pPr>
        <w:numPr>
          <w:ilvl w:val="0"/>
          <w:numId w:val="4"/>
        </w:numPr>
        <w:ind w:hanging="365"/>
      </w:pPr>
      <w:r>
        <w:t>Every number other than 0 has a multiplicative inverse.</w:t>
      </w:r>
    </w:p>
    <w:p w14:paraId="37415291" w14:textId="012660EE" w:rsidR="00231223" w:rsidRDefault="00000000">
      <w:pPr>
        <w:ind w:left="703"/>
      </w:pPr>
      <w:r>
        <w:t>∀</w:t>
      </w:r>
      <w:proofErr w:type="spellStart"/>
      <w:r>
        <w:rPr>
          <w:i/>
        </w:rPr>
        <w:t>x</w:t>
      </w:r>
      <w:r>
        <w:t>∃</w:t>
      </w:r>
      <w:proofErr w:type="gramStart"/>
      <w:r>
        <w:rPr>
          <w:i/>
        </w:rPr>
        <w:t>y</w:t>
      </w:r>
      <w:proofErr w:type="spellEnd"/>
      <w:r>
        <w:t>(</w:t>
      </w:r>
      <w:proofErr w:type="gramEnd"/>
      <w:r>
        <w:rPr>
          <w:i/>
        </w:rPr>
        <w:t xml:space="preserve">x </w:t>
      </w:r>
      <w:r w:rsidR="00913D38">
        <w:t xml:space="preserve">≠ </w:t>
      </w:r>
      <w:r>
        <w:t>0 → (</w:t>
      </w:r>
      <w:proofErr w:type="spellStart"/>
      <w:r>
        <w:rPr>
          <w:i/>
        </w:rPr>
        <w:t>xy</w:t>
      </w:r>
      <w:proofErr w:type="spellEnd"/>
      <w:r>
        <w:rPr>
          <w:i/>
        </w:rPr>
        <w:t xml:space="preserve"> </w:t>
      </w:r>
      <w:r>
        <w:t>= 1))</w:t>
      </w:r>
      <w:r>
        <w:br w:type="page"/>
      </w:r>
    </w:p>
    <w:p w14:paraId="6009505A" w14:textId="77777777" w:rsidR="00231223" w:rsidRDefault="00000000">
      <w:pPr>
        <w:spacing w:after="368" w:line="391" w:lineRule="auto"/>
        <w:ind w:left="239" w:right="2717" w:firstLine="2821"/>
      </w:pPr>
      <w:r>
        <w:rPr>
          <w:rFonts w:ascii="Calibri" w:eastAsia="Calibri" w:hAnsi="Calibri" w:cs="Calibri"/>
        </w:rPr>
        <w:lastRenderedPageBreak/>
        <w:t xml:space="preserve">Problem 5 </w:t>
      </w:r>
      <w:r>
        <w:t xml:space="preserve">The sets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 xml:space="preserve">C </w:t>
      </w:r>
      <w:r>
        <w:t>are defined as follows:</w:t>
      </w:r>
    </w:p>
    <w:p w14:paraId="605C7811" w14:textId="77777777" w:rsidR="00231223" w:rsidRDefault="00000000">
      <w:pPr>
        <w:numPr>
          <w:ilvl w:val="1"/>
          <w:numId w:val="4"/>
        </w:numPr>
        <w:spacing w:after="60" w:line="259" w:lineRule="auto"/>
        <w:ind w:right="2532" w:hanging="205"/>
        <w:jc w:val="center"/>
      </w:pPr>
      <w:r>
        <w:t xml:space="preserve">= </w:t>
      </w:r>
      <w:proofErr w:type="spellStart"/>
      <w:proofErr w:type="gramStart"/>
      <w:r>
        <w:rPr>
          <w:i/>
        </w:rPr>
        <w:t>tall,grande</w:t>
      </w:r>
      <w:proofErr w:type="gramEnd"/>
      <w:r>
        <w:rPr>
          <w:i/>
        </w:rPr>
        <w:t>,venti</w:t>
      </w:r>
      <w:proofErr w:type="spellEnd"/>
    </w:p>
    <w:p w14:paraId="5677092E" w14:textId="77777777" w:rsidR="00231223" w:rsidRDefault="00000000">
      <w:pPr>
        <w:numPr>
          <w:ilvl w:val="1"/>
          <w:numId w:val="4"/>
        </w:numPr>
        <w:spacing w:after="240" w:line="320" w:lineRule="auto"/>
        <w:ind w:right="2532" w:hanging="205"/>
        <w:jc w:val="center"/>
      </w:pPr>
      <w:r>
        <w:t xml:space="preserve">= </w:t>
      </w:r>
      <w:proofErr w:type="spellStart"/>
      <w:proofErr w:type="gramStart"/>
      <w:r>
        <w:rPr>
          <w:i/>
        </w:rPr>
        <w:t>foam,no</w:t>
      </w:r>
      <w:proofErr w:type="spellEnd"/>
      <w:proofErr w:type="gramEnd"/>
      <w:r>
        <w:rPr>
          <w:i/>
        </w:rPr>
        <w:t xml:space="preserve"> </w:t>
      </w:r>
      <w:r>
        <w:t xml:space="preserve">− </w:t>
      </w:r>
      <w:r>
        <w:rPr>
          <w:i/>
        </w:rPr>
        <w:t xml:space="preserve">foam C </w:t>
      </w:r>
      <w:r>
        <w:t xml:space="preserve">= </w:t>
      </w:r>
      <w:r>
        <w:rPr>
          <w:i/>
        </w:rPr>
        <w:t xml:space="preserve">non </w:t>
      </w:r>
      <w:r>
        <w:t xml:space="preserve">− </w:t>
      </w:r>
      <w:proofErr w:type="spellStart"/>
      <w:r>
        <w:rPr>
          <w:i/>
        </w:rPr>
        <w:t>fat,whole</w:t>
      </w:r>
      <w:proofErr w:type="spellEnd"/>
    </w:p>
    <w:p w14:paraId="2FA7FDDB" w14:textId="77777777" w:rsidR="00231223" w:rsidRDefault="00000000">
      <w:pPr>
        <w:spacing w:after="299"/>
      </w:pPr>
      <w:r>
        <w:t xml:space="preserve">Use the definitions for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 xml:space="preserve">C </w:t>
      </w:r>
      <w:r>
        <w:t xml:space="preserve">to answer the questions. Express the elements using </w:t>
      </w:r>
      <w:r>
        <w:rPr>
          <w:i/>
        </w:rPr>
        <w:t>n</w:t>
      </w:r>
      <w:r>
        <w:t>-tuple notation, not string notation.</w:t>
      </w:r>
    </w:p>
    <w:p w14:paraId="5AC293B9" w14:textId="77777777" w:rsidR="00231223" w:rsidRDefault="00000000">
      <w:pPr>
        <w:numPr>
          <w:ilvl w:val="0"/>
          <w:numId w:val="5"/>
        </w:numPr>
        <w:ind w:hanging="365"/>
      </w:pPr>
      <w:r>
        <w:t xml:space="preserve">Write an element from the set </w:t>
      </w:r>
      <w:r>
        <w:rPr>
          <w:i/>
        </w:rPr>
        <w:t xml:space="preserve">A </w:t>
      </w:r>
      <w:r>
        <w:t xml:space="preserve">× </w:t>
      </w:r>
      <w:r>
        <w:rPr>
          <w:i/>
        </w:rPr>
        <w:t xml:space="preserve">B </w:t>
      </w:r>
      <w:r>
        <w:t xml:space="preserve">× </w:t>
      </w:r>
      <w:r>
        <w:rPr>
          <w:i/>
        </w:rPr>
        <w:t>C</w:t>
      </w:r>
      <w:r>
        <w:t>.</w:t>
      </w:r>
    </w:p>
    <w:p w14:paraId="75A9FFE3" w14:textId="77777777" w:rsidR="00231223" w:rsidRDefault="00000000">
      <w:pPr>
        <w:spacing w:after="490"/>
        <w:ind w:left="703"/>
      </w:pPr>
      <w:r>
        <w:t>(</w:t>
      </w:r>
      <w:proofErr w:type="spellStart"/>
      <w:proofErr w:type="gramStart"/>
      <w:r>
        <w:t>grande,foam</w:t>
      </w:r>
      <w:proofErr w:type="gramEnd"/>
      <w:r>
        <w:t>,whole</w:t>
      </w:r>
      <w:proofErr w:type="spellEnd"/>
      <w:r>
        <w:t>)</w:t>
      </w:r>
    </w:p>
    <w:p w14:paraId="15CAA5F2" w14:textId="77777777" w:rsidR="00231223" w:rsidRDefault="00000000">
      <w:pPr>
        <w:numPr>
          <w:ilvl w:val="0"/>
          <w:numId w:val="5"/>
        </w:numPr>
        <w:ind w:hanging="365"/>
      </w:pPr>
      <w:r>
        <w:t xml:space="preserve">Write an element from the set </w:t>
      </w:r>
      <w:r>
        <w:rPr>
          <w:i/>
        </w:rPr>
        <w:t xml:space="preserve">B </w:t>
      </w:r>
      <w:r>
        <w:t xml:space="preserve">× </w:t>
      </w:r>
      <w:r>
        <w:rPr>
          <w:i/>
        </w:rPr>
        <w:t xml:space="preserve">A </w:t>
      </w:r>
      <w:r>
        <w:t xml:space="preserve">× </w:t>
      </w:r>
      <w:r>
        <w:rPr>
          <w:i/>
        </w:rPr>
        <w:t>C</w:t>
      </w:r>
      <w:r>
        <w:t>.</w:t>
      </w:r>
    </w:p>
    <w:p w14:paraId="1A4CFFC5" w14:textId="77777777" w:rsidR="00231223" w:rsidRDefault="00000000">
      <w:pPr>
        <w:spacing w:after="490"/>
        <w:ind w:left="703"/>
      </w:pPr>
      <w:r>
        <w:t>(no-</w:t>
      </w:r>
      <w:proofErr w:type="spellStart"/>
      <w:proofErr w:type="gramStart"/>
      <w:r>
        <w:t>foam,tall</w:t>
      </w:r>
      <w:proofErr w:type="gramEnd"/>
      <w:r>
        <w:t>,non</w:t>
      </w:r>
      <w:proofErr w:type="spellEnd"/>
      <w:r>
        <w:t>-fat)</w:t>
      </w:r>
    </w:p>
    <w:p w14:paraId="16FCEDA7" w14:textId="77777777" w:rsidR="00231223" w:rsidRDefault="00000000">
      <w:pPr>
        <w:numPr>
          <w:ilvl w:val="0"/>
          <w:numId w:val="5"/>
        </w:numPr>
        <w:ind w:hanging="365"/>
      </w:pPr>
      <w:r>
        <w:t xml:space="preserve">Write the set </w:t>
      </w:r>
      <w:r>
        <w:rPr>
          <w:i/>
        </w:rPr>
        <w:t xml:space="preserve">B </w:t>
      </w:r>
      <w:r>
        <w:t xml:space="preserve">× </w:t>
      </w:r>
      <w:r>
        <w:rPr>
          <w:i/>
        </w:rPr>
        <w:t xml:space="preserve">C </w:t>
      </w:r>
      <w:r>
        <w:t>using roster notation.</w:t>
      </w:r>
    </w:p>
    <w:p w14:paraId="0035E548" w14:textId="77777777" w:rsidR="00231223" w:rsidRDefault="00000000">
      <w:pPr>
        <w:spacing w:after="232" w:line="262" w:lineRule="auto"/>
        <w:ind w:left="703"/>
        <w:jc w:val="left"/>
      </w:pPr>
      <w:r>
        <w:rPr>
          <w:i/>
        </w:rPr>
        <w:t>B</w:t>
      </w:r>
      <w:r>
        <w:t>×</w:t>
      </w:r>
      <w:r>
        <w:rPr>
          <w:i/>
        </w:rPr>
        <w:t xml:space="preserve">C </w:t>
      </w:r>
      <w:r>
        <w:t>= {(</w:t>
      </w:r>
      <w:proofErr w:type="spellStart"/>
      <w:proofErr w:type="gramStart"/>
      <w:r>
        <w:rPr>
          <w:i/>
        </w:rPr>
        <w:t>foam,non</w:t>
      </w:r>
      <w:proofErr w:type="spellEnd"/>
      <w:proofErr w:type="gramEnd"/>
      <w:r>
        <w:t>−</w:t>
      </w:r>
      <w:r>
        <w:rPr>
          <w:i/>
        </w:rPr>
        <w:t>fat</w:t>
      </w:r>
      <w:r>
        <w:t>)</w:t>
      </w:r>
      <w:r>
        <w:rPr>
          <w:i/>
        </w:rPr>
        <w:t>,</w:t>
      </w:r>
      <w:r>
        <w:t>(</w:t>
      </w:r>
      <w:proofErr w:type="spellStart"/>
      <w:r>
        <w:rPr>
          <w:i/>
        </w:rPr>
        <w:t>foam,whole</w:t>
      </w:r>
      <w:proofErr w:type="spellEnd"/>
      <w:r>
        <w:t>)</w:t>
      </w:r>
      <w:r>
        <w:rPr>
          <w:i/>
        </w:rPr>
        <w:t>,</w:t>
      </w:r>
      <w:r>
        <w:t>(</w:t>
      </w:r>
      <w:r>
        <w:rPr>
          <w:i/>
        </w:rPr>
        <w:t>no</w:t>
      </w:r>
      <w:r>
        <w:t>−</w:t>
      </w:r>
      <w:proofErr w:type="spellStart"/>
      <w:r>
        <w:rPr>
          <w:i/>
        </w:rPr>
        <w:t>foam,non</w:t>
      </w:r>
      <w:proofErr w:type="spellEnd"/>
      <w:r>
        <w:t>−</w:t>
      </w:r>
      <w:r>
        <w:rPr>
          <w:i/>
        </w:rPr>
        <w:t>fat</w:t>
      </w:r>
      <w:r>
        <w:t>)</w:t>
      </w:r>
      <w:r>
        <w:rPr>
          <w:i/>
        </w:rPr>
        <w:t>,</w:t>
      </w:r>
      <w:r>
        <w:t>(</w:t>
      </w:r>
      <w:r>
        <w:rPr>
          <w:i/>
        </w:rPr>
        <w:t>no</w:t>
      </w:r>
      <w:r>
        <w:t xml:space="preserve">− </w:t>
      </w:r>
      <w:proofErr w:type="spellStart"/>
      <w:r>
        <w:rPr>
          <w:i/>
        </w:rPr>
        <w:t>foam,whole</w:t>
      </w:r>
      <w:proofErr w:type="spellEnd"/>
      <w:r>
        <w:t>)}</w:t>
      </w:r>
    </w:p>
    <w:sectPr w:rsidR="00231223">
      <w:headerReference w:type="even" r:id="rId9"/>
      <w:headerReference w:type="default" r:id="rId10"/>
      <w:headerReference w:type="first" r:id="rId11"/>
      <w:pgSz w:w="12240" w:h="15840"/>
      <w:pgMar w:top="2321" w:right="2533" w:bottom="1616" w:left="25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F3AC" w14:textId="77777777" w:rsidR="00C11EEF" w:rsidRDefault="00C11EEF">
      <w:pPr>
        <w:spacing w:after="0" w:line="240" w:lineRule="auto"/>
      </w:pPr>
      <w:r>
        <w:separator/>
      </w:r>
    </w:p>
  </w:endnote>
  <w:endnote w:type="continuationSeparator" w:id="0">
    <w:p w14:paraId="29092375" w14:textId="77777777" w:rsidR="00C11EEF" w:rsidRDefault="00C1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83D8" w14:textId="77777777" w:rsidR="00C11EEF" w:rsidRDefault="00C11EEF">
      <w:pPr>
        <w:spacing w:after="0" w:line="240" w:lineRule="auto"/>
      </w:pPr>
      <w:r>
        <w:separator/>
      </w:r>
    </w:p>
  </w:footnote>
  <w:footnote w:type="continuationSeparator" w:id="0">
    <w:p w14:paraId="585A992F" w14:textId="77777777" w:rsidR="00C11EEF" w:rsidRDefault="00C11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75B2" w14:textId="77777777" w:rsidR="00231223" w:rsidRDefault="00000000">
    <w:pPr>
      <w:spacing w:after="0" w:line="259" w:lineRule="auto"/>
      <w:ind w:left="-253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B2B62E" wp14:editId="5F03D26F">
              <wp:simplePos x="0" y="0"/>
              <wp:positionH relativeFrom="page">
                <wp:posOffset>1608734</wp:posOffset>
              </wp:positionH>
              <wp:positionV relativeFrom="page">
                <wp:posOffset>1195502</wp:posOffset>
              </wp:positionV>
              <wp:extent cx="4554918" cy="556082"/>
              <wp:effectExtent l="0" t="0" r="0" b="0"/>
              <wp:wrapSquare wrapText="bothSides"/>
              <wp:docPr id="7259" name="Group 7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54918" cy="556082"/>
                        <a:chOff x="0" y="0"/>
                        <a:chExt cx="4554918" cy="556082"/>
                      </a:xfrm>
                    </wpg:grpSpPr>
                    <pic:pic xmlns:pic="http://schemas.openxmlformats.org/drawingml/2006/picture">
                      <pic:nvPicPr>
                        <pic:cNvPr id="7260" name="Picture 7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0240" y="0"/>
                          <a:ext cx="914400" cy="50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61" name="Shape 7261"/>
                      <wps:cNvSpPr/>
                      <wps:spPr>
                        <a:xfrm>
                          <a:off x="0" y="556082"/>
                          <a:ext cx="45549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4918">
                              <a:moveTo>
                                <a:pt x="0" y="0"/>
                              </a:moveTo>
                              <a:lnTo>
                                <a:pt x="455491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59" style="width:358.655pt;height:43.786pt;position:absolute;mso-position-horizontal-relative:page;mso-position-horizontal:absolute;margin-left:126.672pt;mso-position-vertical-relative:page;margin-top:94.134pt;" coordsize="45549,5560">
              <v:shape id="Picture 7260" style="position:absolute;width:9144;height:5080;left:18202;top:0;" filled="f">
                <v:imagedata r:id="rId4"/>
              </v:shape>
              <v:shape id="Shape 7261" style="position:absolute;width:45549;height:0;left:0;top:5560;" coordsize="4554918,0" path="m0,0l455491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C85B" w14:textId="455506B1" w:rsidR="00231223" w:rsidRDefault="00231223">
    <w:pPr>
      <w:spacing w:after="0" w:line="259" w:lineRule="auto"/>
      <w:ind w:left="-253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763" w14:textId="77777777" w:rsidR="00231223" w:rsidRDefault="002312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1A0"/>
    <w:multiLevelType w:val="hybridMultilevel"/>
    <w:tmpl w:val="946C8CB8"/>
    <w:lvl w:ilvl="0" w:tplc="DADE20DA">
      <w:start w:val="1"/>
      <w:numFmt w:val="lowerLetter"/>
      <w:lvlText w:val="(%1)"/>
      <w:lvlJc w:val="left"/>
      <w:pPr>
        <w:ind w:left="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C6552">
      <w:start w:val="1"/>
      <w:numFmt w:val="lowerLetter"/>
      <w:lvlText w:val="(%2)"/>
      <w:lvlJc w:val="left"/>
      <w:pPr>
        <w:ind w:left="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307252">
      <w:start w:val="1"/>
      <w:numFmt w:val="lowerRoman"/>
      <w:lvlText w:val="%3"/>
      <w:lvlJc w:val="left"/>
      <w:pPr>
        <w:ind w:left="1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2A76C">
      <w:start w:val="1"/>
      <w:numFmt w:val="decimal"/>
      <w:lvlText w:val="%4"/>
      <w:lvlJc w:val="left"/>
      <w:pPr>
        <w:ind w:left="2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260C66">
      <w:start w:val="1"/>
      <w:numFmt w:val="lowerLetter"/>
      <w:lvlText w:val="%5"/>
      <w:lvlJc w:val="left"/>
      <w:pPr>
        <w:ind w:left="28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AC496">
      <w:start w:val="1"/>
      <w:numFmt w:val="lowerRoman"/>
      <w:lvlText w:val="%6"/>
      <w:lvlJc w:val="left"/>
      <w:pPr>
        <w:ind w:left="35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2233E">
      <w:start w:val="1"/>
      <w:numFmt w:val="decimal"/>
      <w:lvlText w:val="%7"/>
      <w:lvlJc w:val="left"/>
      <w:pPr>
        <w:ind w:left="42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387A50">
      <w:start w:val="1"/>
      <w:numFmt w:val="lowerLetter"/>
      <w:lvlText w:val="%8"/>
      <w:lvlJc w:val="left"/>
      <w:pPr>
        <w:ind w:left="50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29C82">
      <w:start w:val="1"/>
      <w:numFmt w:val="lowerRoman"/>
      <w:lvlText w:val="%9"/>
      <w:lvlJc w:val="left"/>
      <w:pPr>
        <w:ind w:left="57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A74BB"/>
    <w:multiLevelType w:val="hybridMultilevel"/>
    <w:tmpl w:val="17268DD0"/>
    <w:lvl w:ilvl="0" w:tplc="D1A4191A">
      <w:start w:val="1"/>
      <w:numFmt w:val="lowerLetter"/>
      <w:lvlText w:val="(%1)"/>
      <w:lvlJc w:val="left"/>
      <w:pPr>
        <w:ind w:left="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042F76">
      <w:start w:val="1"/>
      <w:numFmt w:val="upperLetter"/>
      <w:lvlText w:val="%2"/>
      <w:lvlJc w:val="left"/>
      <w:pPr>
        <w:ind w:left="27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B65F84">
      <w:start w:val="1"/>
      <w:numFmt w:val="lowerRoman"/>
      <w:lvlText w:val="%3"/>
      <w:lvlJc w:val="left"/>
      <w:pPr>
        <w:ind w:left="36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A9014">
      <w:start w:val="1"/>
      <w:numFmt w:val="decimal"/>
      <w:lvlText w:val="%4"/>
      <w:lvlJc w:val="left"/>
      <w:pPr>
        <w:ind w:left="44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20AE68">
      <w:start w:val="1"/>
      <w:numFmt w:val="lowerLetter"/>
      <w:lvlText w:val="%5"/>
      <w:lvlJc w:val="left"/>
      <w:pPr>
        <w:ind w:left="512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4ED10">
      <w:start w:val="1"/>
      <w:numFmt w:val="lowerRoman"/>
      <w:lvlText w:val="%6"/>
      <w:lvlJc w:val="left"/>
      <w:pPr>
        <w:ind w:left="584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ACBA44">
      <w:start w:val="1"/>
      <w:numFmt w:val="decimal"/>
      <w:lvlText w:val="%7"/>
      <w:lvlJc w:val="left"/>
      <w:pPr>
        <w:ind w:left="65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86A0EA">
      <w:start w:val="1"/>
      <w:numFmt w:val="lowerLetter"/>
      <w:lvlText w:val="%8"/>
      <w:lvlJc w:val="left"/>
      <w:pPr>
        <w:ind w:left="72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9CB06A">
      <w:start w:val="1"/>
      <w:numFmt w:val="lowerRoman"/>
      <w:lvlText w:val="%9"/>
      <w:lvlJc w:val="left"/>
      <w:pPr>
        <w:ind w:left="80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3555A"/>
    <w:multiLevelType w:val="hybridMultilevel"/>
    <w:tmpl w:val="472A6E5C"/>
    <w:lvl w:ilvl="0" w:tplc="2BDC2218">
      <w:start w:val="1"/>
      <w:numFmt w:val="bullet"/>
      <w:lvlText w:val="•"/>
      <w:lvlJc w:val="left"/>
      <w:pPr>
        <w:ind w:left="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CC3B4">
      <w:start w:val="1"/>
      <w:numFmt w:val="bullet"/>
      <w:lvlText w:val="o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AA07E">
      <w:start w:val="1"/>
      <w:numFmt w:val="bullet"/>
      <w:lvlText w:val="▪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96216E">
      <w:start w:val="1"/>
      <w:numFmt w:val="bullet"/>
      <w:lvlText w:val="•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3437EC">
      <w:start w:val="1"/>
      <w:numFmt w:val="bullet"/>
      <w:lvlText w:val="o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1CDF00">
      <w:start w:val="1"/>
      <w:numFmt w:val="bullet"/>
      <w:lvlText w:val="▪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855EC">
      <w:start w:val="1"/>
      <w:numFmt w:val="bullet"/>
      <w:lvlText w:val="•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4AA59A">
      <w:start w:val="1"/>
      <w:numFmt w:val="bullet"/>
      <w:lvlText w:val="o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0D32C">
      <w:start w:val="1"/>
      <w:numFmt w:val="bullet"/>
      <w:lvlText w:val="▪"/>
      <w:lvlJc w:val="left"/>
      <w:pPr>
        <w:ind w:left="6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863F53"/>
    <w:multiLevelType w:val="hybridMultilevel"/>
    <w:tmpl w:val="0422C79C"/>
    <w:lvl w:ilvl="0" w:tplc="1FF68AC8">
      <w:start w:val="1"/>
      <w:numFmt w:val="lowerLetter"/>
      <w:lvlText w:val="(%1)"/>
      <w:lvlJc w:val="left"/>
      <w:pPr>
        <w:ind w:left="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90F020">
      <w:start w:val="1"/>
      <w:numFmt w:val="lowerLetter"/>
      <w:lvlText w:val="%2"/>
      <w:lvlJc w:val="left"/>
      <w:pPr>
        <w:ind w:left="1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02FBCE">
      <w:start w:val="1"/>
      <w:numFmt w:val="lowerRoman"/>
      <w:lvlText w:val="%3"/>
      <w:lvlJc w:val="left"/>
      <w:pPr>
        <w:ind w:left="2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2B2D4">
      <w:start w:val="1"/>
      <w:numFmt w:val="decimal"/>
      <w:lvlText w:val="%4"/>
      <w:lvlJc w:val="left"/>
      <w:pPr>
        <w:ind w:left="2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42CF2">
      <w:start w:val="1"/>
      <w:numFmt w:val="lowerLetter"/>
      <w:lvlText w:val="%5"/>
      <w:lvlJc w:val="left"/>
      <w:pPr>
        <w:ind w:left="3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4FE4">
      <w:start w:val="1"/>
      <w:numFmt w:val="lowerRoman"/>
      <w:lvlText w:val="%6"/>
      <w:lvlJc w:val="left"/>
      <w:pPr>
        <w:ind w:left="4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F4DAEA">
      <w:start w:val="1"/>
      <w:numFmt w:val="decimal"/>
      <w:lvlText w:val="%7"/>
      <w:lvlJc w:val="left"/>
      <w:pPr>
        <w:ind w:left="5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46294E">
      <w:start w:val="1"/>
      <w:numFmt w:val="lowerLetter"/>
      <w:lvlText w:val="%8"/>
      <w:lvlJc w:val="left"/>
      <w:pPr>
        <w:ind w:left="5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6DE">
      <w:start w:val="1"/>
      <w:numFmt w:val="lowerRoman"/>
      <w:lvlText w:val="%9"/>
      <w:lvlJc w:val="left"/>
      <w:pPr>
        <w:ind w:left="6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810A8"/>
    <w:multiLevelType w:val="hybridMultilevel"/>
    <w:tmpl w:val="769CB464"/>
    <w:lvl w:ilvl="0" w:tplc="0072777A">
      <w:start w:val="1"/>
      <w:numFmt w:val="lowerLetter"/>
      <w:lvlText w:val="(%1)"/>
      <w:lvlJc w:val="left"/>
      <w:pPr>
        <w:ind w:left="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267858">
      <w:start w:val="1"/>
      <w:numFmt w:val="lowerLetter"/>
      <w:lvlText w:val="%2"/>
      <w:lvlJc w:val="left"/>
      <w:pPr>
        <w:ind w:left="1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B862FE">
      <w:start w:val="1"/>
      <w:numFmt w:val="lowerRoman"/>
      <w:lvlText w:val="%3"/>
      <w:lvlJc w:val="left"/>
      <w:pPr>
        <w:ind w:left="2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EE2506">
      <w:start w:val="1"/>
      <w:numFmt w:val="decimal"/>
      <w:lvlText w:val="%4"/>
      <w:lvlJc w:val="left"/>
      <w:pPr>
        <w:ind w:left="2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E2C626">
      <w:start w:val="1"/>
      <w:numFmt w:val="lowerLetter"/>
      <w:lvlText w:val="%5"/>
      <w:lvlJc w:val="left"/>
      <w:pPr>
        <w:ind w:left="3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CB16A">
      <w:start w:val="1"/>
      <w:numFmt w:val="lowerRoman"/>
      <w:lvlText w:val="%6"/>
      <w:lvlJc w:val="left"/>
      <w:pPr>
        <w:ind w:left="4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14C378">
      <w:start w:val="1"/>
      <w:numFmt w:val="decimal"/>
      <w:lvlText w:val="%7"/>
      <w:lvlJc w:val="left"/>
      <w:pPr>
        <w:ind w:left="5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5817EE">
      <w:start w:val="1"/>
      <w:numFmt w:val="lowerLetter"/>
      <w:lvlText w:val="%8"/>
      <w:lvlJc w:val="left"/>
      <w:pPr>
        <w:ind w:left="5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2C02DA">
      <w:start w:val="1"/>
      <w:numFmt w:val="lowerRoman"/>
      <w:lvlText w:val="%9"/>
      <w:lvlJc w:val="left"/>
      <w:pPr>
        <w:ind w:left="6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973551">
    <w:abstractNumId w:val="2"/>
  </w:num>
  <w:num w:numId="2" w16cid:durableId="2028826713">
    <w:abstractNumId w:val="0"/>
  </w:num>
  <w:num w:numId="3" w16cid:durableId="2127657147">
    <w:abstractNumId w:val="4"/>
  </w:num>
  <w:num w:numId="4" w16cid:durableId="1384332422">
    <w:abstractNumId w:val="1"/>
  </w:num>
  <w:num w:numId="5" w16cid:durableId="1181969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23"/>
    <w:rsid w:val="00231223"/>
    <w:rsid w:val="006D2D35"/>
    <w:rsid w:val="00727E22"/>
    <w:rsid w:val="00913D38"/>
    <w:rsid w:val="00C1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8612"/>
  <w15:docId w15:val="{62FBCE26-20F1-47B0-B7CE-6477C4AB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3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cp:lastModifiedBy>Tiffa McDonnell</cp:lastModifiedBy>
  <cp:revision>3</cp:revision>
  <dcterms:created xsi:type="dcterms:W3CDTF">2022-09-04T19:22:00Z</dcterms:created>
  <dcterms:modified xsi:type="dcterms:W3CDTF">2022-09-04T22:01:00Z</dcterms:modified>
</cp:coreProperties>
</file>