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>Body before.</w:t>
      </w:r>
    </w:p>
    <w:p>
      <w:r>
        <mc:AlternateContent>
          <mc:Choice Requires="wps"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>Text box content.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shape>
                <v:textbox>
                  <w:txbxContent>
                    <w:p>
                      <w:r>
                        <w:t>Text box content.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Body after.</w:t>
      </w:r>
    </w:p>
  </w:body>
</w:document>
</file>