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hyperlink r:id="rId2">
        <w:r>
          <w:drawing>
            <wp:inline>
              <wp:docPr id="1" name="Picture 1" descr="A red dot"/>
              <a:graphic>
                <a:graphicData uri="http://schemas.openxmlformats.org/drawingml/2006/picture">
                  <pic:pic>
                    <pic:nvPicPr>
                      <pic:cNvPr id="0" name="image1.png" descr="A red dot"/>
                      <pic:cNvPicPr/>
                    </pic:nvPicPr>
                    <pic:blipFill>
                      <a:blip r:embed="rId1"/>
                    </pic:blipFill>
                  </pic:pic>
                </a:graphicData>
              </a:graphic>
            </wp:inline>
          </w:drawing>
        </w:r>
      </w:hyperlink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hyperlink" Target="https://example.com" TargetMode="External"/>
</Relationships>
</file>