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Pico设备应用投屏解决方案说明文档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版本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日期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变更者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asciiTheme="minorEastAsia" w:hAnsiTheme="minorEastAsia" w:cstheme="minorBidi"/>
                <w:szCs w:val="21"/>
              </w:rPr>
              <w:t>V</w:t>
            </w:r>
            <w:r>
              <w:rPr>
                <w:rFonts w:hint="eastAsia" w:asciiTheme="minorEastAsia" w:hAnsiTheme="minorEastAsia" w:cstheme="minorBidi"/>
                <w:szCs w:val="21"/>
              </w:rPr>
              <w:t>_1.0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2017-06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Dragon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asciiTheme="minorEastAsia" w:hAnsiTheme="minorEastAsia" w:cstheme="minorBidi"/>
                <w:szCs w:val="21"/>
              </w:rPr>
              <w:t>V</w:t>
            </w:r>
            <w:r>
              <w:rPr>
                <w:rFonts w:hint="eastAsia" w:asciiTheme="minorEastAsia" w:hAnsiTheme="minorEastAsia" w:cstheme="minorBidi"/>
                <w:szCs w:val="21"/>
              </w:rPr>
              <w:t>_2.0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2018-01</w:t>
            </w:r>
          </w:p>
        </w:tc>
        <w:tc>
          <w:tcPr>
            <w:tcW w:w="2131" w:type="dxa"/>
          </w:tcPr>
          <w:p>
            <w:pPr>
              <w:ind w:firstLine="630" w:firstLineChars="300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Victor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更新2.5.0sdk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asciiTheme="minorEastAsia" w:hAnsiTheme="minorEastAsia" w:cstheme="minorBidi"/>
                <w:szCs w:val="21"/>
              </w:rPr>
              <w:t>V</w:t>
            </w:r>
            <w:r>
              <w:rPr>
                <w:rFonts w:hint="eastAsia" w:asciiTheme="minorEastAsia" w:hAnsiTheme="minorEastAsia" w:cstheme="minorBidi"/>
                <w:szCs w:val="21"/>
              </w:rPr>
              <w:t>_3.0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2018-01-24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Kris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补充文档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Cs w:val="21"/>
                <w:lang w:val="en-US" w:eastAsia="zh-CN"/>
              </w:rPr>
              <w:t>V_4.0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Cs w:val="21"/>
                <w:lang w:val="en-US" w:eastAsia="zh-CN"/>
              </w:rPr>
              <w:t>2019.1.10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Cs w:val="21"/>
                <w:lang w:val="en-US" w:eastAsia="zh-CN"/>
              </w:rPr>
              <w:t>Jerry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Bidi"/>
                <w:szCs w:val="21"/>
              </w:rPr>
            </w:pPr>
            <w:r>
              <w:rPr>
                <w:rFonts w:hint="eastAsia" w:asciiTheme="minorEastAsia" w:hAnsiTheme="minorEastAsia" w:cstheme="minorBidi"/>
                <w:szCs w:val="21"/>
              </w:rPr>
              <w:t>更新2.</w:t>
            </w:r>
            <w:r>
              <w:rPr>
                <w:rFonts w:hint="eastAsia" w:asciiTheme="minorEastAsia" w:hAnsiTheme="minorEastAsia" w:cstheme="minorBidi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 w:cstheme="minorBidi"/>
                <w:szCs w:val="21"/>
              </w:rPr>
              <w:t>.</w:t>
            </w:r>
            <w:r>
              <w:rPr>
                <w:rFonts w:hint="eastAsia" w:asciiTheme="minorEastAsia" w:hAnsiTheme="minorEastAsia" w:cstheme="minorBidi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 w:asciiTheme="minorEastAsia" w:hAnsiTheme="minorEastAsia" w:cstheme="minorBidi"/>
                <w:szCs w:val="21"/>
              </w:rPr>
              <w:t>sdk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本方案实现了将Pico 设备中运行的应用画面同步显示在PC或平板端的功能。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注意：Pico设备和PC应该处在同一个局域网中。</w:t>
      </w:r>
    </w:p>
    <w:p/>
    <w:p>
      <w:r>
        <w:rPr>
          <w:rFonts w:hint="eastAsia"/>
        </w:rPr>
        <w:t>方案主要思路：使用Unity自带的NetworkView，分别实现Server端和Client端，二者场景内容一致，Server端运行在Pico 设备上，Client端运行在PC或平板上。 Server调用MasterServer创建一个房间，然后Client通过房间名找到IP去连接Server，Server每帧向Client发送头戴（Head）的transform数据，通过远程过程调用协议（RPC）实现Client端与Server端画面的同步。</w:t>
      </w:r>
    </w:p>
    <w:p/>
    <w:p>
      <w:r>
        <w:rPr>
          <w:rFonts w:hint="eastAsia"/>
        </w:rPr>
        <w:t>注：Client端的Camera使用普通Camera即可，不可用</w:t>
      </w:r>
      <w:r>
        <w:t>Pvr_UnitySDK</w:t>
      </w:r>
      <w:r>
        <w:rPr>
          <w:rFonts w:hint="eastAsia"/>
        </w:rPr>
        <w:t xml:space="preserve"> P</w:t>
      </w:r>
      <w:r>
        <w:t>refab</w:t>
      </w:r>
      <w:r>
        <w:rPr>
          <w:rFonts w:hint="eastAsia"/>
        </w:rPr>
        <w:t>。</w:t>
      </w:r>
    </w:p>
    <w:p/>
    <w:p>
      <w:r>
        <w:rPr>
          <w:rFonts w:hint="eastAsia"/>
        </w:rPr>
        <w:t>主要代码：</w:t>
      </w:r>
    </w:p>
    <w:p>
      <w:r>
        <w:rPr>
          <w:rFonts w:hint="eastAsia"/>
        </w:rPr>
        <w:t>1．Server端创建Host：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209415" cy="256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r>
        <w:rPr>
          <w:rFonts w:hint="eastAsia"/>
        </w:rPr>
        <w:t>2．Client端获取Host列表：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hint="eastAsia"/>
        </w:rPr>
        <w:tab/>
      </w:r>
      <w:r>
        <w:drawing>
          <wp:inline distT="0" distB="0" distL="0" distR="0">
            <wp:extent cx="3523615" cy="4184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3．Client端获取Server IP：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drawing>
          <wp:inline distT="0" distB="0" distL="0" distR="0">
            <wp:extent cx="4895215" cy="9232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更新代码：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增加Server端传递参数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drawing>
          <wp:inline distT="0" distB="0" distL="0" distR="0">
            <wp:extent cx="5274945" cy="1569720"/>
            <wp:effectExtent l="0" t="0" r="1905" b="0"/>
            <wp:docPr id="7" name="图片 7" descr="C:\Users\victor.an\Desktop\微信截图_20180122151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victor.an\Desktop\微信截图_201801221515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2．增加Client端接收参数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5267960" cy="2190750"/>
            <wp:effectExtent l="0" t="0" r="8890" b="0"/>
            <wp:docPr id="6" name="图片 6" descr="C:\Users\victor.an\Desktop\微信截图_20180122151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victor.an\Desktop\微信截图_201801221517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参数说明：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[0][1] [2] 代表了摄像机Rotation X，Y，Z轴的旋转程度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[3][4][5] 代表了摄像机Position X，Y，Z轴位置变化的程度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在Goblin上使用时，在</w:t>
      </w:r>
      <w:r>
        <w:t>Pvr_UnitySDK</w:t>
      </w:r>
      <w:r>
        <w:rPr>
          <w:rFonts w:hint="eastAsia"/>
        </w:rPr>
        <w:t>中的Head Pose和Hand Pose选择Three Dof，取消勾选Show SafePanel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在CV上使用时，在</w:t>
      </w:r>
      <w:r>
        <w:t>Pvr_UnitySDK</w:t>
      </w:r>
      <w:r>
        <w:rPr>
          <w:rFonts w:hint="eastAsia"/>
        </w:rPr>
        <w:t>中的Head Pose和Hand Pose选择Six Dof</w:t>
      </w: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24C00"/>
    <w:multiLevelType w:val="multilevel"/>
    <w:tmpl w:val="1A724C00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9B"/>
    <w:rsid w:val="00061DF0"/>
    <w:rsid w:val="00183BA0"/>
    <w:rsid w:val="001E1B3A"/>
    <w:rsid w:val="00286F3D"/>
    <w:rsid w:val="002E3408"/>
    <w:rsid w:val="00324D2B"/>
    <w:rsid w:val="00397156"/>
    <w:rsid w:val="003B7C63"/>
    <w:rsid w:val="003D7FB2"/>
    <w:rsid w:val="003E2D7E"/>
    <w:rsid w:val="00433AB0"/>
    <w:rsid w:val="00457A4B"/>
    <w:rsid w:val="004749FE"/>
    <w:rsid w:val="004A0F7A"/>
    <w:rsid w:val="00690E18"/>
    <w:rsid w:val="006C508B"/>
    <w:rsid w:val="0089479B"/>
    <w:rsid w:val="008E1612"/>
    <w:rsid w:val="00A435B2"/>
    <w:rsid w:val="00A64E2B"/>
    <w:rsid w:val="00B4743D"/>
    <w:rsid w:val="00BE3E50"/>
    <w:rsid w:val="00C612B1"/>
    <w:rsid w:val="00C63182"/>
    <w:rsid w:val="00CA622A"/>
    <w:rsid w:val="00E477CB"/>
    <w:rsid w:val="00EA29FE"/>
    <w:rsid w:val="00EB0685"/>
    <w:rsid w:val="00F37A13"/>
    <w:rsid w:val="00FD0C18"/>
    <w:rsid w:val="744A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rPr>
      <w:rFonts w:asciiTheme="minorHAnsi" w:hAnsiTheme="minorHAnsi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页眉 Char"/>
    <w:basedOn w:val="6"/>
    <w:link w:val="5"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sz w:val="18"/>
      <w:szCs w:val="18"/>
    </w:rPr>
  </w:style>
  <w:style w:type="character" w:customStyle="1" w:styleId="13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119</Words>
  <Characters>683</Characters>
  <Lines>5</Lines>
  <Paragraphs>1</Paragraphs>
  <TotalTime>1</TotalTime>
  <ScaleCrop>false</ScaleCrop>
  <LinksUpToDate>false</LinksUpToDate>
  <CharactersWithSpaces>801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2017-03-15T02:51:00Z</dcterms:created>
  <dc:creator>Dragon.Fu</dc:creator>
  <cp:lastModifiedBy>ljw</cp:lastModifiedBy>
  <cp:lastPrinted>2018-01-22T07:57:00Z</cp:lastPrinted>
  <dcterms:modified xsi:type="dcterms:W3CDTF">2019-01-10T02:35:46Z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