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36"/>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36"/>
        </w:rPr>
      </w:pPr>
      <w:r>
        <w:rPr>
          <w:b/>
          <w:sz w:val="48"/>
        </w:rPr>
        <w:t>Verifiering och valideringsdokument</w:t>
      </w:r>
    </w:p>
    <w:p>
      <w:pPr>
        <w:pStyle w:val="Normal"/>
        <w:jc w:val="center"/>
        <w:rPr>
          <w:b/>
          <w:b/>
        </w:rPr>
      </w:pPr>
      <w:r>
        <w:rPr>
          <w:b/>
          <w:sz w:val="36"/>
        </w:rPr>
        <w:t>V 1.6</w:t>
      </w:r>
    </w:p>
    <w:p>
      <w:pPr>
        <w:pStyle w:val="Normal"/>
        <w:jc w:val="center"/>
        <w:rPr>
          <w:b/>
          <w:b/>
        </w:rPr>
      </w:pPr>
      <w:r>
        <w:rPr>
          <w:b/>
        </w:rPr>
        <w:t>2017-05-11</w:t>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jc w:val="left"/>
        <w:rPr>
          <w:b/>
          <w:b/>
          <w:szCs w:val="24"/>
        </w:rPr>
      </w:pPr>
      <w:r>
        <w:rPr>
          <w:b/>
          <w:szCs w:val="24"/>
        </w:rPr>
        <w:t>Handlerade</w:t>
        <w:tab/>
        <w:tab/>
        <w:tab/>
        <w:tab/>
        <w:tab/>
        <w:t>Gruppmedlemmar</w:t>
      </w:r>
    </w:p>
    <w:p>
      <w:pPr>
        <w:pStyle w:val="Normal"/>
        <w:spacing w:lineRule="auto" w:line="240"/>
        <w:rPr>
          <w:szCs w:val="24"/>
        </w:rPr>
      </w:pPr>
      <w:r>
        <w:rPr>
          <w:szCs w:val="24"/>
        </w:rPr>
        <w:t>Farid Naisan</w:t>
        <w:tab/>
        <w:tab/>
        <w:tab/>
        <w:tab/>
        <w:tab/>
        <w:t>Miran Amin</w:t>
      </w:r>
    </w:p>
    <w:p>
      <w:pPr>
        <w:pStyle w:val="Normal"/>
        <w:spacing w:lineRule="auto" w:line="240"/>
        <w:rPr>
          <w:szCs w:val="24"/>
        </w:rPr>
      </w:pPr>
      <w:r>
        <w:rPr>
          <w:szCs w:val="24"/>
        </w:rPr>
        <w:tab/>
        <w:tab/>
        <w:tab/>
        <w:tab/>
        <w:tab/>
        <w:t>Nils Lindkvist</w:t>
      </w:r>
    </w:p>
    <w:p>
      <w:pPr>
        <w:pStyle w:val="Normal"/>
        <w:spacing w:lineRule="auto" w:line="240"/>
        <w:rPr>
          <w:szCs w:val="24"/>
        </w:rPr>
      </w:pPr>
      <w:r>
        <w:rPr>
          <w:szCs w:val="24"/>
        </w:rPr>
        <w:tab/>
        <w:tab/>
        <w:tab/>
        <w:tab/>
        <w:tab/>
        <w:t>Oskar Lloyd</w:t>
      </w:r>
    </w:p>
    <w:p>
      <w:pPr>
        <w:pStyle w:val="Normal"/>
        <w:spacing w:lineRule="auto" w:line="240"/>
        <w:rPr>
          <w:szCs w:val="24"/>
        </w:rPr>
      </w:pPr>
      <w:r>
        <w:rPr>
          <w:szCs w:val="24"/>
        </w:rPr>
        <w:tab/>
        <w:tab/>
        <w:tab/>
        <w:tab/>
        <w:tab/>
        <w:t>Petter Månsson</w:t>
      </w:r>
    </w:p>
    <w:p>
      <w:pPr>
        <w:pStyle w:val="Normal"/>
        <w:spacing w:before="0" w:after="160"/>
        <w:jc w:val="left"/>
        <w:rPr>
          <w:b/>
          <w:b/>
        </w:rPr>
      </w:pPr>
      <w:r>
        <w:rPr>
          <w:b/>
        </w:rPr>
      </w:r>
      <w:r>
        <w:br w:type="page"/>
      </w:r>
    </w:p>
    <w:p>
      <w:pPr>
        <w:pStyle w:val="Normal"/>
        <w:rPr/>
      </w:pPr>
      <w:r>
        <w:rPr/>
      </w:r>
    </w:p>
    <w:tbl>
      <w:tblPr>
        <w:tblpPr w:bottomFromText="0" w:horzAnchor="margin" w:leftFromText="180" w:rightFromText="180" w:tblpX="0" w:tblpY="480" w:topFromText="0" w:vertAnchor="margin"/>
        <w:tblW w:w="11367"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firstRow="0" w:noVBand="0" w:lastRow="0" w:firstColumn="0" w:lastColumn="0" w:noHBand="0" w:val="0000"/>
      </w:tblPr>
      <w:tblGrid>
        <w:gridCol w:w="1318"/>
        <w:gridCol w:w="979"/>
        <w:gridCol w:w="4524"/>
        <w:gridCol w:w="2273"/>
        <w:gridCol w:w="2273"/>
      </w:tblGrid>
      <w:tr>
        <w:trPr>
          <w:trHeight w:val="277"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Datum</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Beskrivning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Författare</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r>
          </w:p>
        </w:tc>
      </w:tr>
      <w:tr>
        <w:trPr>
          <w:trHeight w:val="1111"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170327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Första genomgång av dokument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Miran Amin</w:t>
            </w:r>
          </w:p>
          <w:p>
            <w:pPr>
              <w:pStyle w:val="Normal"/>
              <w:spacing w:lineRule="atLeast" w:line="100"/>
              <w:rPr>
                <w:szCs w:val="24"/>
              </w:rPr>
            </w:pPr>
            <w:r>
              <w:rPr>
                <w:szCs w:val="24"/>
              </w:rPr>
              <w:t>Nils Lindkvist</w:t>
            </w:r>
          </w:p>
          <w:p>
            <w:pPr>
              <w:pStyle w:val="Normal"/>
              <w:spacing w:lineRule="atLeast" w:line="100"/>
              <w:rPr>
                <w:szCs w:val="24"/>
              </w:rPr>
            </w:pPr>
            <w:r>
              <w:rPr>
                <w:szCs w:val="24"/>
              </w:rPr>
              <w:t>Oskar Lloyd</w:t>
            </w:r>
          </w:p>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r>
          </w:p>
        </w:tc>
      </w:tr>
      <w:tr>
        <w:trPr>
          <w:trHeight w:val="54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170330</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Whitebox-testning har uppdateras med en vald metod. BVA</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r>
          </w:p>
        </w:tc>
      </w:tr>
      <w:tr>
        <w:trPr>
          <w:trHeight w:val="83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170411</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Testrapport för testfall BVA1 tillagd. Stycke under kodgranskning tillagt med beskrivning av kodgranskningsprocess.</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Petter Månsson</w:t>
            </w:r>
          </w:p>
          <w:p>
            <w:pPr>
              <w:pStyle w:val="Normal"/>
              <w:spacing w:lineRule="atLeast" w:line="100"/>
              <w:rPr>
                <w:szCs w:val="24"/>
              </w:rPr>
            </w:pPr>
            <w:r>
              <w:rPr>
                <w:szCs w:val="24"/>
              </w:rPr>
              <w:t>Nils Lindkvist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r>
          </w:p>
        </w:tc>
      </w:tr>
      <w:tr>
        <w:trPr>
          <w:trHeight w:val="277"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170412</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Ändrat i testrappor BVA1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r>
          </w:p>
        </w:tc>
      </w:tr>
      <w:tr>
        <w:trPr>
          <w:trHeight w:val="83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Lagt till kodgranskningprotokoll KG001. Ändrat och städat i stycke Kodganskning, metodbeskrivning.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Nils Lindkvist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Dokument granskat för inlämning till retrospekt 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170427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 xml:space="preserve"> </w:t>
            </w:r>
            <w:r>
              <w:rPr>
                <w:szCs w:val="24"/>
              </w:rPr>
              <w:t>1.1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Whitebox code coverage</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Oskar Lloyd</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Rensat upp mallens gamla texter och fixat till dokumentgranskningen snabbt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Miran Amin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Fixat header och framsida version nummer. Uppdaterat innehållsförteckning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jc w:val="left"/>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170503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Granskningsmöte samt protokoll och checklista</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jc w:val="left"/>
              <w:rPr>
                <w:szCs w:val="24"/>
              </w:rPr>
            </w:pPr>
            <w:r>
              <w:rPr>
                <w:szCs w:val="24"/>
              </w:rPr>
              <w:t>Miran Amin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170503</w:t>
            </w:r>
          </w:p>
          <w:p>
            <w:pPr>
              <w:pStyle w:val="Normal"/>
              <w:spacing w:lineRule="atLeast" w:line="100"/>
              <w:rPr>
                <w:szCs w:val="24"/>
              </w:rPr>
            </w:pPr>
            <w:r>
              <w:rPr>
                <w:szCs w:val="24"/>
              </w:rPr>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Skrivit tester för kravbaserad systemtesning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jc w:val="left"/>
              <w:rPr>
                <w:szCs w:val="24"/>
              </w:rPr>
            </w:pPr>
            <w:r>
              <w:rPr>
                <w:szCs w:val="24"/>
              </w:rPr>
              <w:t>Oskar Lloyd</w:t>
            </w:r>
          </w:p>
          <w:p>
            <w:pPr>
              <w:pStyle w:val="Normal"/>
              <w:spacing w:lineRule="atLeast" w:line="100"/>
              <w:jc w:val="left"/>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170511</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szCs w:val="24"/>
              </w:rPr>
            </w:pPr>
            <w:r>
              <w:rPr>
                <w:szCs w:val="24"/>
              </w:rPr>
              <w:t>Testrappot för BVA2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576" w:leader="none"/>
              </w:tabs>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170517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Testrapport Kravbaserad testning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576" w:leader="none"/>
              </w:tabs>
              <w:spacing w:lineRule="atLeast" w:line="100"/>
              <w:rPr/>
            </w:pPr>
            <w:r>
              <w:rPr/>
              <w:t>Oskar Lloyd</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tLeast" w:line="100"/>
              <w:rPr/>
            </w:pPr>
            <w:r>
              <w:rPr/>
            </w:r>
          </w:p>
        </w:tc>
      </w:tr>
      <w:tr>
        <w:trPr>
          <w:trHeight w:val="390" w:hRule="atLeast"/>
        </w:trPr>
        <w:tc>
          <w:tcPr>
            <w:tcW w:w="1318"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170517</w:t>
            </w:r>
          </w:p>
        </w:tc>
        <w:tc>
          <w:tcPr>
            <w:tcW w:w="97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1.6</w:t>
            </w:r>
          </w:p>
        </w:tc>
        <w:tc>
          <w:tcPr>
            <w:tcW w:w="4524"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Coverage testning, bilagor och formatering</w:t>
            </w:r>
          </w:p>
        </w:tc>
        <w:tc>
          <w:tcPr>
            <w:tcW w:w="227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tabs>
                <w:tab w:val="left" w:pos="576" w:leader="none"/>
              </w:tabs>
              <w:spacing w:lineRule="atLeast" w:line="100"/>
              <w:rPr/>
            </w:pPr>
            <w:r>
              <w:rPr/>
              <w:t>Oskar Lloyd</w:t>
            </w:r>
          </w:p>
        </w:tc>
        <w:tc>
          <w:tcPr>
            <w:tcW w:w="227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tLeast" w:line="100"/>
              <w:rPr/>
            </w:pPr>
            <w:r>
              <w:rPr/>
            </w:r>
          </w:p>
        </w:tc>
      </w:tr>
    </w:tbl>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411111301"/>
      </w:sdtPr>
      <w:sdtContent>
        <w:p>
          <w:pPr>
            <w:pStyle w:val="TOCHeading"/>
            <w:rPr/>
          </w:pPr>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1058_727641771">
            <w:r>
              <w:rPr>
                <w:webHidden/>
                <w:rStyle w:val="Frteckningslnk"/>
              </w:rPr>
              <w:t>Verifiering och valideringsdokument</w:t>
              <w:tab/>
              <w:t>4</w:t>
            </w:r>
          </w:hyperlink>
        </w:p>
        <w:p>
          <w:pPr>
            <w:pStyle w:val="Innehllsfrteckning1"/>
            <w:tabs>
              <w:tab w:val="right" w:pos="9072" w:leader="dot"/>
            </w:tabs>
            <w:rPr/>
          </w:pPr>
          <w:hyperlink w:anchor="__RefHeading___Toc1060_727641771">
            <w:r>
              <w:rPr>
                <w:webHidden/>
                <w:rStyle w:val="Frteckningslnk"/>
              </w:rPr>
              <w:t>Syfte</w:t>
              <w:tab/>
              <w:t>4</w:t>
            </w:r>
          </w:hyperlink>
        </w:p>
        <w:p>
          <w:pPr>
            <w:pStyle w:val="Innehllsfrteckning1"/>
            <w:tabs>
              <w:tab w:val="right" w:pos="9072" w:leader="dot"/>
            </w:tabs>
            <w:rPr/>
          </w:pPr>
          <w:hyperlink w:anchor="__RefHeading___Toc1062_727641771">
            <w:r>
              <w:rPr>
                <w:webHidden/>
                <w:rStyle w:val="Frteckningslnk"/>
              </w:rPr>
              <w:t>Ordlista</w:t>
              <w:tab/>
              <w:t>4</w:t>
            </w:r>
          </w:hyperlink>
        </w:p>
        <w:p>
          <w:pPr>
            <w:pStyle w:val="Innehllsfrteckning1"/>
            <w:tabs>
              <w:tab w:val="right" w:pos="9072" w:leader="dot"/>
            </w:tabs>
            <w:rPr/>
          </w:pPr>
          <w:hyperlink w:anchor="__RefHeading___Toc1064_727641771">
            <w:r>
              <w:rPr>
                <w:webHidden/>
                <w:rStyle w:val="Frteckningslnk"/>
              </w:rPr>
              <w:t>Referenser</w:t>
              <w:tab/>
              <w:t>4</w:t>
            </w:r>
          </w:hyperlink>
        </w:p>
        <w:p>
          <w:pPr>
            <w:pStyle w:val="Innehllsfrteckning1"/>
            <w:tabs>
              <w:tab w:val="right" w:pos="9072" w:leader="dot"/>
            </w:tabs>
            <w:rPr/>
          </w:pPr>
          <w:hyperlink w:anchor="__RefHeading___Toc1066_727641771">
            <w:r>
              <w:rPr>
                <w:webHidden/>
                <w:rStyle w:val="Frteckningslnk"/>
              </w:rPr>
              <w:t>Testprocess</w:t>
              <w:tab/>
              <w:t>5</w:t>
            </w:r>
          </w:hyperlink>
        </w:p>
        <w:p>
          <w:pPr>
            <w:pStyle w:val="Innehllsfrteckning1"/>
            <w:tabs>
              <w:tab w:val="right" w:pos="9072" w:leader="dot"/>
            </w:tabs>
            <w:rPr/>
          </w:pPr>
          <w:hyperlink w:anchor="__RefHeading___Toc1068_727641771">
            <w:r>
              <w:rPr>
                <w:webHidden/>
                <w:rStyle w:val="Frteckningslnk"/>
              </w:rPr>
              <w:t>Granskning</w:t>
              <w:tab/>
              <w:t>6</w:t>
            </w:r>
          </w:hyperlink>
        </w:p>
        <w:p>
          <w:pPr>
            <w:pStyle w:val="Innehllsfrteckning2"/>
            <w:tabs>
              <w:tab w:val="right" w:pos="9072" w:leader="dot"/>
            </w:tabs>
            <w:rPr/>
          </w:pPr>
          <w:hyperlink w:anchor="__RefHeading__1075_1449797335">
            <w:r>
              <w:rPr>
                <w:webHidden/>
                <w:rStyle w:val="Frteckningslnk"/>
              </w:rPr>
              <w:t>Riktlinjer för kod</w:t>
              <w:tab/>
              <w:t>6</w:t>
            </w:r>
          </w:hyperlink>
        </w:p>
        <w:p>
          <w:pPr>
            <w:pStyle w:val="Innehllsfrteckning2"/>
            <w:tabs>
              <w:tab w:val="right" w:pos="9072" w:leader="dot"/>
            </w:tabs>
            <w:rPr/>
          </w:pPr>
          <w:hyperlink w:anchor="__RefHeading__1077_1449797335">
            <w:r>
              <w:rPr>
                <w:webHidden/>
                <w:rStyle w:val="Frteckningslnk"/>
              </w:rPr>
              <w:t>Checklista för granskningsmöte</w:t>
              <w:tab/>
              <w:t>6</w:t>
            </w:r>
          </w:hyperlink>
        </w:p>
        <w:p>
          <w:pPr>
            <w:pStyle w:val="Innehllsfrteckning2"/>
            <w:tabs>
              <w:tab w:val="right" w:pos="9072" w:leader="dot"/>
            </w:tabs>
            <w:rPr/>
          </w:pPr>
          <w:hyperlink w:anchor="__RefHeading___Toc1070_727641771">
            <w:r>
              <w:rPr>
                <w:webHidden/>
                <w:rStyle w:val="Frteckningslnk"/>
              </w:rPr>
              <w:t>Dokumentgranskning</w:t>
              <w:tab/>
              <w:t>7</w:t>
            </w:r>
          </w:hyperlink>
        </w:p>
        <w:p>
          <w:pPr>
            <w:pStyle w:val="Innehllsfrteckning2"/>
            <w:tabs>
              <w:tab w:val="right" w:pos="9072" w:leader="dot"/>
            </w:tabs>
            <w:rPr/>
          </w:pPr>
          <w:hyperlink w:anchor="__RefHeading___Toc1072_727641771">
            <w:r>
              <w:rPr>
                <w:webHidden/>
                <w:rStyle w:val="Frteckningslnk"/>
              </w:rPr>
              <w:t>Checklista för granskningsmöte</w:t>
              <w:tab/>
              <w:t>8</w:t>
            </w:r>
          </w:hyperlink>
        </w:p>
        <w:p>
          <w:pPr>
            <w:pStyle w:val="Innehllsfrteckning1"/>
            <w:tabs>
              <w:tab w:val="right" w:pos="9072" w:leader="dot"/>
            </w:tabs>
            <w:rPr/>
          </w:pPr>
          <w:hyperlink w:anchor="__RefHeading___Toc1074_727641771">
            <w:r>
              <w:rPr>
                <w:webHidden/>
                <w:rStyle w:val="Frteckningslnk"/>
              </w:rPr>
              <w:t>Granskningsprotokoll</w:t>
              <w:tab/>
              <w:t>9</w:t>
            </w:r>
          </w:hyperlink>
        </w:p>
        <w:p>
          <w:pPr>
            <w:pStyle w:val="Innehllsfrteckning2"/>
            <w:tabs>
              <w:tab w:val="right" w:pos="9072" w:leader="dot"/>
            </w:tabs>
            <w:rPr/>
          </w:pPr>
          <w:hyperlink w:anchor="__RefHeading___Toc1076_727641771">
            <w:r>
              <w:rPr>
                <w:webHidden/>
                <w:rStyle w:val="Frteckningslnk"/>
              </w:rPr>
              <w:t>Granskningsprotokoll Kodgranskning KG001</w:t>
              <w:tab/>
              <w:t>10</w:t>
            </w:r>
          </w:hyperlink>
        </w:p>
        <w:p>
          <w:pPr>
            <w:pStyle w:val="Innehllsfrteckning1"/>
            <w:tabs>
              <w:tab w:val="right" w:pos="9072" w:leader="dot"/>
            </w:tabs>
            <w:rPr/>
          </w:pPr>
          <w:hyperlink w:anchor="__RefHeading___Toc1078_727641771">
            <w:r>
              <w:rPr>
                <w:webHidden/>
                <w:rStyle w:val="Frteckningslnk"/>
              </w:rPr>
              <w:t>Testning</w:t>
              <w:tab/>
              <w:t>12</w:t>
            </w:r>
          </w:hyperlink>
        </w:p>
        <w:p>
          <w:pPr>
            <w:pStyle w:val="Innehllsfrteckning2"/>
            <w:tabs>
              <w:tab w:val="right" w:pos="9072" w:leader="dot"/>
            </w:tabs>
            <w:rPr/>
          </w:pPr>
          <w:hyperlink w:anchor="__RefHeading___Toc1080_727641771">
            <w:r>
              <w:rPr>
                <w:webHidden/>
                <w:rStyle w:val="Frteckningslnk"/>
              </w:rPr>
              <w:t>Kravbaserad systemtestning</w:t>
              <w:tab/>
              <w:t>12</w:t>
            </w:r>
          </w:hyperlink>
        </w:p>
        <w:p>
          <w:pPr>
            <w:pStyle w:val="Innehllsfrteckning1"/>
            <w:tabs>
              <w:tab w:val="right" w:pos="9072" w:leader="dot"/>
            </w:tabs>
            <w:rPr/>
          </w:pPr>
          <w:hyperlink w:anchor="__RefHeading___Toc1082_727641771">
            <w:r>
              <w:rPr>
                <w:webHidden/>
                <w:rStyle w:val="Frteckningslnk"/>
              </w:rPr>
              <w:t>Kravbaserad systemtestning testfall</w:t>
              <w:tab/>
              <w:t>12</w:t>
            </w:r>
          </w:hyperlink>
        </w:p>
        <w:p>
          <w:pPr>
            <w:pStyle w:val="Innehllsfrteckning1"/>
            <w:tabs>
              <w:tab w:val="right" w:pos="9072" w:leader="dot"/>
            </w:tabs>
            <w:rPr/>
          </w:pPr>
          <w:hyperlink w:anchor="__RefHeading___Toc1084_727641771">
            <w:r>
              <w:rPr>
                <w:webHidden/>
                <w:rStyle w:val="Frteckningslnk"/>
              </w:rPr>
              <w:t>Spårningsmatris kravbaserad systemtestning</w:t>
              <w:tab/>
              <w:t>12</w:t>
            </w:r>
          </w:hyperlink>
        </w:p>
        <w:p>
          <w:pPr>
            <w:pStyle w:val="Innehllsfrteckning2"/>
            <w:tabs>
              <w:tab w:val="right" w:pos="9072" w:leader="dot"/>
            </w:tabs>
            <w:rPr/>
          </w:pPr>
          <w:hyperlink w:anchor="__RefHeading__1083_1449797335">
            <w:r>
              <w:rPr>
                <w:webHidden/>
                <w:rStyle w:val="Frteckningslnk"/>
              </w:rPr>
              <w:t>White box-testning: Code coverage</w:t>
              <w:tab/>
              <w:t>13</w:t>
            </w:r>
          </w:hyperlink>
        </w:p>
        <w:p>
          <w:pPr>
            <w:pStyle w:val="Innehllsfrteckning2"/>
            <w:tabs>
              <w:tab w:val="right" w:pos="9072" w:leader="dot"/>
            </w:tabs>
            <w:rPr/>
          </w:pPr>
          <w:hyperlink w:anchor="__RefHeading__1085_1449797335">
            <w:r>
              <w:rPr>
                <w:webHidden/>
                <w:rStyle w:val="Frteckningslnk"/>
              </w:rPr>
              <w:t>White box-testning: Boundary Value Analysis</w:t>
              <w:tab/>
              <w:t>13</w:t>
            </w:r>
          </w:hyperlink>
        </w:p>
        <w:p>
          <w:pPr>
            <w:pStyle w:val="Innehllsfrteckning1"/>
            <w:tabs>
              <w:tab w:val="right" w:pos="9072" w:leader="dot"/>
            </w:tabs>
            <w:rPr/>
          </w:pPr>
          <w:hyperlink w:anchor="__RefHeading___Toc1086_727641771">
            <w:r>
              <w:rPr>
                <w:webHidden/>
                <w:rStyle w:val="Frteckningslnk"/>
              </w:rPr>
              <w:t>Testrapporter</w:t>
              <w:tab/>
              <w:t>14</w:t>
            </w:r>
          </w:hyperlink>
        </w:p>
        <w:p>
          <w:pPr>
            <w:pStyle w:val="Innehllsfrteckning2"/>
            <w:tabs>
              <w:tab w:val="right" w:pos="9072" w:leader="dot"/>
            </w:tabs>
            <w:rPr/>
          </w:pPr>
          <w:hyperlink w:anchor="__RefHeading___Toc1088_727641771">
            <w:r>
              <w:rPr>
                <w:webHidden/>
                <w:rStyle w:val="Frteckningslnk"/>
              </w:rPr>
              <w:t>Testrapport BVA1</w:t>
              <w:tab/>
              <w:t>14</w:t>
            </w:r>
          </w:hyperlink>
        </w:p>
        <w:p>
          <w:pPr>
            <w:pStyle w:val="Innehllsfrteckning2"/>
            <w:tabs>
              <w:tab w:val="right" w:pos="9072" w:leader="dot"/>
            </w:tabs>
            <w:rPr/>
          </w:pPr>
          <w:hyperlink w:anchor="__RefHeading___Toc1090_727641771">
            <w:r>
              <w:rPr>
                <w:webHidden/>
                <w:rStyle w:val="Frteckningslnk"/>
              </w:rPr>
              <w:t>Testrapport BVA2</w:t>
              <w:tab/>
              <w:t>15</w:t>
            </w:r>
          </w:hyperlink>
        </w:p>
        <w:p>
          <w:pPr>
            <w:pStyle w:val="Innehllsfrteckning2"/>
            <w:tabs>
              <w:tab w:val="right" w:pos="9072" w:leader="dot"/>
            </w:tabs>
            <w:rPr/>
          </w:pPr>
          <w:hyperlink w:anchor="__RefHeading___Toc1092_727641771">
            <w:r>
              <w:rPr>
                <w:webHidden/>
                <w:rStyle w:val="Frteckningslnk"/>
              </w:rPr>
              <w:t>Spårningsmatris whiteboxtester</w:t>
              <w:tab/>
              <w:t>16</w:t>
            </w:r>
          </w:hyperlink>
        </w:p>
        <w:p>
          <w:pPr>
            <w:pStyle w:val="Innehllsfrteckning2"/>
            <w:tabs>
              <w:tab w:val="right" w:pos="9072" w:leader="dot"/>
            </w:tabs>
            <w:rPr/>
          </w:pPr>
          <w:hyperlink w:anchor="__RefHeading___Toc1094_727641771">
            <w:r>
              <w:rPr>
                <w:webHidden/>
                <w:rStyle w:val="Frteckningslnk"/>
              </w:rPr>
              <w:t>Testrapport Kravbaserade Systemtester KSys1</w:t>
              <w:tab/>
              <w:t>16</w:t>
            </w:r>
          </w:hyperlink>
        </w:p>
        <w:p>
          <w:pPr>
            <w:pStyle w:val="Innehllsfrteckning2"/>
            <w:tabs>
              <w:tab w:val="right" w:pos="9072" w:leader="dot"/>
            </w:tabs>
            <w:rPr/>
          </w:pPr>
          <w:hyperlink w:anchor="__RefHeading___Toc1096_727641771">
            <w:r>
              <w:rPr>
                <w:webHidden/>
                <w:rStyle w:val="Frteckningslnk"/>
              </w:rPr>
              <w:t>Spårningsmatris Kravbaserade Systemtester</w:t>
              <w:tab/>
              <w:t>16</w:t>
            </w:r>
          </w:hyperlink>
        </w:p>
        <w:p>
          <w:pPr>
            <w:pStyle w:val="Innehllsfrteckning2"/>
            <w:tabs>
              <w:tab w:val="right" w:pos="9072" w:leader="dot"/>
            </w:tabs>
            <w:rPr/>
          </w:pPr>
          <w:hyperlink w:anchor="__RefHeading___Toc1185_2433838990">
            <w:r>
              <w:rPr>
                <w:webHidden/>
                <w:rStyle w:val="Frteckningslnk"/>
              </w:rPr>
              <w:t>Testrapport Coverage 1</w:t>
              <w:tab/>
              <w:t>16</w:t>
            </w:r>
          </w:hyperlink>
        </w:p>
        <w:p>
          <w:pPr>
            <w:pStyle w:val="Innehllsfrteckning2"/>
            <w:tabs>
              <w:tab w:val="right" w:pos="9072" w:leader="dot"/>
            </w:tabs>
            <w:rPr/>
          </w:pPr>
          <w:hyperlink w:anchor="__RefHeading___Toc1187_2433838990">
            <w:r>
              <w:rPr>
                <w:webHidden/>
                <w:rStyle w:val="Frteckningslnk"/>
              </w:rPr>
              <w:t>Testrapport Coverage 2</w:t>
              <w:tab/>
              <w:t>17</w:t>
            </w:r>
          </w:hyperlink>
        </w:p>
        <w:p>
          <w:pPr>
            <w:pStyle w:val="Innehllsfrteckning1"/>
            <w:tabs>
              <w:tab w:val="right" w:pos="9072" w:leader="dot"/>
            </w:tabs>
            <w:rPr/>
          </w:pPr>
          <w:hyperlink w:anchor="__RefHeading___Toc1189_2433838990">
            <w:r>
              <w:rPr>
                <w:webHidden/>
                <w:rStyle w:val="Frteckningslnk"/>
              </w:rPr>
              <w:t>Bilagor</w:t>
              <w:tab/>
              <w:t>18</w:t>
            </w:r>
          </w:hyperlink>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0" w:name="__RefHeading___Toc1058_727641771"/>
      <w:bookmarkStart w:id="1" w:name="_Toc482273065"/>
      <w:bookmarkEnd w:id="0"/>
      <w:bookmarkEnd w:id="1"/>
      <w:r>
        <w:rPr>
          <w:sz w:val="40"/>
        </w:rPr>
        <w:t>Verifiering och valideringsdokument</w:t>
      </w:r>
    </w:p>
    <w:p>
      <w:pPr>
        <w:pStyle w:val="Rubrik1"/>
        <w:rPr/>
      </w:pPr>
      <w:bookmarkStart w:id="2" w:name="__RefHeading___Toc1060_727641771"/>
      <w:bookmarkStart w:id="3" w:name="_Toc482273066"/>
      <w:bookmarkEnd w:id="2"/>
      <w:bookmarkEnd w:id="3"/>
      <w:r>
        <w:rPr/>
        <w:t>Syfte</w:t>
      </w:r>
    </w:p>
    <w:p>
      <w:pPr>
        <w:pStyle w:val="Normal"/>
        <w:rPr/>
      </w:pPr>
      <w:r>
        <w:rPr/>
        <w:t>Dokument som innehåller information om hur projektet utför granskningar av kod, dokument och vilken testning som utförs.</w:t>
      </w:r>
    </w:p>
    <w:p>
      <w:pPr>
        <w:pStyle w:val="Rubrik1"/>
        <w:rPr/>
      </w:pPr>
      <w:bookmarkStart w:id="4" w:name="__RefHeading___Toc1062_727641771"/>
      <w:bookmarkStart w:id="5" w:name="_Toc482273067"/>
      <w:bookmarkEnd w:id="4"/>
      <w:bookmarkEnd w:id="5"/>
      <w:r>
        <w:rPr/>
        <w:t>Ordlista</w:t>
      </w:r>
    </w:p>
    <w:p>
      <w:pPr>
        <w:pStyle w:val="Normal"/>
        <w:rPr/>
      </w:pPr>
      <w:r>
        <w:rPr/>
        <w:t>BVA</w:t>
        <w:tab/>
        <w:t>Boundary Value Analysis</w:t>
      </w:r>
    </w:p>
    <w:p>
      <w:pPr>
        <w:pStyle w:val="Normal"/>
        <w:ind w:left="1304" w:hanging="1304"/>
        <w:jc w:val="left"/>
        <w:rPr/>
      </w:pPr>
      <w:r>
        <w:rPr/>
        <w:t xml:space="preserve">IDE  </w:t>
        <w:tab/>
        <w:t>Integrated Development Environment, program/miljö för programmering med      textredigerare för källkodsredigering, kompilator för givet programspråk och debugger</w:t>
      </w:r>
    </w:p>
    <w:p>
      <w:pPr>
        <w:pStyle w:val="Normal"/>
        <w:rPr/>
      </w:pPr>
      <w:r>
        <w:rPr/>
      </w:r>
    </w:p>
    <w:p>
      <w:pPr>
        <w:pStyle w:val="Normal"/>
        <w:rPr/>
      </w:pPr>
      <w:r>
        <w:rPr/>
      </w:r>
    </w:p>
    <w:p>
      <w:pPr>
        <w:pStyle w:val="Rubrik1"/>
        <w:rPr>
          <w:lang w:val="en-US"/>
        </w:rPr>
      </w:pPr>
      <w:bookmarkStart w:id="6" w:name="__RefHeading___Toc1064_727641771"/>
      <w:bookmarkStart w:id="7" w:name="_Toc482273068"/>
      <w:bookmarkEnd w:id="6"/>
      <w:bookmarkEnd w:id="7"/>
      <w:r>
        <w:rPr>
          <w:lang w:val="en-US"/>
        </w:rPr>
        <w:t>Referenser</w:t>
      </w:r>
    </w:p>
    <w:p>
      <w:pPr>
        <w:pStyle w:val="Rubrik3"/>
        <w:spacing w:lineRule="atLeast" w:line="360" w:before="0" w:after="0"/>
        <w:rPr>
          <w:rFonts w:ascii="Arial" w:hAnsi="Arial" w:cs="Arial"/>
          <w:caps/>
          <w:color w:val="000000"/>
          <w:sz w:val="21"/>
          <w:szCs w:val="21"/>
          <w:lang w:val="en-US"/>
        </w:rPr>
      </w:pPr>
      <w:r>
        <w:rPr>
          <w:rFonts w:cs="Arial" w:ascii="Arial" w:hAnsi="Arial"/>
          <w:caps/>
          <w:color w:val="000000"/>
          <w:sz w:val="21"/>
          <w:szCs w:val="21"/>
          <w:lang w:val="en-US"/>
        </w:rPr>
        <w:t>[1] TSUI, F. F., KARAM, O. AND BERNAL, B.</w:t>
      </w:r>
    </w:p>
    <w:p>
      <w:pPr>
        <w:pStyle w:val="Rubrik4"/>
        <w:spacing w:lineRule="atLeast" w:line="360" w:before="0" w:after="0"/>
        <w:rPr>
          <w:rFonts w:ascii="Arial" w:hAnsi="Arial" w:cs="Arial"/>
          <w:color w:val="000000"/>
          <w:sz w:val="21"/>
          <w:szCs w:val="21"/>
          <w:lang w:val="en-US"/>
        </w:rPr>
      </w:pPr>
      <w:r>
        <w:rPr>
          <w:rFonts w:cs="Arial" w:ascii="Arial" w:hAnsi="Arial"/>
          <w:b/>
          <w:bCs/>
          <w:color w:val="000000"/>
          <w:sz w:val="21"/>
          <w:szCs w:val="21"/>
          <w:lang w:val="en-US"/>
        </w:rPr>
        <w:t>Essentials of software engineering</w:t>
      </w:r>
    </w:p>
    <w:p>
      <w:pPr>
        <w:pStyle w:val="Normal"/>
        <w:shd w:val="clear" w:color="auto" w:fill="FFFFFF" w:themeFill="background1"/>
        <w:spacing w:lineRule="auto" w:line="240"/>
        <w:jc w:val="left"/>
        <w:textAlignment w:val="baseline"/>
        <w:rPr>
          <w:rFonts w:eastAsia="Times New Roman" w:cs="Times New Roman"/>
          <w:color w:val="333333"/>
          <w:sz w:val="22"/>
          <w:lang w:eastAsia="sv-SE"/>
        </w:rPr>
      </w:pPr>
      <w:r>
        <w:rPr>
          <w:rStyle w:val="Selectable"/>
          <w:rFonts w:cs="Times New Roman"/>
          <w:sz w:val="22"/>
          <w:lang w:val="en-US"/>
        </w:rPr>
        <w:t>F. Tsui, O. Karam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ISBN-13: 9781449691998</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8" w:name="__RefHeading___Toc1066_727641771"/>
      <w:bookmarkStart w:id="9" w:name="_Toc482273069"/>
      <w:bookmarkEnd w:id="8"/>
      <w:bookmarkEnd w:id="9"/>
      <w:r>
        <w:rPr/>
        <w:t>Testprocess</w:t>
      </w:r>
    </w:p>
    <w:p>
      <w:pPr>
        <w:pStyle w:val="Normal"/>
        <w:rPr/>
      </w:pPr>
      <w:r>
        <w:rPr/>
        <w:t>Testning sker i slutet av varje inkrementell release av produkten.</w:t>
      </w:r>
    </w:p>
    <w:p>
      <w:pPr>
        <w:pStyle w:val="Normal"/>
        <w:rPr/>
      </w:pPr>
      <w:r>
        <w:rPr/>
        <w:t xml:space="preserve">Testningen kommer utföras av 2 av projektets deltagare. De kommer ansvara för att utforma testerna och välja lämpliga testmetoder. </w:t>
      </w:r>
    </w:p>
    <w:p>
      <w:pPr>
        <w:pStyle w:val="Normal"/>
        <w:rPr/>
      </w:pPr>
      <w:r>
        <w:rPr/>
        <w:t>Dokumentering för tester sker enligt riktlinjer som finns i detta dokument. (Se avsnitt om dokument granskning).</w:t>
      </w:r>
    </w:p>
    <w:p>
      <w:pPr>
        <w:pStyle w:val="Normal"/>
        <w:rPr/>
      </w:pPr>
      <w:r>
        <w:rPr/>
        <w:t xml:space="preserve">Fel som identifieras vid testning dokumenteras i en log som sedan alla utvecklare har tillgång </w:t>
      </w:r>
    </w:p>
    <w:p>
      <w:pPr>
        <w:pStyle w:val="Normal"/>
        <w:rPr/>
      </w:pPr>
      <w:r>
        <w:rPr/>
        <w:t>till. Felen kommer vara prioriterade så att mer kritiska problem kan lösas först.</w:t>
      </w:r>
    </w:p>
    <w:p>
      <w:pPr>
        <w:pStyle w:val="Normal"/>
        <w:rPr/>
      </w:pPr>
      <w:r>
        <w:rPr/>
        <w:t>Blackbox och whitebox testning kommer utföras.</w:t>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bCs/>
          <w:sz w:val="28"/>
          <w:szCs w:val="28"/>
        </w:rPr>
      </w:pPr>
      <w:bookmarkStart w:id="10" w:name="__RefHeading___Toc1068_727641771"/>
      <w:bookmarkStart w:id="11" w:name="_Toc482273070"/>
      <w:bookmarkEnd w:id="10"/>
      <w:bookmarkEnd w:id="11"/>
      <w:r>
        <w:rPr/>
        <w:t>Granskning</w:t>
      </w:r>
    </w:p>
    <w:p>
      <w:pPr>
        <w:pStyle w:val="NormalWeb1"/>
        <w:rPr/>
      </w:pPr>
      <w:r>
        <w:rPr>
          <w:b/>
          <w:bCs/>
          <w:sz w:val="28"/>
          <w:szCs w:val="28"/>
        </w:rPr>
        <w:t>Kodgranskning</w:t>
      </w:r>
      <w:r>
        <w:rPr/>
        <w:t> </w:t>
      </w:r>
    </w:p>
    <w:p>
      <w:pPr>
        <w:pStyle w:val="NormalWeb1"/>
        <w:rPr>
          <w:b/>
          <w:b/>
        </w:rPr>
      </w:pPr>
      <w:r>
        <w:rPr/>
        <w:t xml:space="preserve">Kodgranskning utförs utifrån metoden ”Fagan inspection” [1, Ch. 10.5] med en del anpassningar för att bättre fungera med en mindre projektgrupp om 4 personer. </w:t>
      </w:r>
    </w:p>
    <w:p>
      <w:pPr>
        <w:pStyle w:val="NormalWeb1"/>
        <w:numPr>
          <w:ilvl w:val="0"/>
          <w:numId w:val="1"/>
        </w:numPr>
        <w:rPr>
          <w:b/>
          <w:b/>
        </w:rPr>
      </w:pPr>
      <w:r>
        <w:rPr>
          <w:b/>
        </w:rPr>
        <w:t>Planering</w:t>
      </w:r>
      <w:r>
        <w:rPr/>
        <w:t xml:space="preserve"> sker mer informellt än beskrivet i metoden. Moderatorn meddelar utvalda granskare om vilken kod/klasser som ska granskas och ser till att koden är exekverbar.</w:t>
      </w:r>
    </w:p>
    <w:p>
      <w:pPr>
        <w:pStyle w:val="NormalWeb1"/>
        <w:numPr>
          <w:ilvl w:val="0"/>
          <w:numId w:val="1"/>
        </w:numPr>
        <w:rPr>
          <w:b/>
          <w:b/>
        </w:rPr>
      </w:pPr>
      <w:r>
        <w:rPr>
          <w:b/>
        </w:rPr>
        <w:t>Overview</w:t>
      </w:r>
      <w:r>
        <w:rPr/>
        <w:t xml:space="preserve"> skippas helt då alla är insatta i koden sedan innan.</w:t>
      </w:r>
    </w:p>
    <w:p>
      <w:pPr>
        <w:pStyle w:val="NormalWeb1"/>
        <w:numPr>
          <w:ilvl w:val="0"/>
          <w:numId w:val="1"/>
        </w:numPr>
        <w:rPr>
          <w:b/>
          <w:b/>
        </w:rPr>
      </w:pPr>
      <w:r>
        <w:rPr>
          <w:b/>
        </w:rPr>
        <w:t>Förberedning</w:t>
      </w:r>
      <w:r>
        <w:rPr/>
        <w:t xml:space="preserve"> utförs enligt metodbeskrivningen.</w:t>
      </w:r>
    </w:p>
    <w:p>
      <w:pPr>
        <w:pStyle w:val="NormalWeb1"/>
        <w:numPr>
          <w:ilvl w:val="0"/>
          <w:numId w:val="1"/>
        </w:numPr>
        <w:rPr>
          <w:b/>
          <w:b/>
        </w:rPr>
      </w:pPr>
      <w:r>
        <w:rPr>
          <w:b/>
        </w:rPr>
        <w:t>Granskningsmöte</w:t>
      </w:r>
      <w:r>
        <w:rPr/>
        <w:t xml:space="preserve"> ändras lite från beskrivningen i boken. Eftersom alla personer i projektgruppen skriver kod blir det svårt att inte vara ”author” till kod som ska granskas. Detta bortses därför och moderatorn agerar ”reader”.</w:t>
      </w:r>
    </w:p>
    <w:p>
      <w:pPr>
        <w:pStyle w:val="NormalWeb1"/>
        <w:numPr>
          <w:ilvl w:val="0"/>
          <w:numId w:val="1"/>
        </w:numPr>
        <w:rPr>
          <w:b/>
          <w:b/>
        </w:rPr>
      </w:pPr>
      <w:r>
        <w:rPr>
          <w:b/>
        </w:rPr>
        <w:t>Rework</w:t>
      </w:r>
      <w:r>
        <w:rP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pPr>
        <w:pStyle w:val="NormalWeb1"/>
        <w:numPr>
          <w:ilvl w:val="0"/>
          <w:numId w:val="1"/>
        </w:numPr>
        <w:rPr/>
      </w:pPr>
      <w:r>
        <w:rPr>
          <w:b/>
        </w:rPr>
        <w:t>Follow-up</w:t>
      </w:r>
      <w:r>
        <w:rPr/>
        <w:t xml:space="preserve"> utförs som beskrivet i metoden.</w:t>
      </w:r>
    </w:p>
    <w:p>
      <w:pPr>
        <w:pStyle w:val="NormalWeb1"/>
        <w:rPr/>
      </w:pPr>
      <w:r>
        <w:rPr/>
      </w:r>
    </w:p>
    <w:p>
      <w:pPr>
        <w:pStyle w:val="Rubrik2"/>
        <w:numPr>
          <w:ilvl w:val="0"/>
          <w:numId w:val="0"/>
        </w:numPr>
        <w:tabs>
          <w:tab w:val="left" w:pos="576" w:leader="none"/>
        </w:tabs>
        <w:suppressAutoHyphens w:val="true"/>
        <w:ind w:left="576" w:hanging="576"/>
        <w:rPr>
          <w:bCs/>
        </w:rPr>
      </w:pPr>
      <w:bookmarkStart w:id="12" w:name="__RefHeading__1075_1449797335"/>
      <w:bookmarkStart w:id="13" w:name="_Toc482273071"/>
      <w:bookmarkEnd w:id="12"/>
      <w:bookmarkEnd w:id="13"/>
      <w:r>
        <w:rPr/>
        <w:t>Riktlinjer för kod</w:t>
      </w:r>
    </w:p>
    <w:p>
      <w:pPr>
        <w:pStyle w:val="NormalWeb1"/>
        <w:rPr/>
      </w:pPr>
      <w:r>
        <w:rPr>
          <w:b/>
          <w:bCs/>
        </w:rPr>
        <w:t>Källkods filer:</w:t>
      </w:r>
    </w:p>
    <w:p>
      <w:pPr>
        <w:pStyle w:val="NormalWeb1"/>
        <w:rPr/>
      </w:pPr>
      <w:r>
        <w:rPr/>
        <w:t>Samtliga filers text kodning skall vara UTF-8</w:t>
      </w:r>
    </w:p>
    <w:p>
      <w:pPr>
        <w:pStyle w:val="NormalWeb1"/>
        <w:rPr/>
      </w:pPr>
      <w:r>
        <w:rPr/>
      </w:r>
    </w:p>
    <w:p>
      <w:pPr>
        <w:pStyle w:val="NormalWeb1"/>
        <w:rPr/>
      </w:pPr>
      <w:r>
        <w:rPr>
          <w:b/>
          <w:bCs/>
        </w:rPr>
        <w:t>Källkods struktur:</w:t>
      </w:r>
    </w:p>
    <w:p>
      <w:pPr>
        <w:pStyle w:val="NormalWeb1"/>
        <w:rPr/>
      </w:pPr>
      <w:r>
        <w:rPr/>
        <w:t>Metoder ska separeras med en tom rad.</w:t>
      </w:r>
    </w:p>
    <w:p>
      <w:pPr>
        <w:pStyle w:val="NormalWeb1"/>
        <w:rPr/>
      </w:pPr>
      <w:r>
        <w:rPr/>
        <w:t>Main metod ska alltid placeras i slutet av en källkodsfil.</w:t>
      </w:r>
    </w:p>
    <w:p>
      <w:pPr>
        <w:pStyle w:val="NormalWeb1"/>
        <w:rPr/>
      </w:pPr>
      <w:r>
        <w:rPr/>
        <w:t>Samtliga mönster skall implementera interfacet PatternInterface.</w:t>
      </w:r>
    </w:p>
    <w:p>
      <w:pPr>
        <w:pStyle w:val="NormalWeb1"/>
        <w:rPr/>
      </w:pPr>
      <w:r>
        <w:rPr/>
      </w:r>
    </w:p>
    <w:p>
      <w:pPr>
        <w:pStyle w:val="NormalWeb1"/>
        <w:rPr/>
      </w:pPr>
      <w:r>
        <w:rPr>
          <w:b/>
          <w:bCs/>
        </w:rPr>
        <w:t>Formatering:</w:t>
      </w:r>
    </w:p>
    <w:p>
      <w:pPr>
        <w:pStyle w:val="NormalWeb1"/>
        <w:rPr/>
      </w:pPr>
      <w:r>
        <w:rPr/>
        <w:t>Formatering av fil sker via vald IDE’s auto formatering.</w:t>
      </w:r>
    </w:p>
    <w:p>
      <w:pPr>
        <w:pStyle w:val="NormalWeb1"/>
        <w:rPr/>
      </w:pPr>
      <w:r>
        <w:rPr/>
        <w:t>Måsvingar ska användas för att öppna och stänga en selektion eller loop.</w:t>
      </w:r>
    </w:p>
    <w:p>
      <w:pPr>
        <w:pStyle w:val="NormalWeb1"/>
        <w:rPr/>
      </w:pPr>
      <w:r>
        <w:rPr/>
        <w:t>Tomma kod block skall startas och avsluta på samma rad.</w:t>
      </w:r>
    </w:p>
    <w:p>
      <w:pPr>
        <w:pStyle w:val="NormalWeb1"/>
        <w:rPr/>
      </w:pPr>
      <w:r>
        <w:rPr/>
        <w:t>Indentering ska göras med en tabs avstånd.</w:t>
      </w:r>
    </w:p>
    <w:p>
      <w:pPr>
        <w:pStyle w:val="NormalWeb1"/>
        <w:rPr/>
      </w:pPr>
      <w:r>
        <w:rPr/>
      </w:r>
    </w:p>
    <w:p>
      <w:pPr>
        <w:pStyle w:val="NormalWeb1"/>
        <w:rPr/>
      </w:pPr>
      <w:r>
        <w:rPr>
          <w:b/>
          <w:bCs/>
        </w:rPr>
        <w:t xml:space="preserve">Namngivning: </w:t>
      </w:r>
    </w:p>
    <w:p>
      <w:pPr>
        <w:pStyle w:val="NormalWeb1"/>
        <w:rPr/>
      </w:pPr>
      <w:r>
        <w:rPr/>
        <w:t>Filnamn skall anges med små bokstäver och inga mellanrum. Mellanrum ersätts med ett understreck. Endast a-z och 0-9 får användas.</w:t>
      </w:r>
    </w:p>
    <w:p>
      <w:pPr>
        <w:pStyle w:val="NormalWeb1"/>
        <w:rPr/>
      </w:pPr>
      <w:r>
        <w:rPr/>
        <w:t>Klassnamn: Första bokstaven i varje ord skall vara stor t.ex AhlgrensBilar.</w:t>
      </w:r>
    </w:p>
    <w:p>
      <w:pPr>
        <w:pStyle w:val="NormalWeb1"/>
        <w:rPr/>
      </w:pPr>
      <w:r>
        <w:rPr/>
        <w:t>Metodnamn: Första bokstaven i varje metodnamn skall vara liten. Resterande ord skall alltid börja med stor bokstav t.ex setColorAhlgrensBil.</w:t>
      </w:r>
    </w:p>
    <w:p>
      <w:pPr>
        <w:pStyle w:val="NormalWeb1"/>
        <w:rPr/>
      </w:pPr>
      <w:r>
        <w:rPr/>
        <w:t>Variabelnamn: Små bokstäver används. Om variabelnamnet innehåller flera ord skall varje ord utom det första börja på stor bokstav t.ex. byteArray.</w:t>
      </w:r>
    </w:p>
    <w:p>
      <w:pPr>
        <w:pStyle w:val="NormalWeb1"/>
        <w:rPr/>
      </w:pPr>
      <w:r>
        <w:rPr/>
      </w:r>
    </w:p>
    <w:p>
      <w:pPr>
        <w:pStyle w:val="Rubrik2"/>
        <w:numPr>
          <w:ilvl w:val="0"/>
          <w:numId w:val="0"/>
        </w:numPr>
        <w:tabs>
          <w:tab w:val="left" w:pos="576" w:leader="none"/>
        </w:tabs>
        <w:suppressAutoHyphens w:val="true"/>
        <w:ind w:left="576" w:hanging="576"/>
        <w:rPr/>
      </w:pPr>
      <w:bookmarkStart w:id="14" w:name="__RefHeading__1077_1449797335"/>
      <w:bookmarkStart w:id="15" w:name="_Toc482273072"/>
      <w:bookmarkEnd w:id="14"/>
      <w:bookmarkEnd w:id="15"/>
      <w:r>
        <w:rPr/>
        <w:t>Checklista för granskningsmöte</w:t>
      </w:r>
    </w:p>
    <w:p>
      <w:pPr>
        <w:pStyle w:val="NormalWeb1"/>
        <w:rPr/>
      </w:pPr>
      <w:r>
        <w:rPr/>
        <w:t>Är indenteringen korrekt utförd? Inga onödiga blanksteg/indrag och inga dubbelhopp i blankrader?</w:t>
      </w:r>
    </w:p>
    <w:p>
      <w:pPr>
        <w:pStyle w:val="NormalWeb1"/>
        <w:rPr/>
      </w:pPr>
      <w:r>
        <w:rPr/>
        <w:t>Är klasser, metoder och variabler rätt namngivna?</w:t>
      </w:r>
    </w:p>
    <w:p>
      <w:pPr>
        <w:pStyle w:val="NormalWeb1"/>
        <w:rPr/>
      </w:pPr>
      <w:r>
        <w:rPr/>
        <w:t>Finns det motsägelser i booleska utrycka i t.ex. selektioner eller iterationer?</w:t>
      </w:r>
    </w:p>
    <w:p>
      <w:pPr>
        <w:pStyle w:val="NormalWeb1"/>
        <w:rPr/>
      </w:pPr>
      <w:r>
        <w:rPr/>
        <w:t>Finns önskade konstruktorer och är de tydliga/korrekt utformade? (Tilldelas instansvariabler som tänkt eller görs detta på andra ställen i koden?)</w:t>
      </w:r>
    </w:p>
    <w:p>
      <w:pPr>
        <w:pStyle w:val="Normal"/>
        <w:rPr/>
      </w:pPr>
      <w:r>
        <w:rPr/>
      </w:r>
    </w:p>
    <w:p>
      <w:pPr>
        <w:pStyle w:val="Rubrik2"/>
        <w:rPr/>
      </w:pPr>
      <w:bookmarkStart w:id="16" w:name="__RefHeading___Toc1070_727641771"/>
      <w:bookmarkStart w:id="17" w:name="_Toc482273073"/>
      <w:bookmarkEnd w:id="16"/>
      <w:bookmarkEnd w:id="17"/>
      <w:r>
        <w:rPr/>
        <w:t>Dokumentgranskning</w:t>
      </w:r>
    </w:p>
    <w:p>
      <w:pPr>
        <w:pStyle w:val="NormalWeb1"/>
        <w:rPr>
          <w:b/>
          <w:b/>
        </w:rPr>
      </w:pPr>
      <w:r>
        <w:rPr/>
        <w:t xml:space="preserve">Dokumentgranskningen utförs utifrån metoden ”Fagan inspection” [1, Ch. 10.5] fast med ändringar i hur utförande kommer att göras på grund av att gruppmedlemmarna är lättillgängliga och kommunikativa samt endast 4 personer. </w:t>
      </w:r>
    </w:p>
    <w:p>
      <w:pPr>
        <w:pStyle w:val="Normal"/>
        <w:rPr/>
      </w:pPr>
      <w:r>
        <w:rPr/>
      </w:r>
    </w:p>
    <w:p>
      <w:pPr>
        <w:pStyle w:val="Normal"/>
        <w:rPr/>
      </w:pPr>
      <w:r>
        <w:rPr/>
        <w:t xml:space="preserve">Projektets granskningar sker i form </w:t>
      </w:r>
      <w:r>
        <w:rPr>
          <w:b/>
        </w:rPr>
        <w:t>planeringar</w:t>
      </w:r>
      <w:r>
        <w:rPr/>
        <w:t xml:space="preserve"> av när och hur granskningarna skall göras. Granskningarna kommer då att gås igenom inom grupp där det bestäms vilken projektdeltagare som ansvarar för vilket dokument. Deadline sätts för en </w:t>
      </w:r>
      <w:r>
        <w:rPr>
          <w:b/>
        </w:rPr>
        <w:t>individuell granskning</w:t>
      </w:r>
      <w:r>
        <w:rPr/>
        <w:t xml:space="preserve"> där samtliga medlemmar skall ha gjort granskningen för ansvarat dokument. Under vecko/discord möte ingår det ett</w:t>
      </w:r>
      <w:r>
        <w:rPr>
          <w:b/>
        </w:rPr>
        <w:t xml:space="preserve"> dokumentgranskningsmöte</w:t>
      </w:r>
      <w:r>
        <w:rP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rPr/>
        <w:t>. Projektets gång kommer bygga vidare på dokumenten som leder till vidare dokumentgranskningar av samma dokument(iterationer).</w:t>
      </w:r>
    </w:p>
    <w:p>
      <w:pPr>
        <w:pStyle w:val="Normal"/>
        <w:rPr/>
      </w:pPr>
      <w:r>
        <w:rPr/>
      </w:r>
    </w:p>
    <w:p>
      <w:pPr>
        <w:pStyle w:val="Normal"/>
        <w:rPr/>
      </w:pPr>
      <w:r>
        <w:rP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pPr>
        <w:pStyle w:val="Normal"/>
        <w:rPr/>
      </w:pPr>
      <w:r>
        <w:rPr/>
      </w:r>
    </w:p>
    <w:p>
      <w:pPr>
        <w:pStyle w:val="Rubrik3"/>
        <w:rPr/>
      </w:pPr>
      <w:r>
        <w:rPr/>
        <w:t>Riktlinjer för dokument</w:t>
      </w:r>
    </w:p>
    <w:p>
      <w:pPr>
        <w:pStyle w:val="Normal"/>
        <w:rPr/>
      </w:pPr>
      <w:r>
        <w:rPr/>
      </w:r>
    </w:p>
    <w:p>
      <w:pPr>
        <w:pStyle w:val="Normal"/>
        <w:rPr/>
      </w:pPr>
      <w:r>
        <w:rPr>
          <w:b/>
        </w:rPr>
        <w:t>Typsnitt och formatering:</w:t>
      </w:r>
    </w:p>
    <w:p>
      <w:pPr>
        <w:pStyle w:val="Normal"/>
        <w:rPr/>
      </w:pPr>
      <w:r>
        <w:rPr/>
        <w:t>Typsnitt: Det typsnitt som används i den mall man jobbar i. Ifall ett nytt dokument skapas utan mail skall Times New Roman användas.</w:t>
      </w:r>
    </w:p>
    <w:p>
      <w:pPr>
        <w:pStyle w:val="Normal"/>
        <w:rPr/>
      </w:pPr>
      <w:r>
        <w:rPr/>
        <w:t>Formatering: En blank rad mellan rubrik. Undantag för rubrik med underrubrik.</w:t>
      </w:r>
    </w:p>
    <w:p>
      <w:pPr>
        <w:pStyle w:val="Normal"/>
        <w:rPr/>
      </w:pPr>
      <w:r>
        <w:rPr/>
      </w:r>
    </w:p>
    <w:p>
      <w:pPr>
        <w:pStyle w:val="Normal"/>
        <w:rPr/>
      </w:pPr>
      <w:r>
        <w:rPr>
          <w:b/>
        </w:rPr>
        <w:t>Enhetlig ordlista:</w:t>
      </w:r>
    </w:p>
    <w:p>
      <w:pPr>
        <w:pStyle w:val="Normal"/>
        <w:rPr/>
      </w:pPr>
      <w:r>
        <w:rPr/>
        <w:t>Projektdeltagare – ej gruppmedlem</w:t>
      </w:r>
    </w:p>
    <w:p>
      <w:pPr>
        <w:pStyle w:val="Normal"/>
        <w:rPr/>
      </w:pPr>
      <w:r>
        <w:rPr/>
        <w:t>Produkt – ej app,tjänst eller program</w:t>
      </w:r>
    </w:p>
    <w:p>
      <w:pPr>
        <w:pStyle w:val="Normal"/>
        <w:rPr/>
      </w:pPr>
      <w:r>
        <w:rPr/>
        <w:t>Användare – ej slutanvändare.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numPr>
          <w:ilvl w:val="0"/>
          <w:numId w:val="0"/>
        </w:numPr>
        <w:tabs>
          <w:tab w:val="left" w:pos="576" w:leader="none"/>
        </w:tabs>
        <w:suppressAutoHyphens w:val="true"/>
        <w:ind w:left="576" w:hanging="576"/>
        <w:rPr/>
      </w:pPr>
      <w:bookmarkStart w:id="18" w:name="__RefHeading___Toc1072_727641771"/>
      <w:bookmarkStart w:id="19" w:name="_Toc482273074"/>
      <w:bookmarkEnd w:id="18"/>
      <w:bookmarkEnd w:id="19"/>
      <w:r>
        <w:rPr/>
        <w:t>Checklista för granskningsmöte</w:t>
      </w:r>
    </w:p>
    <w:p>
      <w:pPr>
        <w:pStyle w:val="Normal"/>
        <w:rPr/>
      </w:pPr>
      <w:r>
        <w:rPr/>
        <w:t>Author: Miran Amin</w:t>
      </w:r>
    </w:p>
    <w:p>
      <w:pPr>
        <w:pStyle w:val="Normal"/>
        <w:rPr/>
      </w:pPr>
      <w:r>
        <w:rPr/>
        <w:t>Närvarande: Nils Lindkvist</w:t>
      </w:r>
    </w:p>
    <w:p>
      <w:pPr>
        <w:pStyle w:val="Normal"/>
        <w:rPr/>
      </w:pPr>
      <w:r>
        <w:rPr/>
        <w:t>Oskar Lloyd</w:t>
      </w:r>
    </w:p>
    <w:p>
      <w:pPr>
        <w:pStyle w:val="Normal"/>
        <w:rPr/>
      </w:pPr>
      <w:r>
        <w:rPr/>
        <w:t>Petter ”Pidde” Månsson</w:t>
      </w:r>
    </w:p>
    <w:p>
      <w:pPr>
        <w:pStyle w:val="Normal"/>
        <w:rPr/>
      </w:pPr>
      <w:r>
        <w:rPr/>
      </w:r>
    </w:p>
    <w:p>
      <w:pPr>
        <w:pStyle w:val="Normal"/>
        <w:rPr/>
      </w:pPr>
      <w:r>
        <w:rPr/>
        <w:t>Hur har formateringen gått under skrivandet av dokumenten?</w:t>
      </w:r>
    </w:p>
    <w:p>
      <w:pPr>
        <w:pStyle w:val="Normal"/>
        <w:rPr/>
      </w:pPr>
      <w:r>
        <w:rPr/>
        <w:t>Vilket typsnitt? Storlek? Radavstånd? Storlek på rubriker alternativt underrubriker?</w:t>
      </w:r>
    </w:p>
    <w:p>
      <w:pPr>
        <w:pStyle w:val="Normal"/>
        <w:rPr/>
      </w:pPr>
      <w:r>
        <w:rPr/>
        <w:t xml:space="preserve">Blank-rad mellan stycken </w:t>
      </w:r>
    </w:p>
    <w:p>
      <w:pPr>
        <w:pStyle w:val="Normal"/>
        <w:rPr/>
      </w:pPr>
      <w:r>
        <w:rPr/>
      </w:r>
    </w:p>
    <w:p>
      <w:pPr>
        <w:pStyle w:val="Normal"/>
        <w:rPr/>
      </w:pPr>
      <w:r>
        <w:rPr/>
        <w:t xml:space="preserve">Protokoll för gemensam granskning av VoV-dokument: </w:t>
      </w:r>
    </w:p>
    <w:p>
      <w:pPr>
        <w:pStyle w:val="Normal"/>
        <w:rPr/>
      </w:pPr>
      <w:r>
        <w:rPr/>
        <w:t>VoV-dokumentet granskas på grund av att det är det största dokumentet att granska som också kan leda till fler misstag.</w:t>
      </w:r>
    </w:p>
    <w:p>
      <w:pPr>
        <w:pStyle w:val="Normal"/>
        <w:rPr/>
      </w:pPr>
      <w:r>
        <w:rPr/>
      </w:r>
    </w:p>
    <w:p>
      <w:pPr>
        <w:pStyle w:val="Normal"/>
        <w:rPr/>
      </w:pPr>
      <w:r>
        <w:rPr/>
        <w:t>Allting är rättad och ser bra 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Rubrik1"/>
        <w:rPr/>
      </w:pPr>
      <w:bookmarkStart w:id="20" w:name="__RefHeading___Toc1074_727641771"/>
      <w:bookmarkStart w:id="21" w:name="_Toc482273075"/>
      <w:bookmarkEnd w:id="20"/>
      <w:bookmarkEnd w:id="21"/>
      <w:r>
        <w:rPr/>
        <w:t>Granskningsprotokoll</w:t>
      </w:r>
    </w:p>
    <w:tbl>
      <w:tblPr>
        <w:tblStyle w:val="Tabellrutnt"/>
        <w:tblpPr w:bottomFromText="0" w:horzAnchor="margin" w:leftFromText="141" w:rightFromText="141" w:tblpX="0" w:tblpY="23" w:topFromText="0" w:vertAnchor="text"/>
        <w:tblW w:w="8926" w:type="dxa"/>
        <w:jc w:val="left"/>
        <w:tblInd w:w="103" w:type="dxa"/>
        <w:tblCellMar>
          <w:top w:w="0" w:type="dxa"/>
          <w:left w:w="98" w:type="dxa"/>
          <w:bottom w:w="0" w:type="dxa"/>
          <w:right w:w="108" w:type="dxa"/>
        </w:tblCellMar>
        <w:tblLook w:firstRow="1" w:noVBand="1" w:lastRow="0" w:firstColumn="1" w:lastColumn="0" w:noHBand="0" w:val="04a0"/>
      </w:tblPr>
      <w:tblGrid>
        <w:gridCol w:w="1377"/>
        <w:gridCol w:w="1154"/>
        <w:gridCol w:w="1765"/>
        <w:gridCol w:w="4629"/>
      </w:tblGrid>
      <w:tr>
        <w:trPr/>
        <w:tc>
          <w:tcPr>
            <w:tcW w:w="1377" w:type="dxa"/>
            <w:tcBorders/>
            <w:shd w:fill="auto" w:val="clear"/>
            <w:tcMar>
              <w:left w:w="98" w:type="dxa"/>
            </w:tcMar>
          </w:tcPr>
          <w:p>
            <w:pPr>
              <w:pStyle w:val="Normal"/>
              <w:spacing w:lineRule="auto" w:line="240" w:before="0" w:after="0"/>
              <w:rPr>
                <w:b/>
                <w:b/>
              </w:rPr>
            </w:pPr>
            <w:r>
              <w:rPr>
                <w:b/>
              </w:rPr>
              <w:t>Id granskning</w:t>
            </w:r>
          </w:p>
        </w:tc>
        <w:tc>
          <w:tcPr>
            <w:tcW w:w="1154" w:type="dxa"/>
            <w:tcBorders/>
            <w:shd w:fill="auto" w:val="clear"/>
            <w:tcMar>
              <w:left w:w="98" w:type="dxa"/>
            </w:tcMar>
          </w:tcPr>
          <w:p>
            <w:pPr>
              <w:pStyle w:val="Normal"/>
              <w:spacing w:lineRule="auto" w:line="240" w:before="0" w:after="0"/>
              <w:rPr>
                <w:b/>
                <w:b/>
              </w:rPr>
            </w:pPr>
            <w:r>
              <w:rPr>
                <w:b/>
              </w:rPr>
              <w:t>Datum</w:t>
            </w:r>
          </w:p>
        </w:tc>
        <w:tc>
          <w:tcPr>
            <w:tcW w:w="1765" w:type="dxa"/>
            <w:tcBorders/>
            <w:shd w:fill="auto" w:val="clear"/>
            <w:tcMar>
              <w:left w:w="98" w:type="dxa"/>
            </w:tcMar>
          </w:tcPr>
          <w:p>
            <w:pPr>
              <w:pStyle w:val="Normal"/>
              <w:spacing w:lineRule="auto" w:line="240" w:before="0" w:after="0"/>
              <w:rPr>
                <w:b/>
                <w:b/>
              </w:rPr>
            </w:pPr>
            <w:r>
              <w:rPr>
                <w:b/>
              </w:rPr>
              <w:t>Kod/dokument version</w:t>
            </w:r>
          </w:p>
        </w:tc>
        <w:tc>
          <w:tcPr>
            <w:tcW w:w="4629" w:type="dxa"/>
            <w:tcBorders/>
            <w:shd w:fill="auto" w:val="clear"/>
            <w:tcMar>
              <w:left w:w="98" w:type="dxa"/>
            </w:tcMar>
          </w:tcPr>
          <w:p>
            <w:pPr>
              <w:pStyle w:val="Normal"/>
              <w:spacing w:lineRule="auto" w:line="240" w:before="0" w:after="0"/>
              <w:rPr>
                <w:b/>
                <w:b/>
              </w:rPr>
            </w:pPr>
            <w:r>
              <w:rPr>
                <w:b/>
              </w:rPr>
              <w:t xml:space="preserve">Utfört av </w:t>
            </w:r>
          </w:p>
        </w:tc>
      </w:tr>
      <w:tr>
        <w:trPr/>
        <w:tc>
          <w:tcPr>
            <w:tcW w:w="1377" w:type="dxa"/>
            <w:tcBorders/>
            <w:shd w:fill="auto" w:val="clear"/>
            <w:tcMar>
              <w:left w:w="98" w:type="dxa"/>
            </w:tcMar>
          </w:tcPr>
          <w:p>
            <w:pPr>
              <w:pStyle w:val="Normal"/>
              <w:spacing w:lineRule="auto" w:line="240" w:before="0" w:after="0"/>
              <w:rPr/>
            </w:pPr>
            <w:r>
              <w:rPr/>
              <w:t>KG001</w:t>
            </w:r>
          </w:p>
        </w:tc>
        <w:tc>
          <w:tcPr>
            <w:tcW w:w="1154" w:type="dxa"/>
            <w:tcBorders/>
            <w:shd w:fill="auto" w:val="clear"/>
            <w:tcMar>
              <w:left w:w="98" w:type="dxa"/>
            </w:tcMar>
          </w:tcPr>
          <w:p>
            <w:pPr>
              <w:pStyle w:val="Normal"/>
              <w:spacing w:lineRule="auto" w:line="240" w:before="0" w:after="0"/>
              <w:rPr/>
            </w:pPr>
            <w:r>
              <w:rPr/>
              <w:t>17-04-11</w:t>
            </w:r>
          </w:p>
        </w:tc>
        <w:tc>
          <w:tcPr>
            <w:tcW w:w="1765" w:type="dxa"/>
            <w:tcBorders/>
            <w:shd w:fill="auto" w:val="clear"/>
            <w:tcMar>
              <w:left w:w="98" w:type="dxa"/>
            </w:tcMar>
          </w:tcPr>
          <w:p>
            <w:pPr>
              <w:pStyle w:val="Normal"/>
              <w:spacing w:lineRule="auto" w:line="240" w:before="0" w:after="0"/>
              <w:rPr/>
            </w:pPr>
            <w:r>
              <w:rPr/>
              <w:t>V0.3</w:t>
            </w:r>
          </w:p>
        </w:tc>
        <w:tc>
          <w:tcPr>
            <w:tcW w:w="4629" w:type="dxa"/>
            <w:tcBorders/>
            <w:shd w:fill="auto" w:val="clear"/>
            <w:tcMar>
              <w:left w:w="98" w:type="dxa"/>
            </w:tcMar>
          </w:tcPr>
          <w:p>
            <w:pPr>
              <w:pStyle w:val="Normal"/>
              <w:spacing w:lineRule="auto" w:line="240" w:before="0" w:after="0"/>
              <w:rPr/>
            </w:pPr>
            <w:r>
              <w:rPr/>
              <w:t>Nils Lindkvist (moderator, granskare)</w:t>
            </w:r>
          </w:p>
          <w:p>
            <w:pPr>
              <w:pStyle w:val="Normal"/>
              <w:spacing w:lineRule="auto" w:line="240" w:before="0" w:after="0"/>
              <w:rPr/>
            </w:pPr>
            <w:r>
              <w:rPr/>
              <w:t>Petter Månsson (granskare)</w:t>
            </w:r>
          </w:p>
        </w:tc>
      </w:tr>
      <w:tr>
        <w:trPr/>
        <w:tc>
          <w:tcPr>
            <w:tcW w:w="1377" w:type="dxa"/>
            <w:tcBorders/>
            <w:shd w:fill="auto" w:val="clear"/>
            <w:tcMar>
              <w:left w:w="98" w:type="dxa"/>
            </w:tcMar>
          </w:tcPr>
          <w:p>
            <w:pPr>
              <w:pStyle w:val="Normal"/>
              <w:spacing w:lineRule="auto" w:line="240" w:before="0" w:after="0"/>
              <w:rPr/>
            </w:pPr>
            <w:r>
              <w:rPr/>
            </w:r>
          </w:p>
        </w:tc>
        <w:tc>
          <w:tcPr>
            <w:tcW w:w="1154" w:type="dxa"/>
            <w:tcBorders/>
            <w:shd w:fill="auto" w:val="clear"/>
            <w:tcMar>
              <w:left w:w="98" w:type="dxa"/>
            </w:tcMar>
          </w:tcPr>
          <w:p>
            <w:pPr>
              <w:pStyle w:val="Normal"/>
              <w:spacing w:lineRule="auto" w:line="240" w:before="0" w:after="0"/>
              <w:rPr/>
            </w:pPr>
            <w:r>
              <w:rPr/>
            </w:r>
          </w:p>
        </w:tc>
        <w:tc>
          <w:tcPr>
            <w:tcW w:w="1765" w:type="dxa"/>
            <w:tcBorders/>
            <w:shd w:fill="auto" w:val="clear"/>
            <w:tcMar>
              <w:left w:w="98" w:type="dxa"/>
            </w:tcMar>
          </w:tcPr>
          <w:p>
            <w:pPr>
              <w:pStyle w:val="Normal"/>
              <w:spacing w:lineRule="auto" w:line="240" w:before="0" w:after="0"/>
              <w:rPr/>
            </w:pPr>
            <w:r>
              <w:rPr/>
            </w:r>
          </w:p>
        </w:tc>
        <w:tc>
          <w:tcPr>
            <w:tcW w:w="4629" w:type="dxa"/>
            <w:tcBorders/>
            <w:shd w:fill="auto" w:val="clear"/>
            <w:tcMar>
              <w:left w:w="98" w:type="dxa"/>
            </w:tcMar>
          </w:tcPr>
          <w:p>
            <w:pPr>
              <w:pStyle w:val="Normal"/>
              <w:spacing w:lineRule="auto" w:line="240" w:before="0" w:after="0"/>
              <w:rPr/>
            </w:pPr>
            <w:r>
              <w:rPr/>
            </w:r>
          </w:p>
        </w:tc>
      </w:tr>
      <w:tr>
        <w:trPr/>
        <w:tc>
          <w:tcPr>
            <w:tcW w:w="1377" w:type="dxa"/>
            <w:tcBorders/>
            <w:shd w:fill="auto" w:val="clear"/>
            <w:tcMar>
              <w:left w:w="98" w:type="dxa"/>
            </w:tcMar>
          </w:tcPr>
          <w:p>
            <w:pPr>
              <w:pStyle w:val="Normal"/>
              <w:spacing w:lineRule="auto" w:line="240" w:before="0" w:after="0"/>
              <w:rPr/>
            </w:pPr>
            <w:r>
              <w:rPr/>
            </w:r>
          </w:p>
        </w:tc>
        <w:tc>
          <w:tcPr>
            <w:tcW w:w="1154" w:type="dxa"/>
            <w:tcBorders/>
            <w:shd w:fill="auto" w:val="clear"/>
            <w:tcMar>
              <w:left w:w="98" w:type="dxa"/>
            </w:tcMar>
          </w:tcPr>
          <w:p>
            <w:pPr>
              <w:pStyle w:val="Normal"/>
              <w:spacing w:lineRule="auto" w:line="240" w:before="0" w:after="0"/>
              <w:rPr/>
            </w:pPr>
            <w:r>
              <w:rPr/>
            </w:r>
          </w:p>
        </w:tc>
        <w:tc>
          <w:tcPr>
            <w:tcW w:w="1765" w:type="dxa"/>
            <w:tcBorders/>
            <w:shd w:fill="auto" w:val="clear"/>
            <w:tcMar>
              <w:left w:w="98" w:type="dxa"/>
            </w:tcMar>
          </w:tcPr>
          <w:p>
            <w:pPr>
              <w:pStyle w:val="Normal"/>
              <w:spacing w:lineRule="auto" w:line="240" w:before="0" w:after="0"/>
              <w:rPr/>
            </w:pPr>
            <w:r>
              <w:rPr/>
            </w:r>
          </w:p>
        </w:tc>
        <w:tc>
          <w:tcPr>
            <w:tcW w:w="4629" w:type="dxa"/>
            <w:tcBorders/>
            <w:shd w:fill="auto" w:val="clear"/>
            <w:tcMar>
              <w:left w:w="98" w:type="dxa"/>
            </w:tcMar>
          </w:tcPr>
          <w:p>
            <w:pPr>
              <w:pStyle w:val="Normal"/>
              <w:spacing w:lineRule="auto" w:line="240" w:before="0" w:after="0"/>
              <w:rPr/>
            </w:pPr>
            <w:r>
              <w:rPr/>
            </w:r>
          </w:p>
        </w:tc>
      </w:tr>
      <w:tr>
        <w:trPr/>
        <w:tc>
          <w:tcPr>
            <w:tcW w:w="1377" w:type="dxa"/>
            <w:tcBorders/>
            <w:shd w:fill="auto" w:val="clear"/>
            <w:tcMar>
              <w:left w:w="98" w:type="dxa"/>
            </w:tcMar>
          </w:tcPr>
          <w:p>
            <w:pPr>
              <w:pStyle w:val="Normal"/>
              <w:spacing w:lineRule="auto" w:line="240" w:before="0" w:after="0"/>
              <w:rPr/>
            </w:pPr>
            <w:r>
              <w:rPr/>
            </w:r>
          </w:p>
        </w:tc>
        <w:tc>
          <w:tcPr>
            <w:tcW w:w="1154" w:type="dxa"/>
            <w:tcBorders/>
            <w:shd w:fill="auto" w:val="clear"/>
            <w:tcMar>
              <w:left w:w="98" w:type="dxa"/>
            </w:tcMar>
          </w:tcPr>
          <w:p>
            <w:pPr>
              <w:pStyle w:val="Normal"/>
              <w:spacing w:lineRule="auto" w:line="240" w:before="0" w:after="0"/>
              <w:rPr/>
            </w:pPr>
            <w:r>
              <w:rPr/>
            </w:r>
          </w:p>
        </w:tc>
        <w:tc>
          <w:tcPr>
            <w:tcW w:w="1765" w:type="dxa"/>
            <w:tcBorders/>
            <w:shd w:fill="auto" w:val="clear"/>
            <w:tcMar>
              <w:left w:w="98" w:type="dxa"/>
            </w:tcMar>
          </w:tcPr>
          <w:p>
            <w:pPr>
              <w:pStyle w:val="Normal"/>
              <w:spacing w:lineRule="auto" w:line="240" w:before="0" w:after="0"/>
              <w:rPr/>
            </w:pPr>
            <w:r>
              <w:rPr/>
            </w:r>
          </w:p>
        </w:tc>
        <w:tc>
          <w:tcPr>
            <w:tcW w:w="4629" w:type="dxa"/>
            <w:tcBorders/>
            <w:shd w:fill="auto" w:val="clear"/>
            <w:tcMar>
              <w:left w:w="98" w:type="dxa"/>
            </w:tcMar>
          </w:tcPr>
          <w:p>
            <w:pPr>
              <w:pStyle w:val="Normal"/>
              <w:spacing w:lineRule="auto" w:line="240" w:before="0" w:after="0"/>
              <w:rPr/>
            </w:pPr>
            <w:r>
              <w:rPr/>
            </w:r>
          </w:p>
        </w:tc>
      </w:tr>
    </w:tbl>
    <w:p>
      <w:pPr>
        <w:pStyle w:val="Rubrik2"/>
        <w:rPr/>
      </w:pPr>
      <w:r>
        <w:br w:type="page"/>
      </w:r>
      <w:bookmarkStart w:id="22" w:name="__RefHeading___Toc1076_727641771"/>
      <w:bookmarkStart w:id="23" w:name="_Toc482273076"/>
      <w:bookmarkEnd w:id="22"/>
      <w:bookmarkEnd w:id="23"/>
      <w:r>
        <w:rPr/>
        <w:t>Granskningsprotokoll Kodgranskning KG001</w:t>
      </w:r>
    </w:p>
    <w:p>
      <w:pPr>
        <w:pStyle w:val="Rubrik3"/>
        <w:rPr>
          <w:u w:val="single"/>
        </w:rPr>
      </w:pPr>
      <w:r>
        <w:rPr/>
        <w:t>MainActivity.class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ok</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PatternActivity.class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”sC” ska döpas om till ”soundConverter”.</w:t>
      </w:r>
    </w:p>
    <w:p>
      <w:pPr>
        <w:pStyle w:val="Normal"/>
        <w:rPr>
          <w:u w:val="single"/>
        </w:rPr>
      </w:pPr>
      <w:r>
        <w:rPr>
          <w:u w:val="single"/>
        </w:rPr>
        <w:t>Konstruktorer</w:t>
      </w:r>
      <w:r>
        <w:rPr/>
        <w:t>: ok</w:t>
      </w:r>
    </w:p>
    <w:p>
      <w:pPr>
        <w:pStyle w:val="Normal"/>
        <w:rPr/>
      </w:pPr>
      <w:r>
        <w:rPr>
          <w:u w:val="single"/>
        </w:rPr>
        <w:t>Övrigt</w:t>
      </w:r>
      <w:r>
        <w:rPr/>
        <w:t>: Instansvariabler ”demo” och ”integer” används ej och ska raderas.</w:t>
      </w:r>
    </w:p>
    <w:p>
      <w:pPr>
        <w:pStyle w:val="Normal"/>
        <w:rPr/>
      </w:pPr>
      <w:r>
        <w:rPr/>
        <w:t>Case ”demo” på rad 36, tilldelning till ”demo”-objekt ska raderas, tilldelning new VisualizerDemo sker direkt till pApplet.</w:t>
      </w:r>
    </w:p>
    <w:p>
      <w:pPr>
        <w:pStyle w:val="Normal"/>
        <w:rPr/>
      </w:pPr>
      <w:r>
        <w:rPr/>
      </w:r>
    </w:p>
    <w:p>
      <w:pPr>
        <w:pStyle w:val="Rubrik3"/>
        <w:rPr>
          <w:u w:val="single"/>
        </w:rPr>
      </w:pPr>
      <w:r>
        <w:rPr/>
        <w:t>SoundConverter.class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ok</w:t>
      </w:r>
    </w:p>
    <w:p>
      <w:pPr>
        <w:pStyle w:val="Normal"/>
        <w:rPr/>
      </w:pPr>
      <w:r>
        <w:rPr>
          <w:u w:val="single"/>
        </w:rPr>
        <w:t>Metodnamn</w:t>
      </w:r>
      <w:r>
        <w:rPr/>
        <w:t>: ”getSoundBytes()” namn ska ändras till ”getFftBytes()” för ökad tydlighet.</w:t>
      </w:r>
    </w:p>
    <w:p>
      <w:pPr>
        <w:pStyle w:val="Normal"/>
        <w:rPr>
          <w:u w:val="single"/>
        </w:rPr>
      </w:pPr>
      <w:r>
        <w:rPr/>
        <w:t>”</w:t>
      </w:r>
      <w:r>
        <w:rPr/>
        <w:t>link()” namn ska ändras till ”init()” då metodens syfte har ändrats.</w:t>
      </w:r>
    </w:p>
    <w:p>
      <w:pPr>
        <w:pStyle w:val="Normal"/>
        <w:rPr/>
      </w:pPr>
      <w:r>
        <w:rPr>
          <w:u w:val="single"/>
        </w:rPr>
        <w:t>Variabelnamn</w:t>
      </w:r>
      <w:r>
        <w:rPr/>
        <w:t>: ”mFFTBytes” namn ska ändras till fftBytes.</w:t>
      </w:r>
    </w:p>
    <w:p>
      <w:pPr>
        <w:pStyle w:val="Normal"/>
        <w:rPr>
          <w:u w:val="single"/>
        </w:rPr>
      </w:pPr>
      <w:r>
        <w:rPr/>
        <w:t>”</w:t>
      </w:r>
      <w:r>
        <w:rPr/>
        <w:t>mSoundBytes” namn ska ändras till ”waveBytes”.</w:t>
      </w:r>
    </w:p>
    <w:p>
      <w:pPr>
        <w:pStyle w:val="Normal"/>
        <w:rPr>
          <w:u w:val="single"/>
        </w:rPr>
      </w:pPr>
      <w:r>
        <w:rPr>
          <w:u w:val="single"/>
        </w:rPr>
        <w:t>Konstruktorer</w:t>
      </w:r>
      <w:r>
        <w:rPr/>
        <w:t>: ok</w:t>
      </w:r>
    </w:p>
    <w:p>
      <w:pPr>
        <w:pStyle w:val="Normal"/>
        <w:rPr/>
      </w:pPr>
      <w:r>
        <w:rPr>
          <w:u w:val="single"/>
        </w:rPr>
        <w:t>Övrigt</w:t>
      </w:r>
      <w:r>
        <w:rPr/>
        <w:t>: Redundans i metoder ”updateVisualizer()” och ”updateVisualizerFFT()”, dessa ska raderas och kod flyttas ner till ”onWaveFormDataCapture()” och ”onFftDataCapture()”.</w:t>
      </w:r>
    </w:p>
    <w:p>
      <w:pPr>
        <w:pStyle w:val="Normal"/>
        <w:rPr/>
      </w:pPr>
      <w:r>
        <w:rPr/>
        <w:t>Get-metod ska läggas till för returnering av ”waveBytes[]”.</w:t>
      </w:r>
    </w:p>
    <w:p>
      <w:pPr>
        <w:pStyle w:val="Normal"/>
        <w:rPr/>
      </w:pPr>
      <w:r>
        <w:rPr/>
        <w:t>Javadoc önskad, läggs till vid senare tillfälle.</w:t>
      </w:r>
    </w:p>
    <w:p>
      <w:pPr>
        <w:pStyle w:val="Normal"/>
        <w:rPr/>
      </w:pPr>
      <w:r>
        <w:rPr/>
      </w:r>
    </w:p>
    <w:p>
      <w:pPr>
        <w:pStyle w:val="Rubrik3"/>
        <w:rPr>
          <w:u w:val="single"/>
        </w:rPr>
      </w:pPr>
      <w:r>
        <w:rPr/>
        <w:t>VisualizerDemo.class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Namn ska ändras till PatternController då klassens syfte har ändrats.</w:t>
      </w:r>
    </w:p>
    <w:p>
      <w:pPr>
        <w:pStyle w:val="Normal"/>
        <w:rPr>
          <w:u w:val="single"/>
        </w:rPr>
      </w:pPr>
      <w:r>
        <w:rPr>
          <w:u w:val="single"/>
        </w:rPr>
        <w:t>Metodnamn</w:t>
      </w:r>
      <w:r>
        <w:rPr/>
        <w:t>: ok</w:t>
      </w:r>
    </w:p>
    <w:p>
      <w:pPr>
        <w:pStyle w:val="Normal"/>
        <w:rPr/>
      </w:pPr>
      <w:r>
        <w:rPr>
          <w:u w:val="single"/>
        </w:rPr>
        <w:t>Variabelnamn</w:t>
      </w:r>
      <w:r>
        <w:rPr/>
        <w:t>: ”soundBytes” namn ska ändras till ”fftBytes” för konsistens.</w:t>
      </w:r>
    </w:p>
    <w:p>
      <w:pPr>
        <w:pStyle w:val="Normal"/>
        <w:rPr>
          <w:u w:val="single"/>
        </w:rPr>
      </w:pPr>
      <w:r>
        <w:rPr/>
        <w:t>”</w:t>
      </w:r>
      <w:r>
        <w:rPr/>
        <w:t>sC” namn ska ändras till ”soundConverter”.</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PiddePattern.class</w:t>
      </w:r>
    </w:p>
    <w:p>
      <w:pPr>
        <w:pStyle w:val="Normal"/>
        <w:rPr/>
      </w:pPr>
      <w:r>
        <w:rPr>
          <w:u w:val="single"/>
        </w:rPr>
        <w:t>Indentering/formatering</w:t>
      </w:r>
      <w:r>
        <w:rPr/>
        <w:t>: Dubbla/felaktiga blankrader ska raderas.</w:t>
      </w:r>
    </w:p>
    <w:p>
      <w:pPr>
        <w:pStyle w:val="Normal"/>
        <w:rPr>
          <w:u w:val="single"/>
        </w:rPr>
      </w:pPr>
      <w:r>
        <w:rPr/>
        <w:t>Indentering i metod ”drawShape()” ska justeras.</w:t>
      </w:r>
    </w:p>
    <w:p>
      <w:pPr>
        <w:pStyle w:val="Normal"/>
        <w:rPr>
          <w:u w:val="single"/>
        </w:rPr>
      </w:pPr>
      <w:r>
        <w:rPr>
          <w:u w:val="single"/>
        </w:rPr>
        <w:t>Klassnamn</w:t>
      </w:r>
      <w:r>
        <w:rPr/>
        <w:t>: Namn ska ändras så att alla Pattern-klassers namn inleds med ”Pattern” följt av specifikt namn.</w:t>
      </w:r>
    </w:p>
    <w:p>
      <w:pPr>
        <w:pStyle w:val="Normal"/>
        <w:rPr/>
      </w:pPr>
      <w:r>
        <w:rPr>
          <w:u w:val="single"/>
        </w:rPr>
        <w:t>Metodnamn</w:t>
      </w:r>
      <w:r>
        <w:rPr/>
        <w:t>: ”setOK()” och ”getOK()” namn ska ändras till något mer beskrivande.</w:t>
      </w:r>
    </w:p>
    <w:p>
      <w:pPr>
        <w:pStyle w:val="Normal"/>
        <w:rPr>
          <w:u w:val="single"/>
        </w:rPr>
      </w:pPr>
      <w:r>
        <w:rPr/>
        <w:t>”</w:t>
      </w:r>
      <w:r>
        <w:rPr/>
        <w:t>setSoundBytes()” namn ska ändras till ”updatePattern()” och parametern ”bytes[]” namn ska ändras.</w:t>
      </w:r>
    </w:p>
    <w:p>
      <w:pPr>
        <w:pStyle w:val="Normal"/>
        <w:rPr>
          <w:u w:val="single"/>
        </w:rPr>
      </w:pPr>
      <w:r>
        <w:rPr>
          <w:u w:val="single"/>
        </w:rPr>
        <w:t>Variabelnamn</w:t>
      </w:r>
      <w:r>
        <w:rPr/>
        <w:t>: ok : boolean, namn ska ändras till något mer beskrivande.</w:t>
      </w:r>
    </w:p>
    <w:p>
      <w:pPr>
        <w:pStyle w:val="Normal"/>
        <w:rPr>
          <w:u w:val="single"/>
        </w:rPr>
      </w:pPr>
      <w:r>
        <w:rPr>
          <w:u w:val="single"/>
        </w:rPr>
        <w:t>Konstruktorer</w:t>
      </w:r>
      <w:r>
        <w:rPr/>
        <w:t>: ok</w:t>
      </w:r>
    </w:p>
    <w:p>
      <w:pPr>
        <w:pStyle w:val="Normal"/>
        <w:rPr/>
      </w:pPr>
      <w:r>
        <w:rPr>
          <w:u w:val="single"/>
        </w:rPr>
        <w:t>Övrigt</w:t>
      </w:r>
      <w:r>
        <w:rPr/>
        <w:t xml:space="preserve">: Instansvariabeln ”soundBytes” är överflödig och ska raderas. Alla användningar i koden ska ersättas till metodvariabler av samma typ. </w:t>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24" w:name="__RefHeading___Toc1078_727641771"/>
      <w:bookmarkStart w:id="25" w:name="_Toc482273077"/>
      <w:bookmarkEnd w:id="24"/>
      <w:bookmarkEnd w:id="25"/>
      <w:r>
        <w:rPr/>
        <w:t>Testning</w:t>
      </w:r>
    </w:p>
    <w:p>
      <w:pPr>
        <w:pStyle w:val="Normal"/>
        <w:rPr/>
      </w:pPr>
      <w:r>
        <w:rPr/>
      </w:r>
    </w:p>
    <w:p>
      <w:pPr>
        <w:pStyle w:val="Rubrik2"/>
        <w:rPr/>
      </w:pPr>
      <w:bookmarkStart w:id="26" w:name="__RefHeading___Toc1080_727641771"/>
      <w:bookmarkStart w:id="27" w:name="_Toc482273078"/>
      <w:bookmarkEnd w:id="26"/>
      <w:bookmarkEnd w:id="27"/>
      <w:r>
        <w:rPr/>
        <w:t>Kravbaserad systemtestning</w:t>
      </w:r>
    </w:p>
    <w:p>
      <w:pPr>
        <w:pStyle w:val="Normal"/>
        <w:rPr/>
      </w:pPr>
      <w:r>
        <w:rPr/>
        <w:t xml:space="preserve">Kravbaserad testning sker med hjälp av blackboxtestning[1]. Fall kommer utformas efter de krav som faställts i kravdokumentet. Testerna utförs inför släpp av produkten som helhet innan sprint 3. </w:t>
      </w:r>
    </w:p>
    <w:p>
      <w:pPr>
        <w:pStyle w:val="Normal"/>
        <w:rPr/>
      </w:pPr>
      <w:r>
        <w:rPr/>
      </w:r>
    </w:p>
    <w:p>
      <w:pPr>
        <w:pStyle w:val="Normal"/>
        <w:rPr>
          <w:b/>
          <w:b/>
        </w:rPr>
      </w:pPr>
      <w:r>
        <w:rPr>
          <w:b/>
        </w:rPr>
        <w:t>Priotering av tester</w:t>
      </w:r>
    </w:p>
    <w:p>
      <w:pPr>
        <w:pStyle w:val="Normal"/>
        <w:rPr/>
      </w:pPr>
      <w:r>
        <w:rPr/>
        <w:t xml:space="preserve">Tester kommer utföras för samtliga must krav. </w:t>
      </w:r>
    </w:p>
    <w:p>
      <w:pPr>
        <w:pStyle w:val="Rubrik1"/>
        <w:rPr>
          <w:sz w:val="28"/>
          <w:szCs w:val="28"/>
        </w:rPr>
      </w:pPr>
      <w:bookmarkStart w:id="28" w:name="__RefHeading___Toc1082_727641771"/>
      <w:bookmarkStart w:id="29" w:name="_Toc482273079"/>
      <w:bookmarkEnd w:id="28"/>
      <w:bookmarkEnd w:id="29"/>
      <w:r>
        <w:rPr>
          <w:sz w:val="28"/>
          <w:szCs w:val="28"/>
        </w:rPr>
        <w:t>Kravbaserad systemtestning testfall</w:t>
      </w:r>
    </w:p>
    <w:p>
      <w:pPr>
        <w:pStyle w:val="Normal"/>
        <w:rPr/>
      </w:pPr>
      <w:r>
        <w:rPr/>
      </w:r>
    </w:p>
    <w:p>
      <w:pPr>
        <w:pStyle w:val="Normal"/>
        <w:rPr>
          <w:b/>
          <w:b/>
          <w:szCs w:val="24"/>
        </w:rPr>
      </w:pPr>
      <w:r>
        <w:rPr>
          <w:b/>
          <w:szCs w:val="24"/>
        </w:rPr>
        <w:t>Starta produkt och visa mönster</w:t>
      </w:r>
    </w:p>
    <w:p>
      <w:pPr>
        <w:pStyle w:val="Normal"/>
        <w:rPr>
          <w:b/>
          <w:b/>
          <w:szCs w:val="24"/>
        </w:rPr>
      </w:pPr>
      <w:r>
        <w:rPr>
          <w:b/>
          <w:szCs w:val="24"/>
        </w:rPr>
      </w:r>
    </w:p>
    <w:p>
      <w:pPr>
        <w:pStyle w:val="Normal"/>
        <w:rPr>
          <w:szCs w:val="24"/>
        </w:rPr>
      </w:pPr>
      <w:r>
        <w:rPr>
          <w:b/>
          <w:szCs w:val="24"/>
        </w:rPr>
        <w:t xml:space="preserve">1.1: </w:t>
      </w:r>
      <w:r>
        <w:rPr>
          <w:szCs w:val="24"/>
        </w:rPr>
        <w:t>Starta produkt utan musik och visa mönster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Produkt startas utan musik</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rFonts w:cs="Times New Roman"/>
          <w:szCs w:val="24"/>
        </w:rPr>
      </w:pPr>
      <w:r>
        <w:rPr>
          <w:rFonts w:cs="Times New Roman"/>
          <w:szCs w:val="24"/>
        </w:rPr>
        <w:t>Förväntat resultat: Mönster visas men reagerar ej då ingen musik spelas från enheten.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1.2: </w:t>
      </w:r>
      <w:r>
        <w:rPr>
          <w:rFonts w:cs="Times New Roman"/>
          <w:szCs w:val="24"/>
        </w:rPr>
        <w:t>Starta produkt med musik och visa mönster</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Produkt startas med musik från enheten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rFonts w:cs="Times New Roman"/>
          <w:szCs w:val="24"/>
        </w:rPr>
      </w:pPr>
      <w:r>
        <w:rPr>
          <w:rFonts w:cs="Times New Roman"/>
          <w:szCs w:val="24"/>
        </w:rPr>
        <w:t>Förväntat resultat: Mönster visas och reagerar på musik som spelas från enheten.</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Skalbarhet</w:t>
      </w:r>
    </w:p>
    <w:p>
      <w:pPr>
        <w:pStyle w:val="Normal"/>
        <w:rPr>
          <w:rFonts w:cs="Times New Roman"/>
          <w:b/>
          <w:b/>
          <w:szCs w:val="24"/>
        </w:rPr>
      </w:pPr>
      <w:r>
        <w:rPr>
          <w:rFonts w:cs="Times New Roman"/>
          <w:b/>
          <w:szCs w:val="24"/>
        </w:rPr>
      </w:r>
    </w:p>
    <w:p>
      <w:pPr>
        <w:pStyle w:val="Normal"/>
        <w:rPr>
          <w:rFonts w:cs="Times New Roman"/>
          <w:szCs w:val="24"/>
        </w:rPr>
      </w:pPr>
      <w:r>
        <w:rPr>
          <w:rFonts w:cs="Times New Roman"/>
          <w:b/>
          <w:szCs w:val="24"/>
        </w:rPr>
        <w:t xml:space="preserve">2.1: </w:t>
      </w:r>
      <w:r>
        <w:rPr>
          <w:rFonts w:cs="Times New Roman"/>
          <w:szCs w:val="24"/>
        </w:rPr>
        <w:t>Rotera skärm</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Rotera skärm vid visning av mönster</w:t>
      </w:r>
    </w:p>
    <w:p>
      <w:pPr>
        <w:pStyle w:val="Normal"/>
        <w:rPr>
          <w:rFonts w:cs="Times New Roman"/>
          <w:szCs w:val="24"/>
        </w:rPr>
      </w:pPr>
      <w:r>
        <w:rPr>
          <w:rFonts w:cs="Times New Roman"/>
          <w:szCs w:val="24"/>
        </w:rPr>
        <w:t>Förväntat resultat: Mönster anpassar sig efter den nya vyn.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2.2: </w:t>
      </w:r>
      <w:r>
        <w:rPr>
          <w:rFonts w:cs="Times New Roman"/>
          <w:szCs w:val="24"/>
        </w:rPr>
        <w:t>Mönster anpassas efter mobilenhets skärmstorlek</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Produkt startas på enhet</w:t>
      </w:r>
    </w:p>
    <w:p>
      <w:pPr>
        <w:pStyle w:val="Normal"/>
        <w:rPr>
          <w:rFonts w:cs="Times New Roman"/>
          <w:szCs w:val="24"/>
        </w:rPr>
      </w:pPr>
      <w:r>
        <w:rPr>
          <w:rFonts w:cs="Times New Roman"/>
          <w:szCs w:val="24"/>
        </w:rPr>
        <w:t>Förväntat resultat: Mönster visas i helskärm.</w:t>
      </w:r>
    </w:p>
    <w:p>
      <w:pPr>
        <w:pStyle w:val="Rubrik1"/>
        <w:rPr/>
      </w:pPr>
      <w:bookmarkStart w:id="30" w:name="__RefHeading___Toc1084_727641771"/>
      <w:bookmarkStart w:id="31" w:name="_Toc482273080"/>
      <w:bookmarkEnd w:id="30"/>
      <w:bookmarkEnd w:id="31"/>
      <w:r>
        <w:rPr/>
        <w:t>Spårningsmatris kravbaserad systemtestning</w:t>
      </w:r>
    </w:p>
    <w:tbl>
      <w:tblPr>
        <w:tblStyle w:val="Tabellrutnt"/>
        <w:tblW w:w="9045" w:type="dxa"/>
        <w:jc w:val="left"/>
        <w:tblInd w:w="-5" w:type="dxa"/>
        <w:tblCellMar>
          <w:top w:w="0" w:type="dxa"/>
          <w:left w:w="103" w:type="dxa"/>
          <w:bottom w:w="0" w:type="dxa"/>
          <w:right w:w="108" w:type="dxa"/>
        </w:tblCellMar>
        <w:tblLook w:firstRow="1" w:noVBand="1" w:lastRow="0" w:firstColumn="1" w:lastColumn="0" w:noHBand="0" w:val="04a0"/>
      </w:tblPr>
      <w:tblGrid>
        <w:gridCol w:w="946"/>
        <w:gridCol w:w="986"/>
        <w:gridCol w:w="927"/>
        <w:gridCol w:w="925"/>
        <w:gridCol w:w="925"/>
        <w:gridCol w:w="926"/>
        <w:gridCol w:w="926"/>
        <w:gridCol w:w="834"/>
        <w:gridCol w:w="826"/>
        <w:gridCol w:w="823"/>
      </w:tblGrid>
      <w:tr>
        <w:trPr>
          <w:trHeight w:val="296" w:hRule="atLeast"/>
        </w:trPr>
        <w:tc>
          <w:tcPr>
            <w:tcW w:w="946" w:type="dxa"/>
            <w:tcBorders/>
            <w:shd w:fill="auto" w:val="clear"/>
            <w:tcMar>
              <w:left w:w="103" w:type="dxa"/>
            </w:tcMar>
          </w:tcPr>
          <w:p>
            <w:pPr>
              <w:pStyle w:val="Normal"/>
              <w:spacing w:lineRule="auto" w:line="240" w:before="0" w:after="0"/>
              <w:rPr>
                <w:rFonts w:cs="Times New Roman"/>
                <w:szCs w:val="24"/>
              </w:rPr>
            </w:pPr>
            <w:r>
              <w:rPr>
                <w:rFonts w:cs="Times New Roman"/>
                <w:szCs w:val="24"/>
              </w:rPr>
              <w:t>Tester</w:t>
            </w:r>
          </w:p>
        </w:tc>
        <w:tc>
          <w:tcPr>
            <w:tcW w:w="986" w:type="dxa"/>
            <w:tcBorders/>
            <w:shd w:fill="auto" w:val="clear"/>
            <w:tcMar>
              <w:left w:w="103" w:type="dxa"/>
            </w:tcMar>
          </w:tcPr>
          <w:p>
            <w:pPr>
              <w:pStyle w:val="Normal"/>
              <w:spacing w:lineRule="auto" w:line="240" w:before="0" w:after="0"/>
              <w:rPr>
                <w:rFonts w:cs="Times New Roman"/>
                <w:szCs w:val="24"/>
              </w:rPr>
            </w:pPr>
            <w:r>
              <w:rPr>
                <w:rFonts w:cs="Times New Roman"/>
                <w:szCs w:val="24"/>
              </w:rPr>
              <w:t>ANV1</w:t>
            </w:r>
          </w:p>
        </w:tc>
        <w:tc>
          <w:tcPr>
            <w:tcW w:w="927" w:type="dxa"/>
            <w:tcBorders/>
            <w:shd w:fill="auto" w:val="clear"/>
            <w:tcMar>
              <w:left w:w="103" w:type="dxa"/>
            </w:tcMar>
          </w:tcPr>
          <w:p>
            <w:pPr>
              <w:pStyle w:val="Normal"/>
              <w:spacing w:lineRule="auto" w:line="240" w:before="0" w:after="0"/>
              <w:rPr>
                <w:rFonts w:cs="Times New Roman"/>
                <w:szCs w:val="24"/>
              </w:rPr>
            </w:pPr>
            <w:r>
              <w:rPr>
                <w:rFonts w:cs="Times New Roman"/>
                <w:szCs w:val="24"/>
              </w:rPr>
              <w:t>SyS1</w:t>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t>SyS2</w:t>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t>SyS3</w:t>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t>SyS4</w:t>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t>SyS5</w:t>
            </w:r>
          </w:p>
        </w:tc>
        <w:tc>
          <w:tcPr>
            <w:tcW w:w="834" w:type="dxa"/>
            <w:tcBorders/>
            <w:shd w:fill="auto" w:val="clear"/>
            <w:tcMar>
              <w:left w:w="103" w:type="dxa"/>
            </w:tcMar>
          </w:tcPr>
          <w:p>
            <w:pPr>
              <w:pStyle w:val="Normal"/>
              <w:spacing w:lineRule="auto" w:line="240" w:before="0" w:after="0"/>
              <w:rPr>
                <w:rFonts w:cs="Times New Roman"/>
                <w:szCs w:val="24"/>
              </w:rPr>
            </w:pPr>
            <w:r>
              <w:rPr>
                <w:rFonts w:cs="Times New Roman"/>
                <w:szCs w:val="24"/>
              </w:rPr>
              <w:t>SyS6</w:t>
            </w:r>
          </w:p>
        </w:tc>
        <w:tc>
          <w:tcPr>
            <w:tcW w:w="826" w:type="dxa"/>
            <w:tcBorders/>
            <w:shd w:fill="auto" w:val="clear"/>
            <w:tcMar>
              <w:left w:w="103" w:type="dxa"/>
            </w:tcMar>
          </w:tcPr>
          <w:p>
            <w:pPr>
              <w:pStyle w:val="Normal"/>
              <w:spacing w:lineRule="auto" w:line="240" w:before="0" w:after="0"/>
              <w:rPr>
                <w:rFonts w:cs="Times New Roman"/>
                <w:szCs w:val="24"/>
              </w:rPr>
            </w:pPr>
            <w:r>
              <w:rPr>
                <w:rFonts w:cs="Times New Roman"/>
                <w:szCs w:val="24"/>
              </w:rPr>
              <w:t>AB1</w:t>
            </w:r>
          </w:p>
        </w:tc>
        <w:tc>
          <w:tcPr>
            <w:tcW w:w="823" w:type="dxa"/>
            <w:tcBorders/>
            <w:shd w:fill="auto" w:val="clear"/>
            <w:tcMar>
              <w:left w:w="103" w:type="dxa"/>
            </w:tcMar>
          </w:tcPr>
          <w:p>
            <w:pPr>
              <w:pStyle w:val="Normal"/>
              <w:spacing w:lineRule="auto" w:line="240" w:before="0" w:after="0"/>
              <w:rPr>
                <w:rFonts w:cs="Times New Roman"/>
                <w:szCs w:val="24"/>
              </w:rPr>
            </w:pPr>
            <w:r>
              <w:rPr>
                <w:rFonts w:cs="Times New Roman"/>
                <w:szCs w:val="24"/>
              </w:rPr>
              <w:t>AB2</w:t>
            </w:r>
          </w:p>
        </w:tc>
      </w:tr>
      <w:tr>
        <w:trPr>
          <w:trHeight w:val="296" w:hRule="atLeast"/>
        </w:trPr>
        <w:tc>
          <w:tcPr>
            <w:tcW w:w="946" w:type="dxa"/>
            <w:tcBorders/>
            <w:shd w:fill="auto" w:val="clear"/>
            <w:tcMar>
              <w:left w:w="103" w:type="dxa"/>
            </w:tcMar>
          </w:tcPr>
          <w:p>
            <w:pPr>
              <w:pStyle w:val="Normal"/>
              <w:spacing w:lineRule="auto" w:line="240" w:before="0" w:after="0"/>
              <w:rPr>
                <w:rFonts w:cs="Times New Roman"/>
                <w:szCs w:val="24"/>
              </w:rPr>
            </w:pPr>
            <w:r>
              <w:rPr>
                <w:rFonts w:cs="Times New Roman"/>
                <w:szCs w:val="24"/>
              </w:rPr>
              <w:t>1.1</w:t>
            </w:r>
          </w:p>
        </w:tc>
        <w:tc>
          <w:tcPr>
            <w:tcW w:w="986"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7"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834"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82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823"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r>
      <w:tr>
        <w:trPr>
          <w:trHeight w:val="283" w:hRule="atLeast"/>
        </w:trPr>
        <w:tc>
          <w:tcPr>
            <w:tcW w:w="946" w:type="dxa"/>
            <w:tcBorders/>
            <w:shd w:fill="auto" w:val="clear"/>
            <w:tcMar>
              <w:left w:w="103" w:type="dxa"/>
            </w:tcMar>
          </w:tcPr>
          <w:p>
            <w:pPr>
              <w:pStyle w:val="Normal"/>
              <w:spacing w:lineRule="auto" w:line="240" w:before="0" w:after="0"/>
              <w:rPr>
                <w:rFonts w:cs="Times New Roman"/>
                <w:szCs w:val="24"/>
              </w:rPr>
            </w:pPr>
            <w:r>
              <w:rPr>
                <w:rFonts w:cs="Times New Roman"/>
                <w:szCs w:val="24"/>
              </w:rPr>
              <w:t>1.2</w:t>
            </w:r>
          </w:p>
        </w:tc>
        <w:tc>
          <w:tcPr>
            <w:tcW w:w="986"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7"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834"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26"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23"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bookmarkStart w:id="32" w:name="_GoBack"/>
            <w:bookmarkEnd w:id="32"/>
            <w:r>
              <w:rPr>
                <w:rFonts w:cs="Times New Roman"/>
                <w:szCs w:val="24"/>
              </w:rPr>
              <w:t>X</w:t>
            </w:r>
          </w:p>
        </w:tc>
      </w:tr>
      <w:tr>
        <w:trPr>
          <w:trHeight w:val="296" w:hRule="atLeast"/>
        </w:trPr>
        <w:tc>
          <w:tcPr>
            <w:tcW w:w="946" w:type="dxa"/>
            <w:tcBorders/>
            <w:shd w:fill="auto" w:val="clear"/>
            <w:tcMar>
              <w:left w:w="103" w:type="dxa"/>
            </w:tcMar>
          </w:tcPr>
          <w:p>
            <w:pPr>
              <w:pStyle w:val="Normal"/>
              <w:spacing w:lineRule="auto" w:line="240" w:before="0" w:after="0"/>
              <w:rPr>
                <w:rFonts w:cs="Times New Roman"/>
                <w:szCs w:val="24"/>
              </w:rPr>
            </w:pPr>
            <w:r>
              <w:rPr>
                <w:rFonts w:cs="Times New Roman"/>
                <w:szCs w:val="24"/>
              </w:rPr>
              <w:t>2.1</w:t>
            </w:r>
          </w:p>
        </w:tc>
        <w:tc>
          <w:tcPr>
            <w:tcW w:w="98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7"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4"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82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823"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r>
      <w:tr>
        <w:trPr>
          <w:trHeight w:val="296" w:hRule="atLeast"/>
        </w:trPr>
        <w:tc>
          <w:tcPr>
            <w:tcW w:w="946" w:type="dxa"/>
            <w:tcBorders/>
            <w:shd w:fill="auto" w:val="clear"/>
            <w:tcMar>
              <w:left w:w="103" w:type="dxa"/>
            </w:tcMar>
          </w:tcPr>
          <w:p>
            <w:pPr>
              <w:pStyle w:val="Normal"/>
              <w:spacing w:lineRule="auto" w:line="240" w:before="0" w:after="0"/>
              <w:rPr>
                <w:rFonts w:cs="Times New Roman"/>
                <w:szCs w:val="24"/>
              </w:rPr>
            </w:pPr>
            <w:r>
              <w:rPr>
                <w:rFonts w:cs="Times New Roman"/>
                <w:szCs w:val="24"/>
              </w:rPr>
              <w:t>2.2</w:t>
            </w:r>
          </w:p>
        </w:tc>
        <w:tc>
          <w:tcPr>
            <w:tcW w:w="98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7"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5"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926" w:type="dxa"/>
            <w:tcBorders/>
            <w:shd w:fill="auto" w:val="clear"/>
            <w:tcMar>
              <w:left w:w="10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4"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826"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c>
          <w:tcPr>
            <w:tcW w:w="823" w:type="dxa"/>
            <w:tcBorders/>
            <w:shd w:fill="auto" w:val="clear"/>
            <w:tcMar>
              <w:left w:w="103" w:type="dxa"/>
            </w:tcMar>
          </w:tcPr>
          <w:p>
            <w:pPr>
              <w:pStyle w:val="Normal"/>
              <w:spacing w:lineRule="auto" w:line="240" w:before="0" w:after="0"/>
              <w:rPr>
                <w:rFonts w:cs="Times New Roman"/>
                <w:szCs w:val="24"/>
              </w:rPr>
            </w:pPr>
            <w:r>
              <w:rPr>
                <w:rFonts w:cs="Times New Roman"/>
                <w:szCs w:val="24"/>
              </w:rPr>
            </w:r>
          </w:p>
        </w:tc>
      </w:tr>
    </w:tbl>
    <w:p>
      <w:pPr>
        <w:pStyle w:val="Normal"/>
        <w:rPr/>
      </w:pPr>
      <w:r>
        <w:rPr/>
      </w:r>
    </w:p>
    <w:p>
      <w:pPr>
        <w:pStyle w:val="Normal"/>
        <w:rPr/>
      </w:pPr>
      <w:r>
        <w:rPr/>
      </w:r>
    </w:p>
    <w:p>
      <w:pPr>
        <w:pStyle w:val="Rubrik2"/>
        <w:rPr>
          <w:b w:val="false"/>
          <w:b w:val="false"/>
        </w:rPr>
      </w:pPr>
      <w:bookmarkStart w:id="33" w:name="__RefHeading__1083_1449797335"/>
      <w:bookmarkStart w:id="34" w:name="_Toc482273081"/>
      <w:bookmarkEnd w:id="33"/>
      <w:r>
        <w:rPr/>
        <w:t xml:space="preserve">White box-testning: Code </w:t>
      </w:r>
      <w:bookmarkEnd w:id="34"/>
      <w:r>
        <w:rPr>
          <w:bCs/>
        </w:rPr>
        <w:t>coverage</w:t>
      </w:r>
    </w:p>
    <w:p>
      <w:pPr>
        <w:pStyle w:val="Brdtext"/>
        <w:rPr/>
      </w:pPr>
      <w:r>
        <w:rP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pPr>
        <w:pStyle w:val="Normal"/>
        <w:rPr/>
      </w:pPr>
      <w:r>
        <w:rPr/>
      </w:r>
    </w:p>
    <w:p>
      <w:pPr>
        <w:pStyle w:val="Rubrik3"/>
        <w:rPr>
          <w:lang w:val="en-US"/>
        </w:rPr>
      </w:pPr>
      <w:r>
        <w:rPr>
          <w:lang w:val="en-US"/>
        </w:rPr>
        <w:t>Prioritering</w:t>
      </w:r>
    </w:p>
    <w:p>
      <w:pPr>
        <w:pStyle w:val="Rubrik2"/>
        <w:rPr>
          <w:lang w:val="en-US"/>
        </w:rPr>
      </w:pPr>
      <w:bookmarkStart w:id="35" w:name="__RefHeading__1085_1449797335"/>
      <w:bookmarkStart w:id="36" w:name="_Toc482273082"/>
      <w:bookmarkEnd w:id="35"/>
      <w:bookmarkEnd w:id="36"/>
      <w:r>
        <w:rPr>
          <w:lang w:val="en-US"/>
        </w:rPr>
        <w:t>White box-testning: Boundary Value Analysis</w:t>
      </w:r>
    </w:p>
    <w:p>
      <w:pPr>
        <w:pStyle w:val="Normal"/>
        <w:rPr/>
      </w:pPr>
      <w:r>
        <w:rPr/>
        <w:t xml:space="preserve">Tester under denna del kommer vara designade för att testa gränsvärden. Boundary Value Analysis(BVA)[1] kommer användas som metod för att finna gränsvärden för testning. </w:t>
      </w:r>
    </w:p>
    <w:p>
      <w:pPr>
        <w:pStyle w:val="Normal"/>
        <w:rPr/>
      </w:pPr>
      <w:r>
        <w:rPr/>
        <w:t>Produkten skall generera mönster beroende på värden som skickas in i olika algoritmer.</w:t>
      </w:r>
    </w:p>
    <w:p>
      <w:pPr>
        <w:pStyle w:val="Normal"/>
        <w:rPr/>
      </w:pPr>
      <w:r>
        <w:rPr/>
        <w:t>Då passar BVA utmärkt för att testa så att mönstrena reagerar som förväntat på den data man skickar in.</w:t>
      </w:r>
    </w:p>
    <w:p>
      <w:pPr>
        <w:pStyle w:val="Normal"/>
        <w:rPr/>
      </w:pPr>
      <w:r>
        <w:rP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pPr>
        <w:pStyle w:val="Normal"/>
        <w:rPr/>
      </w:pPr>
      <w:r>
        <w:rPr/>
        <w:t>Ett exempel: ett intervall som är på 0-10. För att testa gränsvärden skall värden som ligger på gränsen matas in. Då måste t.ex värden som -1,0,10,11 för att se till att koden uppför sig som förväntat.</w:t>
      </w:r>
    </w:p>
    <w:p>
      <w:pPr>
        <w:pStyle w:val="Normal"/>
        <w:rPr/>
      </w:pPr>
      <w:r>
        <w:rPr/>
        <w:t xml:space="preserve"> </w:t>
      </w:r>
    </w:p>
    <w:p>
      <w:pPr>
        <w:pStyle w:val="Normal"/>
        <w:spacing w:before="0" w:after="160"/>
        <w:jc w:val="left"/>
        <w:rPr/>
      </w:pPr>
      <w:r>
        <w:rPr>
          <w:b/>
        </w:rPr>
        <w:t>Priotering</w:t>
        <w:br/>
      </w:r>
      <w:r>
        <w:rPr/>
        <w:t>BVA tester kommer utföras på kod där det finns gränsvärden att testa.</w:t>
      </w:r>
    </w:p>
    <w:p>
      <w:pPr>
        <w:pStyle w:val="Normal"/>
        <w:spacing w:before="0" w:after="160"/>
        <w:jc w:val="left"/>
        <w:rPr>
          <w:b/>
          <w:b/>
        </w:rPr>
      </w:pPr>
      <w:r>
        <w:rPr>
          <w:b/>
        </w:rPr>
      </w:r>
    </w:p>
    <w:p>
      <w:pPr>
        <w:pStyle w:val="Normal"/>
        <w:spacing w:before="0" w:after="160"/>
        <w:jc w:val="left"/>
        <w:rPr/>
      </w:pPr>
      <w:r>
        <w:rPr/>
      </w:r>
      <w:r>
        <w:br w:type="page"/>
      </w:r>
    </w:p>
    <w:p>
      <w:pPr>
        <w:pStyle w:val="Rubrik1"/>
        <w:rPr/>
      </w:pPr>
      <w:bookmarkStart w:id="37" w:name="__RefHeading___Toc1086_727641771"/>
      <w:bookmarkStart w:id="38" w:name="_Toc482273083"/>
      <w:bookmarkEnd w:id="37"/>
      <w:bookmarkEnd w:id="38"/>
      <w:r>
        <w:rPr/>
        <w:t>Testrapporter</w:t>
      </w:r>
    </w:p>
    <w:p>
      <w:pPr>
        <w:pStyle w:val="Normal"/>
        <w:rPr/>
      </w:pPr>
      <w:r>
        <w:rPr/>
        <w:t>Här samlas alla projektets testrapporter. Var testrapport får en egen rubrik och detta registreras sedan i en spårningsmatris.</w:t>
      </w:r>
    </w:p>
    <w:p>
      <w:pPr>
        <w:pStyle w:val="Rubrik2"/>
        <w:rPr>
          <w:rFonts w:eastAsia="Calibri" w:cs="" w:cstheme="minorBidi" w:eastAsiaTheme="minorHAnsi"/>
          <w:b w:val="false"/>
          <w:b w:val="false"/>
          <w:sz w:val="24"/>
          <w:szCs w:val="22"/>
        </w:rPr>
      </w:pPr>
      <w:bookmarkStart w:id="39" w:name="__RefHeading__1103_1449797335"/>
      <w:bookmarkStart w:id="40" w:name="__RefHeading__1103_1449797335"/>
      <w:bookmarkEnd w:id="40"/>
      <w:r>
        <w:rPr>
          <w:rFonts w:eastAsia="Calibri" w:cs="" w:cstheme="minorBidi" w:eastAsiaTheme="minorHAnsi"/>
          <w:b w:val="false"/>
          <w:sz w:val="24"/>
          <w:szCs w:val="22"/>
        </w:rPr>
      </w:r>
    </w:p>
    <w:p>
      <w:pPr>
        <w:pStyle w:val="Rubrik2"/>
        <w:rPr/>
      </w:pPr>
      <w:bookmarkStart w:id="41" w:name="__RefHeading___Toc1088_727641771"/>
      <w:bookmarkStart w:id="42" w:name="_Toc482273084"/>
      <w:bookmarkEnd w:id="41"/>
      <w:bookmarkEnd w:id="42"/>
      <w:r>
        <w:rPr/>
        <w:t>Testrapport BVA1</w:t>
      </w:r>
    </w:p>
    <w:p>
      <w:pPr>
        <w:pStyle w:val="Normal"/>
        <w:rPr/>
      </w:pPr>
      <w:r>
        <w:rPr/>
        <w:t>Testklass:TestPatternPidde, finns att hitta i projektets källkod.</w:t>
      </w:r>
    </w:p>
    <w:p>
      <w:pPr>
        <w:pStyle w:val="Normal"/>
        <w:rPr/>
      </w:pPr>
      <w:r>
        <w:rPr/>
        <w:t>Testmetod: soundByteArrayTest(byte[])</w:t>
      </w:r>
    </w:p>
    <w:p>
      <w:pPr>
        <w:pStyle w:val="Normal"/>
        <w:rPr/>
      </w:pPr>
      <w:r>
        <w:rPr/>
        <w:t>Testar gränsvärden i PatternPidde som bestämmer hur linjer ritas ut i ett fönster beroende på värden som matas in i en byte array. I PatternPidde finns 4 st olika linjer vars längd bestäms av</w:t>
      </w:r>
    </w:p>
    <w:p>
      <w:pPr>
        <w:pStyle w:val="Normal"/>
        <w:rPr/>
      </w:pPr>
      <w:r>
        <w:rPr/>
        <w:t>värdet i en variabel som kallas line + en siffra för att representera 1 av 4 linjer.</w:t>
      </w:r>
    </w:p>
    <w:p>
      <w:pPr>
        <w:pStyle w:val="Normal"/>
        <w:rPr/>
      </w:pPr>
      <w:r>
        <w:rPr/>
        <w:t>Förväntat resultat: Var linjes värde ökas när rätt värde för linjens intervall matas in.</w:t>
      </w:r>
    </w:p>
    <w:p>
      <w:pPr>
        <w:pStyle w:val="Normal"/>
        <w:spacing w:before="0" w:after="160"/>
        <w:jc w:val="left"/>
        <w:rPr>
          <w:szCs w:val="24"/>
        </w:rPr>
      </w:pPr>
      <w:r>
        <w:rPr/>
        <w:t>Intervallet är uppdelat i 4 olika delar som ökar var linjes längd beroende på värde. Alla negativa värden omvandlas till positiva för att korrekt öka linjenslängd.</w:t>
      </w:r>
    </w:p>
    <w:p>
      <w:pPr>
        <w:pStyle w:val="Normal"/>
        <w:spacing w:lineRule="atLeast" w:line="100" w:before="0" w:after="160"/>
        <w:jc w:val="left"/>
        <w:rPr>
          <w:szCs w:val="24"/>
        </w:rPr>
      </w:pPr>
      <w:r>
        <w:rPr>
          <w:szCs w:val="24"/>
        </w:rPr>
        <w:t xml:space="preserve">Intervall av giltiga värden: 0-127. </w:t>
      </w:r>
    </w:p>
    <w:p>
      <w:pPr>
        <w:pStyle w:val="Normal"/>
        <w:spacing w:lineRule="atLeast" w:line="100" w:before="0" w:after="160"/>
        <w:jc w:val="left"/>
        <w:rPr/>
      </w:pPr>
      <w:r>
        <w:rPr>
          <w:szCs w:val="24"/>
        </w:rPr>
        <w:t>line1 intervall: 0-31</w:t>
      </w:r>
    </w:p>
    <w:p>
      <w:pPr>
        <w:pStyle w:val="Normal"/>
        <w:spacing w:before="0" w:after="160"/>
        <w:rPr/>
      </w:pPr>
      <w:r>
        <w:rPr/>
        <w:t>line1 förväntat värde: 2</w:t>
      </w:r>
    </w:p>
    <w:p>
      <w:pPr>
        <w:pStyle w:val="Normal"/>
        <w:spacing w:before="0" w:after="160"/>
        <w:rPr/>
      </w:pPr>
      <w:r>
        <w:rPr/>
        <w:t>line2 intervall: 32-63</w:t>
      </w:r>
    </w:p>
    <w:p>
      <w:pPr>
        <w:pStyle w:val="Normal"/>
        <w:spacing w:before="0" w:after="160"/>
        <w:rPr/>
      </w:pPr>
      <w:r>
        <w:rPr/>
        <w:t>line2 förväntat värde: 64</w:t>
      </w:r>
    </w:p>
    <w:p>
      <w:pPr>
        <w:pStyle w:val="Normal"/>
        <w:spacing w:before="0" w:after="160"/>
        <w:rPr/>
      </w:pPr>
      <w:r>
        <w:rPr/>
        <w:t>line3 intervall 64-95</w:t>
      </w:r>
    </w:p>
    <w:p>
      <w:pPr>
        <w:pStyle w:val="Normal"/>
        <w:spacing w:before="0" w:after="160"/>
        <w:rPr/>
      </w:pPr>
      <w:r>
        <w:rPr/>
        <w:t>line3 förväntat värde: 128</w:t>
      </w:r>
    </w:p>
    <w:p>
      <w:pPr>
        <w:pStyle w:val="Normal"/>
        <w:spacing w:before="0" w:after="160"/>
        <w:rPr/>
      </w:pPr>
      <w:r>
        <w:rPr/>
        <w:t>line4 intervall: 96-127</w:t>
      </w:r>
    </w:p>
    <w:p>
      <w:pPr>
        <w:pStyle w:val="Normal"/>
        <w:spacing w:before="0" w:after="160"/>
        <w:rPr/>
      </w:pPr>
      <w:r>
        <w:rPr/>
        <w:t>line4 förväntat värde: 192</w:t>
      </w:r>
    </w:p>
    <w:p>
      <w:pPr>
        <w:pStyle w:val="Normal"/>
        <w:spacing w:before="0" w:after="160"/>
        <w:rPr/>
      </w:pPr>
      <w:r>
        <w:rPr/>
        <w:t>Identifierade gränsvärden: 0,-1,1,-32,32,-64,64,-96,96,128</w:t>
      </w:r>
    </w:p>
    <w:p>
      <w:pPr>
        <w:pStyle w:val="Normal"/>
        <w:spacing w:before="0" w:after="160"/>
        <w:rPr/>
      </w:pPr>
      <w:r>
        <w:rPr/>
        <w:t>Värdena testas genom att matas in i en byte array. Denna array tas emot av en metod och ökar värde i olika variabler beroende på värdet.</w:t>
      </w:r>
    </w:p>
    <w:p>
      <w:pPr>
        <w:pStyle w:val="Normal"/>
        <w:spacing w:before="0" w:after="160"/>
        <w:rPr/>
      </w:pPr>
      <w:r>
        <w:rPr/>
        <w:t>Värdet 128 ger fel i testkoden då det värdet inte kan hållas i en byte array.</w:t>
      </w:r>
    </w:p>
    <w:p>
      <w:pPr>
        <w:pStyle w:val="Normal"/>
        <w:spacing w:before="0" w:after="160"/>
        <w:rPr/>
      </w:pPr>
      <w:r>
        <w:rPr/>
        <w:t>Alla andra värden ger förväntat resultat.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rPr/>
      </w:pPr>
      <w:bookmarkStart w:id="43" w:name="__RefHeading___Toc1090_727641771"/>
      <w:bookmarkStart w:id="44" w:name="_Toc482273085"/>
      <w:bookmarkEnd w:id="43"/>
      <w:bookmarkEnd w:id="44"/>
      <w:r>
        <w:rPr/>
        <w:t>Testrapport BVA2</w:t>
      </w:r>
    </w:p>
    <w:p>
      <w:pPr>
        <w:pStyle w:val="Normal"/>
        <w:rPr/>
      </w:pPr>
      <w:r>
        <w:rPr/>
        <w:t>Testklass: TestPatternPidde, finns att hitta i projektets källkod.</w:t>
      </w:r>
    </w:p>
    <w:p>
      <w:pPr>
        <w:pStyle w:val="Normal"/>
        <w:rPr/>
      </w:pPr>
      <w:r>
        <w:rPr/>
        <w:t>Testmetod: updatePatternTest(byte[],byte[])</w:t>
      </w:r>
    </w:p>
    <w:p>
      <w:pPr>
        <w:pStyle w:val="Normal"/>
        <w:rPr/>
      </w:pPr>
      <w:r>
        <w:rPr/>
      </w:r>
    </w:p>
    <w:p>
      <w:pPr>
        <w:pStyle w:val="Normal"/>
        <w:rPr/>
      </w:pPr>
      <w:r>
        <w:rPr/>
        <w:t xml:space="preserve">Testning av den metod som ser till att var linje som ritas i mönstret PatternPidde får rätt värdet tilldelat. Var linje har ett bestämt intervall av värden den kan ta emot. </w:t>
      </w:r>
    </w:p>
    <w:p>
      <w:pPr>
        <w:pStyle w:val="Normal"/>
        <w:rPr/>
      </w:pPr>
      <w:r>
        <w:rPr/>
        <w:t xml:space="preserve">Testet körs som ett unit test med anrop till assertTrue() där ett booelskt uttryck matas in för att representera det förväntade resultatet. </w:t>
      </w:r>
    </w:p>
    <w:p>
      <w:pPr>
        <w:pStyle w:val="Normal"/>
        <w:rPr/>
      </w:pPr>
      <w:r>
        <w:rPr/>
        <w:t xml:space="preserve">En getter metod finns deklarerat i PiddePattern för att kunna hämta ut var linjes värde. </w:t>
      </w:r>
    </w:p>
    <w:p>
      <w:pPr>
        <w:pStyle w:val="Normal"/>
        <w:rPr/>
      </w:pPr>
      <w:r>
        <w:rPr/>
        <w:t>Linjens värde sparas i en array där position 0-7 representerar vars en linje. Position 0 är lika med linje 1 osv.</w:t>
      </w:r>
    </w:p>
    <w:p>
      <w:pPr>
        <w:pStyle w:val="Normal"/>
        <w:rPr/>
      </w:pPr>
      <w:r>
        <w:rPr/>
        <w:t>Gränsvärden har identifierats för var intervall. Nedan redogörs vilka värden och förväntat resultat.</w:t>
      </w:r>
    </w:p>
    <w:p>
      <w:pPr>
        <w:pStyle w:val="Normal"/>
        <w:rPr/>
      </w:pPr>
      <w:r>
        <w:rPr/>
      </w:r>
    </w:p>
    <w:p>
      <w:pPr>
        <w:pStyle w:val="Normal"/>
        <w:spacing w:lineRule="atLeast" w:line="100" w:before="0" w:after="160"/>
        <w:jc w:val="left"/>
        <w:rPr>
          <w:szCs w:val="24"/>
        </w:rPr>
      </w:pPr>
      <w:r>
        <w:rPr>
          <w:szCs w:val="24"/>
        </w:rPr>
        <w:t xml:space="preserve">Intervall av giltiga värden: 0-127. </w:t>
      </w:r>
    </w:p>
    <w:p>
      <w:pPr>
        <w:pStyle w:val="HTMLPreformatted"/>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t>Identifierade gränsvärden: -1,0,1,-16,16,-32,32,-48,48,-64,64,-80,80,-96,96,-112,112,128</w:t>
        <w:br/>
      </w:r>
    </w:p>
    <w:p>
      <w:pPr>
        <w:pStyle w:val="Normal"/>
        <w:spacing w:lineRule="atLeast" w:line="100" w:before="0" w:after="160"/>
        <w:jc w:val="left"/>
        <w:rPr/>
      </w:pPr>
      <w:r>
        <w:rPr>
          <w:szCs w:val="24"/>
        </w:rPr>
        <w:t>linje1 intervall: 0-15</w:t>
      </w:r>
    </w:p>
    <w:p>
      <w:pPr>
        <w:pStyle w:val="Normal"/>
        <w:spacing w:before="0" w:after="160"/>
        <w:rPr/>
      </w:pPr>
      <w:r>
        <w:rPr/>
        <w:t>linje1 förväntat värde: 2</w:t>
      </w:r>
    </w:p>
    <w:p>
      <w:pPr>
        <w:pStyle w:val="Normal"/>
        <w:spacing w:before="0" w:after="160"/>
        <w:rPr/>
      </w:pPr>
      <w:r>
        <w:rPr/>
        <w:t>linje2 intervall: 16-31</w:t>
      </w:r>
    </w:p>
    <w:p>
      <w:pPr>
        <w:pStyle w:val="Normal"/>
        <w:spacing w:before="0" w:after="160"/>
        <w:rPr/>
      </w:pPr>
      <w:r>
        <w:rPr/>
        <w:t>linje2 förväntat värde: 32</w:t>
      </w:r>
    </w:p>
    <w:p>
      <w:pPr>
        <w:pStyle w:val="Normal"/>
        <w:spacing w:before="0" w:after="160"/>
        <w:rPr/>
      </w:pPr>
      <w:r>
        <w:rPr/>
        <w:t>linje3 intervall 32-47</w:t>
      </w:r>
    </w:p>
    <w:p>
      <w:pPr>
        <w:pStyle w:val="Normal"/>
        <w:spacing w:before="0" w:after="160"/>
        <w:rPr/>
      </w:pPr>
      <w:r>
        <w:rPr/>
        <w:t>linje3 förväntat värde: 64</w:t>
      </w:r>
    </w:p>
    <w:p>
      <w:pPr>
        <w:pStyle w:val="Normal"/>
        <w:spacing w:before="0" w:after="160"/>
        <w:rPr/>
      </w:pPr>
      <w:r>
        <w:rPr/>
        <w:t>linje4 intervall: 48-63</w:t>
      </w:r>
    </w:p>
    <w:p>
      <w:pPr>
        <w:pStyle w:val="Normal"/>
        <w:spacing w:before="0" w:after="160"/>
        <w:rPr/>
      </w:pPr>
      <w:r>
        <w:rPr/>
        <w:t>linje4 förväntat värde: 96</w:t>
      </w:r>
    </w:p>
    <w:p>
      <w:pPr>
        <w:pStyle w:val="Normal"/>
        <w:spacing w:before="0" w:after="160"/>
        <w:rPr/>
      </w:pPr>
      <w:r>
        <w:rPr/>
        <w:t>linje5 intervall: 64-79</w:t>
      </w:r>
    </w:p>
    <w:p>
      <w:pPr>
        <w:pStyle w:val="Normal"/>
        <w:spacing w:before="0" w:after="160"/>
        <w:rPr/>
      </w:pPr>
      <w:r>
        <w:rPr/>
        <w:t>linje5 förväntat värde: 128</w:t>
      </w:r>
    </w:p>
    <w:p>
      <w:pPr>
        <w:pStyle w:val="Normal"/>
        <w:spacing w:before="0" w:after="160"/>
        <w:rPr/>
      </w:pPr>
      <w:r>
        <w:rPr/>
        <w:t>linje6 intervall: 80-95</w:t>
      </w:r>
    </w:p>
    <w:p>
      <w:pPr>
        <w:pStyle w:val="Normal"/>
        <w:spacing w:before="0" w:after="160"/>
        <w:rPr/>
      </w:pPr>
      <w:r>
        <w:rPr/>
        <w:t>linje6 förväntat värde: 160</w:t>
      </w:r>
    </w:p>
    <w:p>
      <w:pPr>
        <w:pStyle w:val="Normal"/>
        <w:spacing w:before="0" w:after="160"/>
        <w:rPr/>
      </w:pPr>
      <w:r>
        <w:rPr/>
        <w:t>linje7 intervall: 96-111</w:t>
      </w:r>
    </w:p>
    <w:p>
      <w:pPr>
        <w:pStyle w:val="Normal"/>
        <w:spacing w:before="0" w:after="160"/>
        <w:rPr/>
      </w:pPr>
      <w:r>
        <w:rPr/>
        <w:t>linje7 förväntat värde: 192</w:t>
      </w:r>
    </w:p>
    <w:p>
      <w:pPr>
        <w:pStyle w:val="Normal"/>
        <w:spacing w:before="0" w:after="160"/>
        <w:rPr/>
      </w:pPr>
      <w:r>
        <w:rPr/>
        <w:t>linje8 intervall: 112-127</w:t>
      </w:r>
    </w:p>
    <w:p>
      <w:pPr>
        <w:pStyle w:val="Normal"/>
        <w:spacing w:before="0" w:after="160"/>
        <w:rPr/>
      </w:pPr>
      <w:r>
        <w:rPr/>
        <w:t>linje8 förväntat värde: 224</w:t>
      </w:r>
    </w:p>
    <w:p>
      <w:pPr>
        <w:pStyle w:val="Normal"/>
        <w:spacing w:before="0" w:after="160"/>
        <w:rPr/>
      </w:pPr>
      <w:r>
        <w:rPr/>
        <w:t>Efter utfört test har samtliga linjer förväntat värde. 128 gick ej att mata in då det värdet ej kan sparas i en byte[].</w:t>
      </w:r>
    </w:p>
    <w:p>
      <w:pPr>
        <w:pStyle w:val="Normal"/>
        <w:rPr/>
      </w:pPr>
      <w:r>
        <w:rPr/>
      </w:r>
    </w:p>
    <w:p>
      <w:pPr>
        <w:pStyle w:val="Normal"/>
        <w:rPr/>
      </w:pPr>
      <w:r>
        <w:rPr/>
      </w:r>
    </w:p>
    <w:p>
      <w:pPr>
        <w:pStyle w:val="Rubrik2"/>
        <w:rPr/>
      </w:pPr>
      <w:bookmarkStart w:id="45" w:name="__RefHeading___Toc1092_727641771"/>
      <w:bookmarkStart w:id="46" w:name="_Toc482273086"/>
      <w:bookmarkEnd w:id="45"/>
      <w:bookmarkEnd w:id="46"/>
      <w:r>
        <w:rPr/>
        <w:t>Spårningsmatris whiteboxtester</w:t>
      </w:r>
    </w:p>
    <w:p>
      <w:pPr>
        <w:pStyle w:val="Normal"/>
        <w:rPr/>
      </w:pPr>
      <w:r>
        <w:rPr/>
      </w:r>
    </w:p>
    <w:tbl>
      <w:tblPr>
        <w:tblW w:w="906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firstRow="0" w:noVBand="0" w:lastRow="0" w:firstColumn="0" w:lastColumn="0" w:noHBand="0" w:val="0000"/>
      </w:tblPr>
      <w:tblGrid>
        <w:gridCol w:w="969"/>
        <w:gridCol w:w="888"/>
        <w:gridCol w:w="1764"/>
        <w:gridCol w:w="1153"/>
        <w:gridCol w:w="4290"/>
      </w:tblGrid>
      <w:tr>
        <w:trPr/>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b/>
                <w:b/>
              </w:rPr>
            </w:pPr>
            <w:r>
              <w:rPr>
                <w:b/>
              </w:rPr>
              <w:t>Id testfall</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b/>
                <w:b/>
              </w:rPr>
            </w:pPr>
            <w:r>
              <w:rPr>
                <w:b/>
              </w:rPr>
              <w:t>datum</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b/>
                <w:b/>
              </w:rPr>
            </w:pPr>
            <w:r>
              <w:rPr>
                <w:b/>
              </w:rPr>
              <w:t>Kod/dokument version</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b/>
                <w:b/>
              </w:rPr>
            </w:pPr>
            <w:r>
              <w:rPr>
                <w:b/>
              </w:rPr>
              <w:t>Utfört av</w:t>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b/>
              </w:rPr>
              <w:t>Resultat</w:t>
            </w:r>
          </w:p>
        </w:tc>
      </w:tr>
      <w:tr>
        <w:trPr/>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BVA1</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17-04-11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V0.3</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Petter Månsson</w:t>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line1 värde: 2</w:t>
            </w:r>
          </w:p>
          <w:p>
            <w:pPr>
              <w:pStyle w:val="Normal"/>
              <w:spacing w:lineRule="atLeast" w:line="100"/>
              <w:rPr/>
            </w:pPr>
            <w:r>
              <w:rPr/>
              <w:t>line2 värde: 64</w:t>
            </w:r>
          </w:p>
          <w:p>
            <w:pPr>
              <w:pStyle w:val="Normal"/>
              <w:spacing w:lineRule="atLeast" w:line="100"/>
              <w:rPr/>
            </w:pPr>
            <w:r>
              <w:rPr/>
              <w:t>line3 värde: 128</w:t>
            </w:r>
          </w:p>
          <w:p>
            <w:pPr>
              <w:pStyle w:val="Normal"/>
              <w:spacing w:lineRule="atLeast" w:line="100"/>
              <w:rPr/>
            </w:pPr>
            <w:r>
              <w:rPr/>
              <w:t>line4 värde: 192</w:t>
            </w:r>
          </w:p>
        </w:tc>
      </w:tr>
      <w:tr>
        <w:trPr/>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BVA2</w:t>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17-05-11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1.6</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Petter Månsson</w:t>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t>Linje1: 2</w:t>
            </w:r>
          </w:p>
          <w:p>
            <w:pPr>
              <w:pStyle w:val="Normal"/>
              <w:spacing w:lineRule="atLeast" w:line="100"/>
              <w:rPr/>
            </w:pPr>
            <w:r>
              <w:rPr/>
              <w:t>Linje2: 32</w:t>
            </w:r>
          </w:p>
          <w:p>
            <w:pPr>
              <w:pStyle w:val="Normal"/>
              <w:spacing w:lineRule="atLeast" w:line="100"/>
              <w:rPr/>
            </w:pPr>
            <w:r>
              <w:rPr/>
              <w:t>Linje3: 64</w:t>
            </w:r>
          </w:p>
          <w:p>
            <w:pPr>
              <w:pStyle w:val="Normal"/>
              <w:spacing w:lineRule="atLeast" w:line="100"/>
              <w:rPr/>
            </w:pPr>
            <w:r>
              <w:rPr/>
              <w:t>Linje4: 96</w:t>
            </w:r>
          </w:p>
          <w:p>
            <w:pPr>
              <w:pStyle w:val="Normal"/>
              <w:spacing w:lineRule="atLeast" w:line="100"/>
              <w:rPr/>
            </w:pPr>
            <w:r>
              <w:rPr/>
              <w:t>Linje5: 128</w:t>
            </w:r>
          </w:p>
          <w:p>
            <w:pPr>
              <w:pStyle w:val="Normal"/>
              <w:spacing w:lineRule="atLeast" w:line="100"/>
              <w:rPr/>
            </w:pPr>
            <w:r>
              <w:rPr/>
              <w:t>Linje6: 160</w:t>
            </w:r>
          </w:p>
          <w:p>
            <w:pPr>
              <w:pStyle w:val="Normal"/>
              <w:spacing w:lineRule="atLeast" w:line="100"/>
              <w:rPr/>
            </w:pPr>
            <w:r>
              <w:rPr/>
              <w:t>Linje7: 192</w:t>
            </w:r>
          </w:p>
          <w:p>
            <w:pPr>
              <w:pStyle w:val="Normal"/>
              <w:spacing w:lineRule="atLeast" w:line="100"/>
              <w:rPr/>
            </w:pPr>
            <w:r>
              <w:rPr/>
              <w:t>Linje8: 224</w:t>
            </w:r>
          </w:p>
        </w:tc>
      </w:tr>
      <w:tr>
        <w:trPr/>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r>
      <w:tr>
        <w:trPr/>
        <w:tc>
          <w:tcPr>
            <w:tcW w:w="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c>
          <w:tcPr>
            <w:tcW w:w="8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c>
          <w:tcPr>
            <w:tcW w:w="4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tLeast" w:line="100"/>
              <w:rPr/>
            </w:pPr>
            <w:r>
              <w:rPr/>
            </w:r>
          </w:p>
        </w:tc>
      </w:tr>
    </w:tbl>
    <w:p>
      <w:pPr>
        <w:pStyle w:val="Normal"/>
        <w:rPr/>
      </w:pPr>
      <w:r>
        <w:rPr/>
      </w:r>
    </w:p>
    <w:p>
      <w:pPr>
        <w:pStyle w:val="Normal"/>
        <w:rPr/>
      </w:pPr>
      <w:r>
        <w:rPr/>
      </w:r>
    </w:p>
    <w:p>
      <w:pPr>
        <w:pStyle w:val="Rubrik2"/>
        <w:rPr/>
      </w:pPr>
      <w:bookmarkStart w:id="47" w:name="__RefHeading___Toc1094_727641771"/>
      <w:bookmarkEnd w:id="47"/>
      <w:r>
        <w:rPr/>
        <w:t>Testrapport Kravbaserade Systemtester KSys1</w:t>
      </w:r>
    </w:p>
    <w:p>
      <w:pPr>
        <w:pStyle w:val="Normal"/>
        <w:rPr/>
      </w:pPr>
      <w:r>
        <w:rPr/>
        <w:t>1.1: Mönster startar och står still. Som förväntat.</w:t>
      </w:r>
    </w:p>
    <w:p>
      <w:pPr>
        <w:pStyle w:val="Normal"/>
        <w:rPr/>
      </w:pPr>
      <w:r>
        <w:rPr/>
        <w:t>1.2: Mönster rör sig. Som förväntat.</w:t>
      </w:r>
    </w:p>
    <w:p>
      <w:pPr>
        <w:pStyle w:val="Normal"/>
        <w:rPr/>
      </w:pPr>
      <w:r>
        <w:rPr/>
        <w:t>2.1: Mönster vrids och anpassas. Som förväntat.</w:t>
      </w:r>
    </w:p>
    <w:p>
      <w:pPr>
        <w:pStyle w:val="Normal"/>
        <w:rPr/>
      </w:pPr>
      <w:r>
        <w:rPr/>
        <w:t>2.2: Mönster visas i helskärm. Som förväntat.</w:t>
      </w:r>
    </w:p>
    <w:p>
      <w:pPr>
        <w:pStyle w:val="Normal"/>
        <w:rPr/>
      </w:pPr>
      <w:r>
        <w:rPr/>
      </w:r>
    </w:p>
    <w:p>
      <w:pPr>
        <w:pStyle w:val="Rubrik2"/>
        <w:rPr/>
      </w:pPr>
      <w:bookmarkStart w:id="48" w:name="__RefHeading___Toc1096_727641771"/>
      <w:bookmarkEnd w:id="48"/>
      <w:r>
        <w:rPr/>
        <w:t>Spårningsmatris Kravbaserade Systemtester</w:t>
      </w:r>
    </w:p>
    <w:p>
      <w:pPr>
        <w:pStyle w:val="Brdtext"/>
        <w:rPr/>
      </w:pPr>
      <w:r>
        <w:rPr/>
      </w:r>
    </w:p>
    <w:tbl>
      <w:tblPr>
        <w:tblW w:w="9074"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970"/>
        <w:gridCol w:w="885"/>
        <w:gridCol w:w="1764"/>
        <w:gridCol w:w="1154"/>
        <w:gridCol w:w="4301"/>
      </w:tblGrid>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b/>
                <w:b/>
              </w:rPr>
            </w:pPr>
            <w:r>
              <w:rPr>
                <w:b/>
              </w:rPr>
              <w:t>Id testfall</w:t>
            </w:r>
          </w:p>
        </w:tc>
        <w:tc>
          <w:tcPr>
            <w:tcW w:w="885"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b/>
                <w:b/>
              </w:rPr>
            </w:pPr>
            <w:r>
              <w:rPr>
                <w:b/>
              </w:rPr>
              <w:t>datum</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b/>
                <w:b/>
              </w:rPr>
            </w:pPr>
            <w:r>
              <w:rPr>
                <w:b/>
              </w:rPr>
              <w:t>Kod/dokument version</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b/>
                <w:b/>
              </w:rPr>
            </w:pPr>
            <w:r>
              <w:rPr>
                <w:b/>
              </w:rPr>
              <w:t>Utfört av</w:t>
            </w:r>
          </w:p>
        </w:tc>
        <w:tc>
          <w:tcPr>
            <w:tcW w:w="43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tLeast" w:line="100"/>
              <w:rPr>
                <w:b/>
                <w:b/>
              </w:rPr>
            </w:pPr>
            <w:r>
              <w:rPr>
                <w:b/>
              </w:rPr>
              <w:t>Resultat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KSys1 1.1</w:t>
            </w:r>
          </w:p>
        </w:tc>
        <w:tc>
          <w:tcPr>
            <w:tcW w:w="885"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V1.6</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Oskar Lloyd</w:t>
            </w:r>
          </w:p>
        </w:tc>
        <w:tc>
          <w:tcPr>
            <w:tcW w:w="43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KSys1</w:t>
            </w:r>
          </w:p>
          <w:p>
            <w:pPr>
              <w:pStyle w:val="Normal"/>
              <w:spacing w:lineRule="atLeast" w:line="100"/>
              <w:rPr/>
            </w:pPr>
            <w:r>
              <w:rPr/>
              <w:t>1.2</w:t>
            </w:r>
          </w:p>
        </w:tc>
        <w:tc>
          <w:tcPr>
            <w:tcW w:w="885"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V1.6</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Oskar Lloyd</w:t>
            </w:r>
          </w:p>
        </w:tc>
        <w:tc>
          <w:tcPr>
            <w:tcW w:w="43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KSys1</w:t>
            </w:r>
          </w:p>
          <w:p>
            <w:pPr>
              <w:pStyle w:val="Normal"/>
              <w:spacing w:lineRule="atLeast" w:line="100"/>
              <w:rPr/>
            </w:pPr>
            <w:r>
              <w:rPr/>
              <w:t>2.1</w:t>
            </w:r>
          </w:p>
        </w:tc>
        <w:tc>
          <w:tcPr>
            <w:tcW w:w="885"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V1.6</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Oskar Lloyd</w:t>
            </w:r>
          </w:p>
        </w:tc>
        <w:tc>
          <w:tcPr>
            <w:tcW w:w="43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KSys1</w:t>
            </w:r>
          </w:p>
          <w:p>
            <w:pPr>
              <w:pStyle w:val="Normal"/>
              <w:spacing w:lineRule="atLeast" w:line="100"/>
              <w:rPr/>
            </w:pPr>
            <w:r>
              <w:rPr/>
              <w:t>2.2</w:t>
            </w:r>
          </w:p>
        </w:tc>
        <w:tc>
          <w:tcPr>
            <w:tcW w:w="885"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V1.6</w:t>
            </w:r>
          </w:p>
        </w:tc>
        <w:tc>
          <w:tcPr>
            <w:tcW w:w="1154"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spacing w:lineRule="atLeast" w:line="100"/>
              <w:rPr/>
            </w:pPr>
            <w:r>
              <w:rPr/>
              <w:t>Oskar Lloyd</w:t>
            </w:r>
          </w:p>
        </w:tc>
        <w:tc>
          <w:tcPr>
            <w:tcW w:w="43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tLeast" w:line="100"/>
              <w:rPr/>
            </w:pPr>
            <w:r>
              <w:rPr/>
              <w:t>Resultat som förväntat</w:t>
            </w:r>
          </w:p>
        </w:tc>
      </w:tr>
    </w:tbl>
    <w:p>
      <w:pPr>
        <w:pStyle w:val="Normal"/>
        <w:rPr/>
      </w:pPr>
      <w:r>
        <w:rPr/>
      </w:r>
    </w:p>
    <w:p>
      <w:pPr>
        <w:pStyle w:val="Rubrik2"/>
        <w:rPr/>
      </w:pPr>
      <w:bookmarkStart w:id="49" w:name="__RefHeading___Toc1185_2433838990"/>
      <w:bookmarkEnd w:id="49"/>
      <w:r>
        <w:rPr/>
        <w:t>Testrapport Coverage 1</w:t>
      </w:r>
    </w:p>
    <w:p>
      <w:pPr>
        <w:pStyle w:val="Normal"/>
        <w:rPr/>
      </w:pPr>
      <w:r>
        <w:rPr/>
        <w:t>Testare: Oskar Lloyd</w:t>
      </w:r>
    </w:p>
    <w:p>
      <w:pPr>
        <w:pStyle w:val="Normal"/>
        <w:rPr/>
      </w:pPr>
      <w:r>
        <w:rPr/>
        <w:t>Datum: 17-04-27</w:t>
      </w:r>
    </w:p>
    <w:p>
      <w:pPr>
        <w:pStyle w:val="Normal"/>
        <w:rPr/>
      </w:pPr>
      <w:r>
        <w:rPr/>
        <w:t>Se bilaga Coverage rapport 1.</w:t>
      </w:r>
    </w:p>
    <w:p>
      <w:pPr>
        <w:pStyle w:val="Normal"/>
        <w:rPr/>
      </w:pPr>
      <w:r>
        <w:rPr/>
      </w:r>
    </w:p>
    <w:p>
      <w:pPr>
        <w:pStyle w:val="Normal"/>
        <w:rPr/>
      </w:pPr>
      <w:r>
        <w:rPr/>
        <w:t>Dom första unittesternas täckning dokumenteras. Klasser som prioriteras till nästa fas i testningen kommer vara java-klasser som inte är beroende av externa bibliotek t ex PApplets. Mer täckning på controllers och patterns kommer behövas.</w:t>
      </w:r>
    </w:p>
    <w:p>
      <w:pPr>
        <w:pStyle w:val="Normal"/>
        <w:rPr/>
      </w:pPr>
      <w:r>
        <w:rPr/>
      </w:r>
    </w:p>
    <w:p>
      <w:pPr>
        <w:pStyle w:val="Rubrik2"/>
        <w:rPr/>
      </w:pPr>
      <w:bookmarkStart w:id="50" w:name="__RefHeading___Toc1187_2433838990"/>
      <w:bookmarkEnd w:id="50"/>
      <w:r>
        <w:rPr/>
        <w:t>Testrapport Coverage 2</w:t>
      </w:r>
    </w:p>
    <w:p>
      <w:pPr>
        <w:pStyle w:val="Normal"/>
        <w:rPr/>
      </w:pPr>
      <w:r>
        <w:rPr/>
        <w:t>Testare: Oskar Lloyd</w:t>
      </w:r>
    </w:p>
    <w:p>
      <w:pPr>
        <w:pStyle w:val="Normal"/>
        <w:rPr/>
      </w:pPr>
      <w:r>
        <w:rPr/>
        <w:t>Datum: 17-05-17</w:t>
      </w:r>
    </w:p>
    <w:p>
      <w:pPr>
        <w:pStyle w:val="Normal"/>
        <w:rPr/>
      </w:pPr>
      <w:r>
        <w:rPr/>
        <w:t>Se bilaga Coverage rapport 2.</w:t>
      </w:r>
    </w:p>
    <w:p>
      <w:pPr>
        <w:pStyle w:val="Normal"/>
        <w:rPr/>
      </w:pPr>
      <w:r>
        <w:rPr/>
      </w:r>
    </w:p>
    <w:p>
      <w:pPr>
        <w:pStyle w:val="Normal"/>
        <w:rPr/>
      </w:pPr>
      <w:r>
        <w:rPr/>
        <w:t>Samtliga controller klasser har samtliga metoder som inte är beroende av externa bibliotek testade. PatternOskar och PattenPidde så gott som heltäckt. Pga att rapporten dokumenterat metoder som inte är tänkta att testas är täckningen något missvisande men närmare titt på enstaka kodrader tyder på högre täckning.</w:t>
      </w:r>
    </w:p>
    <w:p>
      <w:pPr>
        <w:pStyle w:val="Normal"/>
        <w:rPr/>
      </w:pPr>
      <w:r>
        <w:rPr/>
      </w:r>
      <w:r>
        <w:br w:type="page"/>
      </w:r>
    </w:p>
    <w:p>
      <w:pPr>
        <w:pStyle w:val="Rubrik1"/>
        <w:rPr/>
      </w:pPr>
      <w:bookmarkStart w:id="51" w:name="__RefHeading___Toc1189_2433838990"/>
      <w:bookmarkEnd w:id="51"/>
      <w:r>
        <w:rPr/>
        <w:t>Bilagor</w:t>
      </w:r>
    </w:p>
    <w:p>
      <w:pPr>
        <w:pStyle w:val="Normal"/>
        <w:rPr/>
      </w:pPr>
      <w:r>
        <w:rPr/>
        <w:t>Coverage rapport 1</w:t>
      </w:r>
    </w:p>
    <w:p>
      <w:pPr>
        <w:pStyle w:val="Normal"/>
        <w:rPr/>
      </w:pPr>
      <w:r>
        <w:rPr/>
        <w:t>Coverage rapport 2</w:t>
      </w:r>
    </w:p>
    <w:sectPr>
      <w:headerReference w:type="default" r:id="rId2"/>
      <w:footerReference w:type="default" r:id="rId3"/>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0071547"/>
    </w:sdtPr>
    <w:sdtContent>
      <w:p>
        <w:pPr>
          <w:pStyle w:val="Sidfot"/>
          <w:jc w:val="center"/>
          <w:rPr/>
        </w:pPr>
        <w:r>
          <w:rPr/>
          <w:fldChar w:fldCharType="begin"/>
        </w:r>
        <w:r>
          <w:instrText> PAGE </w:instrText>
        </w:r>
        <w:r>
          <w:fldChar w:fldCharType="separate"/>
        </w:r>
        <w:r>
          <w:t>2</w:t>
        </w:r>
        <w:r>
          <w:fldChar w:fldCharType="end"/>
        </w:r>
      </w:p>
    </w:sdtContent>
  </w:sdt>
  <w:p>
    <w:pPr>
      <w:pStyle w:val="Sidfot"/>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Times New Roman"/>
        <w:sz w:val="20"/>
        <w:szCs w:val="20"/>
      </w:rPr>
    </w:pPr>
    <w:r>
      <w:rPr>
        <w:rFonts w:cs="Times New Roman"/>
        <w:sz w:val="20"/>
        <w:szCs w:val="20"/>
      </w:rPr>
      <w:t>Verifiering och valideringsdokument 1.6</w:t>
      <w:tab/>
      <w:tab/>
      <w:t xml:space="preserve">Grand Psychedelic Space Voyage Experiment </w:t>
    </w:r>
  </w:p>
  <w:p>
    <w:pPr>
      <w:pStyle w:val="Normal"/>
      <w:rPr>
        <w:rFonts w:cs="Times New Roman"/>
        <w:sz w:val="20"/>
        <w:szCs w:val="20"/>
      </w:rPr>
    </w:pPr>
    <w:r>
      <w:rPr>
        <w:rFonts w:cs="Times New Roman"/>
        <w:sz w:val="20"/>
        <w:szCs w:val="20"/>
      </w:rPr>
      <w:t xml:space="preserve">                                                                                                                                                                   </w:t>
    </w:r>
    <w:r>
      <w:rPr>
        <w:rFonts w:cs="Times New Roman"/>
        <w:sz w:val="20"/>
        <w:szCs w:val="20"/>
      </w:rPr>
      <w:t>Grupp 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4">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5">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00000A"/>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paragraph" w:styleId="Rubrik4">
    <w:name w:val="Heading 4"/>
    <w:basedOn w:val="Normal"/>
    <w:next w:val="Normal"/>
    <w:link w:val="Rubrik4Char"/>
    <w:uiPriority w:val="9"/>
    <w:semiHidden/>
    <w:unhideWhenUsed/>
    <w:qFormat/>
    <w:rsid w:val="00302fa6"/>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Rubrik4Char" w:customStyle="1">
    <w:name w:val="Rubrik 4 Char"/>
    <w:basedOn w:val="DefaultParagraphFont"/>
    <w:link w:val="Rubrik4"/>
    <w:uiPriority w:val="9"/>
    <w:semiHidden/>
    <w:qFormat/>
    <w:rsid w:val="00302fa6"/>
    <w:rPr>
      <w:rFonts w:ascii="Calibri Light" w:hAnsi="Calibri Light" w:eastAsia="" w:cs="" w:asciiTheme="majorHAnsi" w:cstheme="majorBidi" w:eastAsiaTheme="majorEastAsia" w:hAnsiTheme="majorHAnsi"/>
      <w:i/>
      <w:iCs/>
      <w:color w:val="2E74B5" w:themeColor="accent1" w:themeShade="bf"/>
      <w:sz w:val="24"/>
    </w:rPr>
  </w:style>
  <w:style w:type="character" w:styleId="Appleconvertedspace" w:customStyle="1">
    <w:name w:val="apple-converted-space"/>
    <w:basedOn w:val="DefaultParagraphFont"/>
    <w:qFormat/>
    <w:rsid w:val="00302fa6"/>
    <w:rPr/>
  </w:style>
  <w:style w:type="character" w:styleId="Selectable" w:customStyle="1">
    <w:name w:val="selectable"/>
    <w:basedOn w:val="DefaultParagraphFont"/>
    <w:qFormat/>
    <w:rsid w:val="00302fa6"/>
    <w:rPr/>
  </w:style>
  <w:style w:type="character" w:styleId="BrdtextChar" w:customStyle="1">
    <w:name w:val="Brödtext Char"/>
    <w:basedOn w:val="DefaultParagraphFont"/>
    <w:link w:val="Brdtext"/>
    <w:qFormat/>
    <w:rsid w:val="00952271"/>
    <w:rPr>
      <w:rFonts w:ascii="Times New Roman" w:hAnsi="Times New Roman" w:eastAsia="SimSun" w:cs="Calibri"/>
      <w:sz w:val="24"/>
      <w:lang w:eastAsia="ar-SA"/>
    </w:rPr>
  </w:style>
  <w:style w:type="character" w:styleId="HTMLfrformateradChar" w:customStyle="1">
    <w:name w:val="HTML - förformaterad Char"/>
    <w:basedOn w:val="DefaultParagraphFont"/>
    <w:link w:val="HTML-frformaterad"/>
    <w:uiPriority w:val="99"/>
    <w:qFormat/>
    <w:rsid w:val="00e43b57"/>
    <w:rPr>
      <w:rFonts w:ascii="Courier New" w:hAnsi="Courier New" w:eastAsia="Times New Roman" w:cs="Courier New"/>
      <w:sz w:val="20"/>
      <w:szCs w:val="20"/>
      <w:lang w:eastAsia="sv-S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link w:val="BrdtextChar"/>
    <w:rsid w:val="00952271"/>
    <w:pPr>
      <w:suppressAutoHyphens w:val="true"/>
      <w:spacing w:before="0" w:after="120"/>
    </w:pPr>
    <w:rPr>
      <w:rFonts w:eastAsia="SimSun" w:cs="Calibri"/>
      <w:lang w:eastAsia="ar-SA"/>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paragraph" w:styleId="NormalWeb">
    <w:name w:val="Normal (Web)"/>
    <w:basedOn w:val="Normal"/>
    <w:uiPriority w:val="99"/>
    <w:semiHidden/>
    <w:unhideWhenUsed/>
    <w:qFormat/>
    <w:rsid w:val="00557706"/>
    <w:pPr>
      <w:spacing w:lineRule="auto" w:line="240" w:beforeAutospacing="1" w:afterAutospacing="1"/>
      <w:jc w:val="left"/>
    </w:pPr>
    <w:rPr>
      <w:rFonts w:eastAsia="Times New Roman" w:cs="Times New Roman"/>
      <w:szCs w:val="24"/>
      <w:lang w:eastAsia="sv-SE"/>
    </w:rPr>
  </w:style>
  <w:style w:type="paragraph" w:styleId="NormalWeb1" w:customStyle="1">
    <w:name w:val="Normal (Web)1"/>
    <w:basedOn w:val="Normal"/>
    <w:qFormat/>
    <w:rsid w:val="00952271"/>
    <w:pPr>
      <w:suppressAutoHyphens w:val="true"/>
      <w:spacing w:lineRule="atLeast" w:line="100" w:before="28" w:after="28"/>
      <w:jc w:val="left"/>
    </w:pPr>
    <w:rPr>
      <w:rFonts w:eastAsia="Times New Roman" w:cs="Times New Roman"/>
      <w:szCs w:val="24"/>
      <w:lang w:eastAsia="ar-SA"/>
    </w:rPr>
  </w:style>
  <w:style w:type="paragraph" w:styleId="HTMLPreformatted">
    <w:name w:val="HTML Preformatted"/>
    <w:basedOn w:val="Normal"/>
    <w:link w:val="HTML-frformateradChar"/>
    <w:uiPriority w:val="99"/>
    <w:unhideWhenUsed/>
    <w:qFormat/>
    <w:rsid w:val="00e43b5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eastAsia="Times New Roman" w:cs="Courier New"/>
      <w:sz w:val="20"/>
      <w:szCs w:val="20"/>
      <w:lang w:eastAsia="sv-SE"/>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E52F-1149-4E28-AF16-D67A28AF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Application>LibreOffice/5.3.3.2$Windows_x86 LibreOffice_project/3d9a8b4b4e538a85e0782bd6c2d430bafe583448</Application>
  <Pages>18</Pages>
  <Words>2445</Words>
  <Characters>14951</Characters>
  <CharactersWithSpaces>17235</CharactersWithSpaces>
  <Paragraphs>416</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2017-03-27T12:20:00Z</dcterms:created>
  <dc:creator>Kristina Allder</dc:creator>
  <dc:description/>
  <dc:language>sv-SE</dc:language>
  <cp:lastModifiedBy/>
  <dcterms:modified xsi:type="dcterms:W3CDTF">2017-05-17T11:49:05Z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