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BD11" w14:textId="28B22D38" w:rsidR="00511C53" w:rsidRPr="005B50F2" w:rsidRDefault="005B50F2" w:rsidP="005B50F2">
      <w:pPr>
        <w:pStyle w:val="Heading2"/>
        <w:pBdr>
          <w:bottom w:val="single" w:sz="4" w:space="1" w:color="auto"/>
        </w:pBdr>
        <w:rPr>
          <w:rFonts w:ascii="Georgia" w:hAnsi="Georgia"/>
          <w:color w:val="002060"/>
          <w:sz w:val="52"/>
        </w:rPr>
      </w:pPr>
      <w:r w:rsidRPr="000959FF">
        <w:rPr>
          <w:rFonts w:ascii="Georgia" w:hAnsi="Georgia"/>
          <w:color w:val="002060"/>
          <w:sz w:val="52"/>
        </w:rPr>
        <w:t xml:space="preserve"> </w:t>
      </w:r>
      <w:r>
        <w:rPr>
          <w:rFonts w:ascii="Georgia" w:hAnsi="Georgia"/>
          <w:color w:val="002060"/>
          <w:sz w:val="52"/>
        </w:rPr>
        <w:t>Team 02 (Rumble Realm) DPIA</w:t>
      </w:r>
    </w:p>
    <w:p w14:paraId="6642507A" w14:textId="6EC6397F" w:rsidR="00511C53" w:rsidRPr="000959FF" w:rsidRDefault="00511C53" w:rsidP="0049238C">
      <w:pPr>
        <w:pStyle w:val="Heading1"/>
      </w:pPr>
      <w:r w:rsidRPr="000959FF">
        <w:t xml:space="preserve">Step 1: Identify the need for a </w:t>
      </w:r>
      <w:proofErr w:type="gramStart"/>
      <w:r w:rsidRPr="000959FF">
        <w:t>DPIA</w:t>
      </w:r>
      <w:proofErr w:type="gramEnd"/>
    </w:p>
    <w:tbl>
      <w:tblPr>
        <w:tblStyle w:val="TableGrid"/>
        <w:tblW w:w="0" w:type="auto"/>
        <w:tblLook w:val="04A0" w:firstRow="1" w:lastRow="0" w:firstColumn="1" w:lastColumn="0" w:noHBand="0" w:noVBand="1"/>
      </w:tblPr>
      <w:tblGrid>
        <w:gridCol w:w="9994"/>
      </w:tblGrid>
      <w:tr w:rsidR="00065783" w:rsidRPr="000959FF" w14:paraId="0829AB8C" w14:textId="77777777" w:rsidTr="73611229">
        <w:tc>
          <w:tcPr>
            <w:tcW w:w="9994" w:type="dxa"/>
          </w:tcPr>
          <w:p w14:paraId="191650E2" w14:textId="204CF518" w:rsidR="0049238C" w:rsidRPr="0049238C" w:rsidRDefault="0049238C" w:rsidP="007E352D">
            <w:pPr>
              <w:keepNext/>
              <w:spacing w:before="120" w:after="120"/>
              <w:rPr>
                <w:rFonts w:ascii="Verdana" w:hAnsi="Verdana"/>
                <w:lang w:val="en-US"/>
              </w:rPr>
            </w:pPr>
            <w:r>
              <w:rPr>
                <w:rFonts w:ascii="Verdana" w:hAnsi="Verdana"/>
                <w:lang w:val="en-US"/>
              </w:rPr>
              <w:t>Explain broadly what project aims to achieve and what type of processing it involves. You may find it helpful to refer or link to other documents, such as a project proposal.</w:t>
            </w:r>
            <w:r w:rsidR="007E352D">
              <w:rPr>
                <w:rFonts w:ascii="Verdana" w:hAnsi="Verdana"/>
                <w:lang w:val="en-US"/>
              </w:rPr>
              <w:t xml:space="preserve"> </w:t>
            </w:r>
            <w:r>
              <w:rPr>
                <w:rFonts w:ascii="Verdana" w:hAnsi="Verdana"/>
                <w:lang w:val="en-US"/>
              </w:rPr>
              <w:t xml:space="preserve">Summarise why you </w:t>
            </w:r>
            <w:r w:rsidR="00FA2A9A">
              <w:rPr>
                <w:rFonts w:ascii="Verdana" w:hAnsi="Verdana"/>
                <w:lang w:val="en-US"/>
              </w:rPr>
              <w:t>identified the need for</w:t>
            </w:r>
            <w:r>
              <w:rPr>
                <w:rFonts w:ascii="Verdana" w:hAnsi="Verdana"/>
                <w:lang w:val="en-US"/>
              </w:rPr>
              <w:t xml:space="preserve"> a DPIA.</w:t>
            </w:r>
          </w:p>
        </w:tc>
      </w:tr>
      <w:tr w:rsidR="0049238C" w:rsidRPr="000959FF" w14:paraId="7145BC9D" w14:textId="77777777" w:rsidTr="73611229">
        <w:trPr>
          <w:trHeight w:val="6293"/>
        </w:trPr>
        <w:tc>
          <w:tcPr>
            <w:tcW w:w="9994" w:type="dxa"/>
          </w:tcPr>
          <w:p w14:paraId="7E0472A7" w14:textId="4088DA03" w:rsidR="0049238C" w:rsidRDefault="00B223D8" w:rsidP="00D457A5">
            <w:pPr>
              <w:spacing w:before="120" w:after="120"/>
              <w:rPr>
                <w:rFonts w:ascii="Verdana" w:hAnsi="Verdana"/>
                <w:lang w:val="en-US"/>
              </w:rPr>
            </w:pPr>
            <w:r>
              <w:rPr>
                <w:rFonts w:ascii="Verdana" w:hAnsi="Verdana"/>
                <w:lang w:val="en-US"/>
              </w:rPr>
              <w:t xml:space="preserve">Rumble Realm </w:t>
            </w:r>
            <w:r w:rsidR="003042F7" w:rsidRPr="73611229">
              <w:rPr>
                <w:rFonts w:ascii="Verdana" w:hAnsi="Verdana"/>
                <w:lang w:val="en-US"/>
              </w:rPr>
              <w:t xml:space="preserve">is a </w:t>
            </w:r>
            <w:r w:rsidR="003C67B4" w:rsidRPr="73611229">
              <w:rPr>
                <w:rFonts w:ascii="Verdana" w:hAnsi="Verdana"/>
                <w:lang w:val="en-US"/>
              </w:rPr>
              <w:t xml:space="preserve">new website </w:t>
            </w:r>
            <w:r w:rsidR="00252F32" w:rsidRPr="73611229">
              <w:rPr>
                <w:rFonts w:ascii="Verdana" w:hAnsi="Verdana"/>
                <w:lang w:val="en-US"/>
              </w:rPr>
              <w:t xml:space="preserve">for organizing teams and tournaments for Overwatch, this is primarily targeted at </w:t>
            </w:r>
            <w:r w:rsidR="009A39B0" w:rsidRPr="73611229">
              <w:rPr>
                <w:rFonts w:ascii="Verdana" w:hAnsi="Verdana"/>
                <w:lang w:val="en-US"/>
              </w:rPr>
              <w:t>players and event organisers</w:t>
            </w:r>
            <w:r w:rsidR="007D7396" w:rsidRPr="73611229">
              <w:rPr>
                <w:rFonts w:ascii="Verdana" w:hAnsi="Verdana"/>
                <w:lang w:val="en-US"/>
              </w:rPr>
              <w:t>.</w:t>
            </w:r>
          </w:p>
          <w:p w14:paraId="666FB6D3" w14:textId="77777777" w:rsidR="001F52C6" w:rsidRDefault="001F52C6" w:rsidP="00D457A5">
            <w:pPr>
              <w:spacing w:before="120" w:after="120"/>
              <w:rPr>
                <w:rFonts w:ascii="Verdana" w:hAnsi="Verdana"/>
                <w:lang w:val="en-US"/>
              </w:rPr>
            </w:pPr>
          </w:p>
          <w:p w14:paraId="040FCA87" w14:textId="77777777" w:rsidR="001F52C6" w:rsidRDefault="001F52C6" w:rsidP="00D457A5">
            <w:pPr>
              <w:spacing w:before="120" w:after="120"/>
              <w:rPr>
                <w:rFonts w:ascii="Verdana" w:hAnsi="Verdana"/>
                <w:lang w:val="en-US"/>
              </w:rPr>
            </w:pPr>
            <w:r>
              <w:rPr>
                <w:rFonts w:ascii="Verdana" w:hAnsi="Verdana"/>
                <w:lang w:val="en-US"/>
              </w:rPr>
              <w:t>On the website</w:t>
            </w:r>
            <w:r w:rsidR="009B6926">
              <w:rPr>
                <w:rFonts w:ascii="Verdana" w:hAnsi="Verdana"/>
                <w:lang w:val="en-US"/>
              </w:rPr>
              <w:t xml:space="preserve"> all</w:t>
            </w:r>
            <w:r>
              <w:rPr>
                <w:rFonts w:ascii="Verdana" w:hAnsi="Verdana"/>
                <w:lang w:val="en-US"/>
              </w:rPr>
              <w:t xml:space="preserve"> user</w:t>
            </w:r>
            <w:r w:rsidR="009B6926">
              <w:rPr>
                <w:rFonts w:ascii="Verdana" w:hAnsi="Verdana"/>
                <w:lang w:val="en-US"/>
              </w:rPr>
              <w:t>s</w:t>
            </w:r>
            <w:r>
              <w:rPr>
                <w:rFonts w:ascii="Verdana" w:hAnsi="Verdana"/>
                <w:lang w:val="en-US"/>
              </w:rPr>
              <w:t xml:space="preserve"> can search for Overwatch players, teams or tournaments and view information about them.</w:t>
            </w:r>
          </w:p>
          <w:p w14:paraId="65664D58" w14:textId="77777777" w:rsidR="004F0377" w:rsidRDefault="004F0377" w:rsidP="00D457A5">
            <w:pPr>
              <w:spacing w:before="120" w:after="120"/>
              <w:rPr>
                <w:rFonts w:ascii="Verdana" w:hAnsi="Verdana"/>
                <w:lang w:val="en-US"/>
              </w:rPr>
            </w:pPr>
          </w:p>
          <w:p w14:paraId="5F2454D6" w14:textId="6BDC4DCD" w:rsidR="00EE3177" w:rsidRDefault="004F0377" w:rsidP="00D457A5">
            <w:pPr>
              <w:spacing w:before="120" w:after="120"/>
              <w:rPr>
                <w:rFonts w:ascii="Verdana" w:hAnsi="Verdana"/>
                <w:lang w:val="en-US"/>
              </w:rPr>
            </w:pPr>
            <w:r>
              <w:rPr>
                <w:rFonts w:ascii="Verdana" w:hAnsi="Verdana"/>
                <w:lang w:val="en-US"/>
              </w:rPr>
              <w:t>Our use of collecting</w:t>
            </w:r>
            <w:r w:rsidR="00FC324B">
              <w:rPr>
                <w:rFonts w:ascii="Verdana" w:hAnsi="Verdana"/>
                <w:lang w:val="en-US"/>
              </w:rPr>
              <w:t xml:space="preserve"> personal data would involve</w:t>
            </w:r>
            <w:r w:rsidR="004E48DC">
              <w:rPr>
                <w:rFonts w:ascii="Verdana" w:hAnsi="Verdana"/>
                <w:lang w:val="en-US"/>
              </w:rPr>
              <w:t xml:space="preserve"> user’s </w:t>
            </w:r>
            <w:r w:rsidR="001E1BA9">
              <w:rPr>
                <w:rFonts w:ascii="Verdana" w:hAnsi="Verdana"/>
                <w:lang w:val="en-US"/>
              </w:rPr>
              <w:t xml:space="preserve">names, </w:t>
            </w:r>
            <w:r w:rsidR="004E48DC">
              <w:rPr>
                <w:rFonts w:ascii="Verdana" w:hAnsi="Verdana"/>
                <w:lang w:val="en-US"/>
              </w:rPr>
              <w:t xml:space="preserve">email addresses, </w:t>
            </w:r>
            <w:r w:rsidR="001E1BA9">
              <w:rPr>
                <w:rFonts w:ascii="Verdana" w:hAnsi="Verdana"/>
                <w:lang w:val="en-US"/>
              </w:rPr>
              <w:t xml:space="preserve">biographies, profile pictures </w:t>
            </w:r>
            <w:r w:rsidR="004E48DC">
              <w:rPr>
                <w:rFonts w:ascii="Verdana" w:hAnsi="Verdana"/>
                <w:lang w:val="en-US"/>
              </w:rPr>
              <w:t>and some</w:t>
            </w:r>
            <w:r w:rsidR="005E4AEB">
              <w:rPr>
                <w:rFonts w:ascii="Verdana" w:hAnsi="Verdana"/>
                <w:lang w:val="en-US"/>
              </w:rPr>
              <w:t xml:space="preserve"> users may choose to enter their</w:t>
            </w:r>
            <w:r w:rsidR="004E48DC">
              <w:rPr>
                <w:rFonts w:ascii="Verdana" w:hAnsi="Verdana"/>
                <w:lang w:val="en-US"/>
              </w:rPr>
              <w:t xml:space="preserve"> </w:t>
            </w:r>
            <w:r w:rsidR="00301195">
              <w:rPr>
                <w:rFonts w:ascii="Verdana" w:hAnsi="Verdana"/>
                <w:lang w:val="en-US"/>
              </w:rPr>
              <w:t>BattleNet</w:t>
            </w:r>
            <w:r w:rsidR="005E4AEB">
              <w:rPr>
                <w:rFonts w:ascii="Verdana" w:hAnsi="Verdana"/>
                <w:lang w:val="en-US"/>
              </w:rPr>
              <w:t xml:space="preserve"> usernames.</w:t>
            </w:r>
            <w:r w:rsidR="00A820E6">
              <w:rPr>
                <w:rFonts w:ascii="Verdana" w:hAnsi="Verdana"/>
                <w:lang w:val="en-US"/>
              </w:rPr>
              <w:t xml:space="preserve"> </w:t>
            </w:r>
            <w:r w:rsidR="00EE3177">
              <w:rPr>
                <w:rFonts w:ascii="Verdana" w:hAnsi="Verdana"/>
                <w:lang w:val="en-US"/>
              </w:rPr>
              <w:t>We will also be collecting</w:t>
            </w:r>
            <w:r w:rsidR="00A820E6">
              <w:rPr>
                <w:rFonts w:ascii="Verdana" w:hAnsi="Verdana"/>
                <w:lang w:val="en-US"/>
              </w:rPr>
              <w:t xml:space="preserve"> other data including</w:t>
            </w:r>
            <w:r w:rsidR="00EE3177">
              <w:rPr>
                <w:rFonts w:ascii="Verdana" w:hAnsi="Verdana"/>
                <w:lang w:val="en-US"/>
              </w:rPr>
              <w:t xml:space="preserve"> </w:t>
            </w:r>
            <w:r w:rsidR="00B20E51">
              <w:rPr>
                <w:rFonts w:ascii="Verdana" w:hAnsi="Verdana"/>
                <w:lang w:val="en-US"/>
              </w:rPr>
              <w:t>devices that a user uses</w:t>
            </w:r>
            <w:r w:rsidR="00960395">
              <w:rPr>
                <w:rFonts w:ascii="Verdana" w:hAnsi="Verdana"/>
                <w:lang w:val="en-US"/>
              </w:rPr>
              <w:t>, tournament history, t</w:t>
            </w:r>
            <w:r w:rsidR="00EC1139">
              <w:rPr>
                <w:rFonts w:ascii="Verdana" w:hAnsi="Verdana"/>
                <w:lang w:val="en-US"/>
              </w:rPr>
              <w:t>eam infor</w:t>
            </w:r>
            <w:r w:rsidR="00592F93">
              <w:rPr>
                <w:rFonts w:ascii="Verdana" w:hAnsi="Verdana"/>
                <w:lang w:val="en-US"/>
              </w:rPr>
              <w:t>mation</w:t>
            </w:r>
            <w:r w:rsidR="001915EA">
              <w:rPr>
                <w:rFonts w:ascii="Verdana" w:hAnsi="Verdana"/>
                <w:lang w:val="en-US"/>
              </w:rPr>
              <w:t xml:space="preserve"> and tournament information. Team information</w:t>
            </w:r>
            <w:r w:rsidR="00597726">
              <w:rPr>
                <w:rFonts w:ascii="Verdana" w:hAnsi="Verdana"/>
                <w:lang w:val="en-US"/>
              </w:rPr>
              <w:t xml:space="preserve"> w</w:t>
            </w:r>
            <w:r w:rsidR="001915EA">
              <w:rPr>
                <w:rFonts w:ascii="Verdana" w:hAnsi="Verdana"/>
                <w:lang w:val="en-US"/>
              </w:rPr>
              <w:t>ould</w:t>
            </w:r>
            <w:r w:rsidR="00597726">
              <w:rPr>
                <w:rFonts w:ascii="Verdana" w:hAnsi="Verdana"/>
                <w:lang w:val="en-US"/>
              </w:rPr>
              <w:t xml:space="preserve"> include </w:t>
            </w:r>
            <w:r w:rsidR="001915EA">
              <w:rPr>
                <w:rFonts w:ascii="Verdana" w:hAnsi="Verdana"/>
                <w:lang w:val="en-US"/>
              </w:rPr>
              <w:t xml:space="preserve">collecting </w:t>
            </w:r>
            <w:r w:rsidR="00597726">
              <w:rPr>
                <w:rFonts w:ascii="Verdana" w:hAnsi="Verdana"/>
                <w:lang w:val="en-US"/>
              </w:rPr>
              <w:t xml:space="preserve">team name, banner, </w:t>
            </w:r>
            <w:r w:rsidR="00A820E6">
              <w:rPr>
                <w:rFonts w:ascii="Verdana" w:hAnsi="Verdana"/>
                <w:lang w:val="en-US"/>
              </w:rPr>
              <w:t>description</w:t>
            </w:r>
            <w:r w:rsidR="00A820E6">
              <w:rPr>
                <w:lang w:val="en-US"/>
              </w:rPr>
              <w:t>,</w:t>
            </w:r>
            <w:r w:rsidR="00597726">
              <w:rPr>
                <w:rFonts w:ascii="Verdana" w:hAnsi="Verdana"/>
                <w:lang w:val="en-US"/>
              </w:rPr>
              <w:t xml:space="preserve"> and team members</w:t>
            </w:r>
            <w:r w:rsidR="001915EA">
              <w:rPr>
                <w:rFonts w:ascii="Verdana" w:hAnsi="Verdana"/>
                <w:lang w:val="en-US"/>
              </w:rPr>
              <w:t>.</w:t>
            </w:r>
            <w:r w:rsidR="00592F93">
              <w:rPr>
                <w:rFonts w:ascii="Verdana" w:hAnsi="Verdana"/>
                <w:lang w:val="en-US"/>
              </w:rPr>
              <w:t xml:space="preserve"> </w:t>
            </w:r>
            <w:r w:rsidR="001915EA">
              <w:rPr>
                <w:rFonts w:ascii="Verdana" w:hAnsi="Verdana"/>
                <w:lang w:val="en-US"/>
              </w:rPr>
              <w:t>T</w:t>
            </w:r>
            <w:r w:rsidR="00592F93">
              <w:rPr>
                <w:rFonts w:ascii="Verdana" w:hAnsi="Verdana"/>
                <w:lang w:val="en-US"/>
              </w:rPr>
              <w:t>ournament information</w:t>
            </w:r>
            <w:r w:rsidR="001915EA">
              <w:rPr>
                <w:rFonts w:ascii="Verdana" w:hAnsi="Verdana"/>
                <w:lang w:val="en-US"/>
              </w:rPr>
              <w:t xml:space="preserve"> would include collecting </w:t>
            </w:r>
            <w:r w:rsidR="0009239D">
              <w:rPr>
                <w:rFonts w:ascii="Verdana" w:hAnsi="Verdana"/>
                <w:lang w:val="en-US"/>
              </w:rPr>
              <w:t>tournament name, banner, participants, entry fee prize</w:t>
            </w:r>
            <w:r w:rsidR="00200A91">
              <w:rPr>
                <w:rFonts w:ascii="Verdana" w:hAnsi="Verdana"/>
                <w:lang w:val="en-US"/>
              </w:rPr>
              <w:t xml:space="preserve">, </w:t>
            </w:r>
            <w:r w:rsidR="00A820E6">
              <w:rPr>
                <w:rFonts w:ascii="Verdana" w:hAnsi="Verdana"/>
                <w:lang w:val="en-US"/>
              </w:rPr>
              <w:t>location</w:t>
            </w:r>
            <w:r w:rsidR="00A820E6">
              <w:rPr>
                <w:lang w:val="en-US"/>
              </w:rPr>
              <w:t>,</w:t>
            </w:r>
            <w:r w:rsidR="00200A91">
              <w:rPr>
                <w:rFonts w:ascii="Verdana" w:hAnsi="Verdana"/>
                <w:lang w:val="en-US"/>
              </w:rPr>
              <w:t xml:space="preserve"> and the start/end times</w:t>
            </w:r>
            <w:r w:rsidR="00592F93">
              <w:rPr>
                <w:rFonts w:ascii="Verdana" w:hAnsi="Verdana"/>
                <w:lang w:val="en-US"/>
              </w:rPr>
              <w:t>.</w:t>
            </w:r>
          </w:p>
          <w:p w14:paraId="7BC3F95A" w14:textId="77777777" w:rsidR="004D18DA" w:rsidRDefault="004D18DA" w:rsidP="00D457A5">
            <w:pPr>
              <w:spacing w:before="120" w:after="120"/>
              <w:rPr>
                <w:rFonts w:ascii="Verdana" w:hAnsi="Verdana"/>
                <w:lang w:val="en-US"/>
              </w:rPr>
            </w:pPr>
          </w:p>
          <w:p w14:paraId="4F904AD3" w14:textId="54FA5A8D" w:rsidR="00152D6E" w:rsidRDefault="004D18DA" w:rsidP="00D457A5">
            <w:pPr>
              <w:spacing w:before="120" w:after="120"/>
              <w:rPr>
                <w:rFonts w:ascii="Verdana" w:hAnsi="Verdana"/>
                <w:lang w:val="en-US"/>
              </w:rPr>
            </w:pPr>
            <w:r>
              <w:rPr>
                <w:rFonts w:ascii="Verdana" w:hAnsi="Verdana"/>
                <w:lang w:val="en-US"/>
              </w:rPr>
              <w:t xml:space="preserve">Our main use for the personal data will be for account creation and searching for users via their </w:t>
            </w:r>
            <w:r w:rsidR="00CD56BA">
              <w:rPr>
                <w:rFonts w:ascii="Verdana" w:hAnsi="Verdana"/>
                <w:lang w:val="en-US"/>
              </w:rPr>
              <w:t>BattleNet</w:t>
            </w:r>
            <w:r>
              <w:rPr>
                <w:rFonts w:ascii="Verdana" w:hAnsi="Verdana"/>
                <w:lang w:val="en-US"/>
              </w:rPr>
              <w:t xml:space="preserve"> username</w:t>
            </w:r>
            <w:r w:rsidR="00A33253">
              <w:rPr>
                <w:rFonts w:ascii="Verdana" w:hAnsi="Verdana"/>
                <w:lang w:val="en-US"/>
              </w:rPr>
              <w:t>.</w:t>
            </w:r>
            <w:r w:rsidR="00CD56BA">
              <w:rPr>
                <w:rFonts w:ascii="Verdana" w:hAnsi="Verdana"/>
                <w:lang w:val="en-US"/>
              </w:rPr>
              <w:t xml:space="preserve"> </w:t>
            </w:r>
            <w:r w:rsidR="007D3DC9">
              <w:rPr>
                <w:rFonts w:ascii="Verdana" w:hAnsi="Verdana"/>
                <w:lang w:val="en-US"/>
              </w:rPr>
              <w:t xml:space="preserve">Other data will be used for searching and viewing teams and tournaments. </w:t>
            </w:r>
          </w:p>
          <w:p w14:paraId="7360E9C1" w14:textId="77777777" w:rsidR="00402C26" w:rsidRDefault="00402C26" w:rsidP="00D457A5">
            <w:pPr>
              <w:spacing w:before="120" w:after="120"/>
              <w:rPr>
                <w:rFonts w:ascii="Verdana" w:hAnsi="Verdana"/>
                <w:lang w:val="en-US"/>
              </w:rPr>
            </w:pPr>
          </w:p>
          <w:p w14:paraId="2938E7A0" w14:textId="01723007" w:rsidR="00402C26" w:rsidRDefault="00402C26" w:rsidP="00D457A5">
            <w:pPr>
              <w:spacing w:before="120" w:after="120"/>
              <w:rPr>
                <w:rFonts w:ascii="Verdana" w:hAnsi="Verdana"/>
                <w:lang w:val="en-US"/>
              </w:rPr>
            </w:pPr>
            <w:r>
              <w:rPr>
                <w:rFonts w:ascii="Verdana" w:hAnsi="Verdana"/>
                <w:lang w:val="en-US"/>
              </w:rPr>
              <w:t>We only collect personal details from individuals over the age of 13, when creating an account individuals must declare themselves to be over the age of 13 to be able to create an account.</w:t>
            </w:r>
          </w:p>
          <w:p w14:paraId="1D3CB569" w14:textId="77777777" w:rsidR="007D3DC9" w:rsidRDefault="007D3DC9" w:rsidP="00D457A5">
            <w:pPr>
              <w:spacing w:before="120" w:after="120"/>
              <w:rPr>
                <w:rFonts w:ascii="Verdana" w:hAnsi="Verdana"/>
                <w:lang w:val="en-US"/>
              </w:rPr>
            </w:pPr>
          </w:p>
          <w:p w14:paraId="5B5BF152" w14:textId="395DA687" w:rsidR="00152D6E" w:rsidRPr="000959FF" w:rsidRDefault="00152D6E" w:rsidP="00D457A5">
            <w:pPr>
              <w:spacing w:before="120" w:after="120"/>
              <w:rPr>
                <w:rFonts w:ascii="Verdana" w:hAnsi="Verdana"/>
                <w:lang w:val="en-US"/>
              </w:rPr>
            </w:pPr>
            <w:r w:rsidRPr="73611229">
              <w:rPr>
                <w:rFonts w:ascii="Verdana" w:hAnsi="Verdana"/>
                <w:lang w:val="en-US"/>
              </w:rPr>
              <w:t>We identified the need for a DPIA as we will be collecting</w:t>
            </w:r>
            <w:r w:rsidR="002B30BE" w:rsidRPr="73611229">
              <w:rPr>
                <w:rFonts w:ascii="Verdana" w:hAnsi="Verdana"/>
                <w:lang w:val="en-US"/>
              </w:rPr>
              <w:t xml:space="preserve"> </w:t>
            </w:r>
            <w:r w:rsidR="002129F6">
              <w:rPr>
                <w:rFonts w:ascii="Verdana" w:hAnsi="Verdana"/>
                <w:lang w:val="en-US"/>
              </w:rPr>
              <w:t xml:space="preserve">personal details such </w:t>
            </w:r>
            <w:r w:rsidR="002B30BE" w:rsidRPr="73611229">
              <w:rPr>
                <w:rFonts w:ascii="Verdana" w:hAnsi="Verdana"/>
                <w:lang w:val="en-US"/>
              </w:rPr>
              <w:t>as</w:t>
            </w:r>
            <w:r w:rsidR="00ED1FBF" w:rsidRPr="73611229">
              <w:rPr>
                <w:rFonts w:ascii="Verdana" w:hAnsi="Verdana"/>
                <w:lang w:val="en-US"/>
              </w:rPr>
              <w:t xml:space="preserve"> email addresses</w:t>
            </w:r>
            <w:r w:rsidR="002B30BE" w:rsidRPr="73611229">
              <w:rPr>
                <w:rFonts w:ascii="Verdana" w:hAnsi="Verdana"/>
                <w:lang w:val="en-US"/>
              </w:rPr>
              <w:t>,</w:t>
            </w:r>
            <w:r w:rsidR="00212070">
              <w:rPr>
                <w:rFonts w:ascii="Verdana" w:hAnsi="Verdana"/>
                <w:lang w:val="en-US"/>
              </w:rPr>
              <w:t xml:space="preserve"> name, </w:t>
            </w:r>
            <w:r w:rsidR="007F60D1">
              <w:rPr>
                <w:rFonts w:ascii="Verdana" w:hAnsi="Verdana"/>
                <w:lang w:val="en-US"/>
              </w:rPr>
              <w:t>profile picture</w:t>
            </w:r>
            <w:r w:rsidR="00EA363A">
              <w:rPr>
                <w:rFonts w:ascii="Verdana" w:hAnsi="Verdana"/>
                <w:lang w:val="en-US"/>
              </w:rPr>
              <w:t>, biography</w:t>
            </w:r>
            <w:r w:rsidR="002B30BE" w:rsidRPr="73611229">
              <w:rPr>
                <w:rFonts w:ascii="Verdana" w:hAnsi="Verdana"/>
                <w:lang w:val="en-US"/>
              </w:rPr>
              <w:t xml:space="preserve"> and </w:t>
            </w:r>
            <w:r w:rsidR="002129F6">
              <w:rPr>
                <w:rFonts w:ascii="Verdana" w:hAnsi="Verdana"/>
                <w:lang w:val="en-US"/>
              </w:rPr>
              <w:t>BattleNet</w:t>
            </w:r>
            <w:r w:rsidR="00DF0A12" w:rsidRPr="73611229">
              <w:rPr>
                <w:rFonts w:ascii="Verdana" w:hAnsi="Verdana"/>
                <w:lang w:val="en-US"/>
              </w:rPr>
              <w:t xml:space="preserve"> usernames which could</w:t>
            </w:r>
            <w:r w:rsidR="00387E28" w:rsidRPr="73611229">
              <w:rPr>
                <w:rFonts w:ascii="Verdana" w:hAnsi="Verdana"/>
                <w:lang w:val="en-US"/>
              </w:rPr>
              <w:t xml:space="preserve"> result in</w:t>
            </w:r>
            <w:r w:rsidR="00DF0A12" w:rsidRPr="73611229">
              <w:rPr>
                <w:rFonts w:ascii="Verdana" w:hAnsi="Verdana"/>
                <w:lang w:val="en-US"/>
              </w:rPr>
              <w:t xml:space="preserve"> </w:t>
            </w:r>
            <w:r w:rsidR="00387E28" w:rsidRPr="73611229">
              <w:rPr>
                <w:rFonts w:ascii="Verdana" w:hAnsi="Verdana"/>
                <w:lang w:val="en-US"/>
              </w:rPr>
              <w:t>identif</w:t>
            </w:r>
            <w:r w:rsidR="00837253" w:rsidRPr="73611229">
              <w:rPr>
                <w:rFonts w:ascii="Verdana" w:hAnsi="Verdana"/>
                <w:lang w:val="en-US"/>
              </w:rPr>
              <w:t>yi</w:t>
            </w:r>
            <w:r w:rsidR="00387E28" w:rsidRPr="73611229">
              <w:rPr>
                <w:rFonts w:ascii="Verdana" w:hAnsi="Verdana"/>
                <w:lang w:val="en-US"/>
              </w:rPr>
              <w:t>ng an individual</w:t>
            </w:r>
            <w:r w:rsidR="00837253" w:rsidRPr="73611229">
              <w:rPr>
                <w:rFonts w:ascii="Verdana" w:hAnsi="Verdana"/>
                <w:lang w:val="en-US"/>
              </w:rPr>
              <w:t>.</w:t>
            </w:r>
          </w:p>
        </w:tc>
      </w:tr>
    </w:tbl>
    <w:p w14:paraId="4AA90619" w14:textId="77777777" w:rsidR="00CF39D4" w:rsidRPr="000959FF" w:rsidRDefault="00CF39D4" w:rsidP="00D457A5">
      <w:pPr>
        <w:spacing w:before="120" w:after="120" w:line="240" w:lineRule="auto"/>
        <w:rPr>
          <w:rFonts w:eastAsia="Times New Roman" w:cs="Times New Roman"/>
          <w:szCs w:val="20"/>
          <w:lang w:val="en-US" w:eastAsia="en-GB"/>
        </w:rPr>
      </w:pPr>
    </w:p>
    <w:p w14:paraId="515BBFE1" w14:textId="47DCE990" w:rsidR="00CF39D4" w:rsidRPr="000959FF" w:rsidRDefault="00CF39D4" w:rsidP="000959FF">
      <w:pPr>
        <w:pStyle w:val="Heading1"/>
        <w:rPr>
          <w:lang w:eastAsia="en-GB"/>
        </w:rPr>
      </w:pPr>
      <w:r w:rsidRPr="000959FF">
        <w:rPr>
          <w:lang w:eastAsia="en-GB"/>
        </w:rPr>
        <w:lastRenderedPageBreak/>
        <w:t xml:space="preserve">Step 2: Describe the </w:t>
      </w:r>
      <w:proofErr w:type="gramStart"/>
      <w:r w:rsidRPr="000959FF">
        <w:rPr>
          <w:lang w:eastAsia="en-GB"/>
        </w:rPr>
        <w:t>processing</w:t>
      </w:r>
      <w:proofErr w:type="gramEnd"/>
    </w:p>
    <w:tbl>
      <w:tblPr>
        <w:tblStyle w:val="TableGrid"/>
        <w:tblW w:w="0" w:type="auto"/>
        <w:tblLook w:val="04A0" w:firstRow="1" w:lastRow="0" w:firstColumn="1" w:lastColumn="0" w:noHBand="0" w:noVBand="1"/>
      </w:tblPr>
      <w:tblGrid>
        <w:gridCol w:w="9994"/>
      </w:tblGrid>
      <w:tr w:rsidR="00CF39D4" w:rsidRPr="000959FF" w14:paraId="5E6D4D3F" w14:textId="77777777" w:rsidTr="73611229">
        <w:tc>
          <w:tcPr>
            <w:tcW w:w="9994" w:type="dxa"/>
          </w:tcPr>
          <w:p w14:paraId="06C8BFA8" w14:textId="51DD3D7C" w:rsidR="00CF39D4" w:rsidRPr="0049238C" w:rsidRDefault="00CF39D4" w:rsidP="00FA2A9A">
            <w:pPr>
              <w:keepNext/>
              <w:spacing w:before="120" w:after="120"/>
              <w:rPr>
                <w:rFonts w:ascii="Verdana" w:hAnsi="Verdana"/>
                <w:lang w:val="en-US"/>
              </w:rPr>
            </w:pPr>
            <w:r w:rsidRPr="000959FF">
              <w:rPr>
                <w:rFonts w:ascii="Verdana" w:hAnsi="Verdana"/>
                <w:b/>
                <w:lang w:val="en-US"/>
              </w:rPr>
              <w:t>Describe the nature of the processing</w:t>
            </w:r>
            <w:r w:rsidR="0049238C">
              <w:rPr>
                <w:rFonts w:ascii="Verdana" w:hAnsi="Verdana"/>
                <w:b/>
                <w:lang w:val="en-US"/>
              </w:rPr>
              <w:t xml:space="preserve">: </w:t>
            </w:r>
            <w:r w:rsidR="0049238C">
              <w:rPr>
                <w:rFonts w:ascii="Verdana" w:hAnsi="Verdana"/>
                <w:lang w:val="en-US"/>
              </w:rPr>
              <w:t>how will you collect, use</w:t>
            </w:r>
            <w:r w:rsidR="00FA2A9A">
              <w:rPr>
                <w:rFonts w:ascii="Verdana" w:hAnsi="Verdana"/>
                <w:lang w:val="en-US"/>
              </w:rPr>
              <w:t>,</w:t>
            </w:r>
            <w:r w:rsidR="0049238C">
              <w:rPr>
                <w:rFonts w:ascii="Verdana" w:hAnsi="Verdana"/>
                <w:lang w:val="en-US"/>
              </w:rPr>
              <w:t xml:space="preserve"> store</w:t>
            </w:r>
            <w:r w:rsidR="00FA2A9A">
              <w:rPr>
                <w:rFonts w:ascii="Verdana" w:hAnsi="Verdana"/>
                <w:lang w:val="en-US"/>
              </w:rPr>
              <w:t xml:space="preserve"> and delete</w:t>
            </w:r>
            <w:r w:rsidR="0049238C">
              <w:rPr>
                <w:rFonts w:ascii="Verdana" w:hAnsi="Verdana"/>
                <w:lang w:val="en-US"/>
              </w:rPr>
              <w:t xml:space="preserve"> data? </w:t>
            </w:r>
            <w:r w:rsidR="00FA2A9A">
              <w:rPr>
                <w:rFonts w:ascii="Verdana" w:hAnsi="Verdana"/>
                <w:lang w:val="en-US"/>
              </w:rPr>
              <w:t xml:space="preserve">What is the source of the data? </w:t>
            </w:r>
            <w:r w:rsidR="0049238C">
              <w:rPr>
                <w:rFonts w:ascii="Verdana" w:hAnsi="Verdana"/>
                <w:lang w:val="en-US"/>
              </w:rPr>
              <w:t xml:space="preserve">Will you be sharing data with anyone? </w:t>
            </w:r>
            <w:r w:rsidR="00FA2A9A">
              <w:rPr>
                <w:rFonts w:ascii="Verdana" w:hAnsi="Verdana"/>
                <w:lang w:val="en-US"/>
              </w:rPr>
              <w:t>You might find it useful to refer to a flow diagram or other way of describing data flows. What types of processing identified as likely high risk are involved?</w:t>
            </w:r>
          </w:p>
        </w:tc>
      </w:tr>
      <w:tr w:rsidR="00FA2A9A" w:rsidRPr="000959FF" w14:paraId="6C9F17CC" w14:textId="77777777" w:rsidTr="73611229">
        <w:trPr>
          <w:trHeight w:val="4252"/>
        </w:trPr>
        <w:tc>
          <w:tcPr>
            <w:tcW w:w="9994" w:type="dxa"/>
          </w:tcPr>
          <w:p w14:paraId="57DAE7EE" w14:textId="44D6FADD" w:rsidR="00B20787" w:rsidRPr="00CB1717" w:rsidRDefault="00B20787" w:rsidP="00FA2A9A">
            <w:pPr>
              <w:keepNext/>
              <w:spacing w:before="120" w:after="120"/>
              <w:rPr>
                <w:rFonts w:ascii="Verdana" w:hAnsi="Verdana"/>
                <w:lang w:val="en-US"/>
              </w:rPr>
            </w:pPr>
            <w:r w:rsidRPr="00CB1717">
              <w:rPr>
                <w:rFonts w:ascii="Verdana" w:hAnsi="Verdana"/>
                <w:lang w:val="en-US"/>
              </w:rPr>
              <w:t>We collect data in the following ways:</w:t>
            </w:r>
          </w:p>
          <w:p w14:paraId="1410113C" w14:textId="384EC36C" w:rsidR="00CA3400" w:rsidRPr="00CB1717" w:rsidRDefault="001D4CA6" w:rsidP="00D72276">
            <w:pPr>
              <w:pStyle w:val="ListParagraph"/>
              <w:keepNext/>
              <w:numPr>
                <w:ilvl w:val="0"/>
                <w:numId w:val="1"/>
              </w:numPr>
              <w:spacing w:before="120" w:after="120"/>
              <w:rPr>
                <w:rFonts w:ascii="Verdana" w:hAnsi="Verdana"/>
                <w:lang w:val="en-US"/>
              </w:rPr>
            </w:pPr>
            <w:r w:rsidRPr="00CB1717">
              <w:rPr>
                <w:rFonts w:ascii="Verdana" w:hAnsi="Verdana"/>
                <w:lang w:val="en-US"/>
              </w:rPr>
              <w:t xml:space="preserve">Direct interactions with users such as when creating an account, </w:t>
            </w:r>
            <w:proofErr w:type="gramStart"/>
            <w:r w:rsidRPr="00CB1717">
              <w:rPr>
                <w:rFonts w:ascii="Verdana" w:hAnsi="Verdana"/>
                <w:lang w:val="en-US"/>
              </w:rPr>
              <w:t>team</w:t>
            </w:r>
            <w:proofErr w:type="gramEnd"/>
            <w:r w:rsidRPr="00CB1717">
              <w:rPr>
                <w:rFonts w:ascii="Verdana" w:hAnsi="Verdana"/>
                <w:lang w:val="en-US"/>
              </w:rPr>
              <w:t xml:space="preserve"> or tournament</w:t>
            </w:r>
            <w:r w:rsidR="00B242B7" w:rsidRPr="00CB1717">
              <w:rPr>
                <w:rFonts w:ascii="Verdana" w:hAnsi="Verdana"/>
                <w:lang w:val="en-US"/>
              </w:rPr>
              <w:t xml:space="preserve">, submitting match results and joining a team or </w:t>
            </w:r>
            <w:r w:rsidR="00C05AD9" w:rsidRPr="00CB1717">
              <w:rPr>
                <w:rFonts w:ascii="Verdana" w:hAnsi="Verdana"/>
                <w:lang w:val="en-US"/>
              </w:rPr>
              <w:t>tournament.</w:t>
            </w:r>
          </w:p>
          <w:p w14:paraId="463CBAF8" w14:textId="66964B7D" w:rsidR="00901DB8" w:rsidRPr="00CB1717" w:rsidRDefault="00404BB2" w:rsidP="002E1B19">
            <w:pPr>
              <w:pStyle w:val="ListParagraph"/>
              <w:keepNext/>
              <w:numPr>
                <w:ilvl w:val="0"/>
                <w:numId w:val="1"/>
              </w:numPr>
              <w:spacing w:before="120" w:after="120"/>
              <w:rPr>
                <w:rFonts w:ascii="Verdana" w:hAnsi="Verdana"/>
                <w:lang w:val="en-US"/>
              </w:rPr>
            </w:pPr>
            <w:r w:rsidRPr="00CB1717">
              <w:rPr>
                <w:rFonts w:ascii="Verdana" w:hAnsi="Verdana"/>
                <w:lang w:val="en-US"/>
              </w:rPr>
              <w:t xml:space="preserve">Indirect actions </w:t>
            </w:r>
            <w:r w:rsidR="00C05AD9" w:rsidRPr="00CB1717">
              <w:rPr>
                <w:rFonts w:ascii="Verdana" w:hAnsi="Verdana"/>
                <w:lang w:val="en-US"/>
              </w:rPr>
              <w:t>from users submitting match results that other players and teams took part in.</w:t>
            </w:r>
          </w:p>
          <w:p w14:paraId="210F733F" w14:textId="77777777" w:rsidR="00901DB8" w:rsidRPr="00CB1717" w:rsidRDefault="00901DB8" w:rsidP="00901DB8">
            <w:pPr>
              <w:pStyle w:val="ListParagraph"/>
              <w:keepNext/>
              <w:spacing w:before="120" w:after="120"/>
              <w:rPr>
                <w:rFonts w:ascii="Verdana" w:hAnsi="Verdana"/>
                <w:lang w:val="en-US"/>
              </w:rPr>
            </w:pPr>
          </w:p>
          <w:p w14:paraId="01E7A6B1" w14:textId="2A373B82" w:rsidR="002E1B19" w:rsidRPr="00CB1717" w:rsidRDefault="002E1B19" w:rsidP="002E1B19">
            <w:pPr>
              <w:keepNext/>
              <w:spacing w:before="120" w:after="120"/>
              <w:rPr>
                <w:rFonts w:ascii="Verdana" w:hAnsi="Verdana"/>
                <w:lang w:val="en-US"/>
              </w:rPr>
            </w:pPr>
            <w:r w:rsidRPr="00CB1717">
              <w:rPr>
                <w:rFonts w:ascii="Verdana" w:hAnsi="Verdana"/>
                <w:lang w:val="en-US"/>
              </w:rPr>
              <w:t>We use data for the following purposes:</w:t>
            </w:r>
          </w:p>
          <w:p w14:paraId="132E4276" w14:textId="56045075" w:rsidR="0068775D" w:rsidRPr="00CB1717" w:rsidRDefault="008720EA" w:rsidP="00B400F9">
            <w:pPr>
              <w:pStyle w:val="ListParagraph"/>
              <w:keepNext/>
              <w:numPr>
                <w:ilvl w:val="0"/>
                <w:numId w:val="1"/>
              </w:numPr>
              <w:spacing w:before="120" w:after="120"/>
              <w:rPr>
                <w:rFonts w:ascii="Verdana" w:hAnsi="Verdana"/>
                <w:lang w:val="en-US"/>
              </w:rPr>
            </w:pPr>
            <w:r w:rsidRPr="00CB1717">
              <w:rPr>
                <w:rFonts w:ascii="Verdana" w:hAnsi="Verdana"/>
                <w:lang w:val="en-US"/>
              </w:rPr>
              <w:t>To register users to our service</w:t>
            </w:r>
            <w:r w:rsidR="00526E48" w:rsidRPr="00CB1717">
              <w:rPr>
                <w:rFonts w:ascii="Verdana" w:hAnsi="Verdana"/>
                <w:lang w:val="en-US"/>
              </w:rPr>
              <w:t>.</w:t>
            </w:r>
          </w:p>
          <w:p w14:paraId="764D77D9" w14:textId="7E8F878B" w:rsidR="008720EA" w:rsidRPr="00CB1717" w:rsidRDefault="007839C3" w:rsidP="00B400F9">
            <w:pPr>
              <w:pStyle w:val="ListParagraph"/>
              <w:keepNext/>
              <w:numPr>
                <w:ilvl w:val="0"/>
                <w:numId w:val="1"/>
              </w:numPr>
              <w:spacing w:before="120" w:after="120"/>
              <w:rPr>
                <w:rFonts w:ascii="Verdana" w:hAnsi="Verdana"/>
                <w:lang w:val="en-US"/>
              </w:rPr>
            </w:pPr>
            <w:r w:rsidRPr="00CB1717">
              <w:rPr>
                <w:rFonts w:ascii="Verdana" w:hAnsi="Verdana"/>
                <w:lang w:val="en-US"/>
              </w:rPr>
              <w:t>For tracking tournaments</w:t>
            </w:r>
            <w:r w:rsidR="00526E48" w:rsidRPr="00CB1717">
              <w:rPr>
                <w:rFonts w:ascii="Verdana" w:hAnsi="Verdana"/>
                <w:lang w:val="en-US"/>
              </w:rPr>
              <w:t>.</w:t>
            </w:r>
          </w:p>
          <w:p w14:paraId="364F7C2C" w14:textId="61BBA222" w:rsidR="007839C3" w:rsidRPr="00CB1717" w:rsidRDefault="007839C3" w:rsidP="00B400F9">
            <w:pPr>
              <w:pStyle w:val="ListParagraph"/>
              <w:keepNext/>
              <w:numPr>
                <w:ilvl w:val="0"/>
                <w:numId w:val="1"/>
              </w:numPr>
              <w:spacing w:before="120" w:after="120"/>
              <w:rPr>
                <w:rFonts w:ascii="Verdana" w:hAnsi="Verdana"/>
                <w:lang w:val="en-US"/>
              </w:rPr>
            </w:pPr>
            <w:r w:rsidRPr="00CB1717">
              <w:rPr>
                <w:rFonts w:ascii="Verdana" w:hAnsi="Verdana"/>
                <w:lang w:val="en-US"/>
              </w:rPr>
              <w:t xml:space="preserve">To </w:t>
            </w:r>
            <w:r w:rsidR="00843916" w:rsidRPr="00CB1717">
              <w:rPr>
                <w:rFonts w:ascii="Verdana" w:hAnsi="Verdana"/>
                <w:lang w:val="en-US"/>
              </w:rPr>
              <w:t>enable</w:t>
            </w:r>
            <w:r w:rsidRPr="00CB1717">
              <w:rPr>
                <w:rFonts w:ascii="Verdana" w:hAnsi="Verdana"/>
                <w:lang w:val="en-US"/>
              </w:rPr>
              <w:t xml:space="preserve"> users to view match </w:t>
            </w:r>
            <w:r w:rsidR="00526E48" w:rsidRPr="00CB1717">
              <w:rPr>
                <w:rFonts w:ascii="Verdana" w:hAnsi="Verdana"/>
                <w:lang w:val="en-US"/>
              </w:rPr>
              <w:t>information.</w:t>
            </w:r>
          </w:p>
          <w:p w14:paraId="0640E5AA" w14:textId="0B5F5B1B" w:rsidR="007839C3" w:rsidRPr="00CB1717" w:rsidRDefault="00843916" w:rsidP="00B400F9">
            <w:pPr>
              <w:pStyle w:val="ListParagraph"/>
              <w:keepNext/>
              <w:numPr>
                <w:ilvl w:val="0"/>
                <w:numId w:val="1"/>
              </w:numPr>
              <w:spacing w:before="120" w:after="120"/>
              <w:rPr>
                <w:rFonts w:ascii="Verdana" w:hAnsi="Verdana"/>
                <w:lang w:val="en-US"/>
              </w:rPr>
            </w:pPr>
            <w:r w:rsidRPr="00CB1717">
              <w:rPr>
                <w:rFonts w:ascii="Verdana" w:hAnsi="Verdana"/>
                <w:lang w:val="en-US"/>
              </w:rPr>
              <w:t>To enable users to create and join teams</w:t>
            </w:r>
            <w:r w:rsidR="00526E48" w:rsidRPr="00CB1717">
              <w:rPr>
                <w:rFonts w:ascii="Verdana" w:hAnsi="Verdana"/>
                <w:lang w:val="en-US"/>
              </w:rPr>
              <w:t>.</w:t>
            </w:r>
          </w:p>
          <w:p w14:paraId="02CA3010" w14:textId="6436C092" w:rsidR="00843916" w:rsidRPr="00CB1717" w:rsidRDefault="00843916" w:rsidP="00B400F9">
            <w:pPr>
              <w:pStyle w:val="ListParagraph"/>
              <w:keepNext/>
              <w:numPr>
                <w:ilvl w:val="0"/>
                <w:numId w:val="1"/>
              </w:numPr>
              <w:spacing w:before="120" w:after="120"/>
              <w:rPr>
                <w:rFonts w:ascii="Verdana" w:hAnsi="Verdana"/>
                <w:lang w:val="en-US"/>
              </w:rPr>
            </w:pPr>
            <w:r w:rsidRPr="00CB1717">
              <w:rPr>
                <w:rFonts w:ascii="Verdana" w:hAnsi="Verdana"/>
                <w:lang w:val="en-US"/>
              </w:rPr>
              <w:t>To enable users to create and join tournaments</w:t>
            </w:r>
            <w:r w:rsidR="00526E48" w:rsidRPr="00CB1717">
              <w:rPr>
                <w:rFonts w:ascii="Verdana" w:hAnsi="Verdana"/>
                <w:lang w:val="en-US"/>
              </w:rPr>
              <w:t>.</w:t>
            </w:r>
          </w:p>
          <w:p w14:paraId="26A3F89C" w14:textId="27C1144C" w:rsidR="00526E48" w:rsidRPr="00CB1717" w:rsidRDefault="00291958" w:rsidP="00B400F9">
            <w:pPr>
              <w:pStyle w:val="ListParagraph"/>
              <w:keepNext/>
              <w:numPr>
                <w:ilvl w:val="0"/>
                <w:numId w:val="1"/>
              </w:numPr>
              <w:spacing w:before="120" w:after="120"/>
              <w:rPr>
                <w:rFonts w:ascii="Verdana" w:hAnsi="Verdana"/>
                <w:lang w:val="en-US"/>
              </w:rPr>
            </w:pPr>
            <w:r w:rsidRPr="00CB1717">
              <w:rPr>
                <w:rFonts w:ascii="Verdana" w:hAnsi="Verdana"/>
                <w:lang w:val="en-US"/>
              </w:rPr>
              <w:t>To enable users to view a player’s stats page.</w:t>
            </w:r>
          </w:p>
          <w:p w14:paraId="4101A5BA" w14:textId="35347B15" w:rsidR="00291958" w:rsidRPr="00CB1717" w:rsidRDefault="00291958" w:rsidP="00B400F9">
            <w:pPr>
              <w:pStyle w:val="ListParagraph"/>
              <w:keepNext/>
              <w:numPr>
                <w:ilvl w:val="0"/>
                <w:numId w:val="1"/>
              </w:numPr>
              <w:spacing w:before="120" w:after="120"/>
              <w:rPr>
                <w:rFonts w:ascii="Verdana" w:hAnsi="Verdana"/>
                <w:lang w:val="en-US"/>
              </w:rPr>
            </w:pPr>
            <w:r w:rsidRPr="00CB1717">
              <w:rPr>
                <w:rFonts w:ascii="Verdana" w:hAnsi="Verdana"/>
                <w:lang w:val="en-US"/>
              </w:rPr>
              <w:t>To enable teams to participate in tournaments.</w:t>
            </w:r>
          </w:p>
          <w:p w14:paraId="6F50426C" w14:textId="39629571" w:rsidR="00291958" w:rsidRPr="00CB1717" w:rsidRDefault="00291958" w:rsidP="00B400F9">
            <w:pPr>
              <w:pStyle w:val="ListParagraph"/>
              <w:keepNext/>
              <w:numPr>
                <w:ilvl w:val="0"/>
                <w:numId w:val="1"/>
              </w:numPr>
              <w:spacing w:before="120" w:after="120"/>
              <w:rPr>
                <w:rFonts w:ascii="Verdana" w:hAnsi="Verdana"/>
                <w:lang w:val="en-US"/>
              </w:rPr>
            </w:pPr>
            <w:r w:rsidRPr="00CB1717">
              <w:rPr>
                <w:rFonts w:ascii="Verdana" w:hAnsi="Verdana"/>
                <w:lang w:val="en-US"/>
              </w:rPr>
              <w:t>To enable users to share tournaments.</w:t>
            </w:r>
          </w:p>
          <w:p w14:paraId="30843270" w14:textId="77777777" w:rsidR="002E1B19" w:rsidRPr="00CB1717" w:rsidRDefault="002E1B19" w:rsidP="002E1B19">
            <w:pPr>
              <w:keepNext/>
              <w:spacing w:before="120" w:after="120"/>
              <w:rPr>
                <w:rFonts w:ascii="Verdana" w:hAnsi="Verdana"/>
                <w:lang w:val="en-US"/>
              </w:rPr>
            </w:pPr>
          </w:p>
          <w:p w14:paraId="59FC64D5" w14:textId="34286C70" w:rsidR="002E1B19" w:rsidRPr="00CB1717" w:rsidRDefault="002E1B19" w:rsidP="002E1B19">
            <w:pPr>
              <w:keepNext/>
              <w:spacing w:before="120" w:after="120"/>
              <w:rPr>
                <w:rFonts w:ascii="Verdana" w:hAnsi="Verdana"/>
                <w:lang w:val="en-US"/>
              </w:rPr>
            </w:pPr>
            <w:r w:rsidRPr="00CB1717">
              <w:rPr>
                <w:rFonts w:ascii="Verdana" w:hAnsi="Verdana"/>
                <w:lang w:val="en-US"/>
              </w:rPr>
              <w:t>We use essential cookies, which are not subject to the consent requirement, for the following purposes:</w:t>
            </w:r>
          </w:p>
          <w:p w14:paraId="2DC8E175" w14:textId="634FE70A" w:rsidR="00585EF3" w:rsidRPr="00CB1717" w:rsidRDefault="00585EF3" w:rsidP="00D13B75">
            <w:pPr>
              <w:pStyle w:val="ListParagraph"/>
              <w:keepNext/>
              <w:numPr>
                <w:ilvl w:val="0"/>
                <w:numId w:val="1"/>
              </w:numPr>
              <w:spacing w:before="120" w:after="120"/>
              <w:rPr>
                <w:rFonts w:ascii="Verdana" w:hAnsi="Verdana"/>
                <w:lang w:val="en-US"/>
              </w:rPr>
            </w:pPr>
            <w:r w:rsidRPr="00CB1717">
              <w:rPr>
                <w:rFonts w:ascii="Verdana" w:hAnsi="Verdana"/>
                <w:lang w:val="en-US"/>
              </w:rPr>
              <w:t>Keeping track of a user’s session</w:t>
            </w:r>
            <w:r w:rsidR="00526E48" w:rsidRPr="00CB1717">
              <w:rPr>
                <w:rFonts w:ascii="Verdana" w:hAnsi="Verdana"/>
                <w:lang w:val="en-US"/>
              </w:rPr>
              <w:t>.</w:t>
            </w:r>
          </w:p>
          <w:p w14:paraId="37561627" w14:textId="77777777" w:rsidR="002E1B19" w:rsidRPr="00CB1717" w:rsidRDefault="002E1B19" w:rsidP="002E1B19">
            <w:pPr>
              <w:keepNext/>
              <w:spacing w:before="120" w:after="120"/>
              <w:rPr>
                <w:rFonts w:ascii="Verdana" w:hAnsi="Verdana"/>
                <w:lang w:val="en-US"/>
              </w:rPr>
            </w:pPr>
          </w:p>
          <w:p w14:paraId="55B5DBF9" w14:textId="60DB13F4" w:rsidR="002E1B19" w:rsidRPr="00CB1717" w:rsidRDefault="002E1B19" w:rsidP="002E1B19">
            <w:pPr>
              <w:keepNext/>
              <w:spacing w:before="120" w:after="120"/>
              <w:rPr>
                <w:rFonts w:ascii="Verdana" w:hAnsi="Verdana"/>
                <w:lang w:val="en-US"/>
              </w:rPr>
            </w:pPr>
            <w:r w:rsidRPr="00CB1717">
              <w:rPr>
                <w:rFonts w:ascii="Verdana" w:hAnsi="Verdana"/>
                <w:lang w:val="en-US"/>
              </w:rPr>
              <w:t>Storage and deletion:</w:t>
            </w:r>
          </w:p>
          <w:p w14:paraId="3CC4C1D7" w14:textId="77777777" w:rsidR="002E1B19" w:rsidRPr="00CB1717" w:rsidRDefault="002E1B19" w:rsidP="002E1B19">
            <w:pPr>
              <w:pStyle w:val="ListParagraph"/>
              <w:keepNext/>
              <w:numPr>
                <w:ilvl w:val="0"/>
                <w:numId w:val="1"/>
              </w:numPr>
              <w:spacing w:before="120" w:after="120" w:line="276" w:lineRule="auto"/>
              <w:rPr>
                <w:rFonts w:ascii="Verdana" w:hAnsi="Verdana"/>
                <w:lang w:val="en-US"/>
              </w:rPr>
            </w:pPr>
            <w:r w:rsidRPr="00CB1717">
              <w:rPr>
                <w:rFonts w:ascii="Verdana" w:hAnsi="Verdana"/>
                <w:lang w:val="en-US"/>
              </w:rPr>
              <w:t>The data we collect is stored on a Virtual Machine on an Amazon Web Service in the EEA.</w:t>
            </w:r>
          </w:p>
          <w:p w14:paraId="634D1B89" w14:textId="46AC855D" w:rsidR="002E1B19" w:rsidRPr="00CB1717" w:rsidRDefault="002E1B19" w:rsidP="002E1B19">
            <w:pPr>
              <w:pStyle w:val="ListParagraph"/>
              <w:keepNext/>
              <w:numPr>
                <w:ilvl w:val="0"/>
                <w:numId w:val="1"/>
              </w:numPr>
              <w:spacing w:before="120" w:after="120" w:line="276" w:lineRule="auto"/>
              <w:rPr>
                <w:rFonts w:ascii="Verdana" w:hAnsi="Verdana"/>
                <w:lang w:val="en-US"/>
              </w:rPr>
            </w:pPr>
            <w:r w:rsidRPr="00CB1717">
              <w:rPr>
                <w:rFonts w:ascii="Verdana" w:hAnsi="Verdana"/>
                <w:lang w:val="en-US"/>
              </w:rPr>
              <w:t xml:space="preserve">Personal data will only be </w:t>
            </w:r>
            <w:r w:rsidR="00244BF7">
              <w:rPr>
                <w:rFonts w:ascii="Verdana" w:hAnsi="Verdana"/>
                <w:lang w:val="en-US"/>
              </w:rPr>
              <w:t>kept until the end of the Summer Examination Period</w:t>
            </w:r>
            <w:r w:rsidRPr="00CB1717">
              <w:rPr>
                <w:rFonts w:ascii="Verdana" w:hAnsi="Verdana"/>
                <w:lang w:val="en-US"/>
              </w:rPr>
              <w:t xml:space="preserve"> after which it will be removed from the database.</w:t>
            </w:r>
          </w:p>
          <w:p w14:paraId="32AD40DB" w14:textId="77777777" w:rsidR="002E1B19" w:rsidRPr="00CB1717" w:rsidRDefault="002E1B19" w:rsidP="002E1B19">
            <w:pPr>
              <w:keepNext/>
              <w:spacing w:before="120" w:after="120"/>
              <w:rPr>
                <w:rFonts w:ascii="Verdana" w:hAnsi="Verdana"/>
                <w:lang w:val="en-US"/>
              </w:rPr>
            </w:pPr>
          </w:p>
          <w:p w14:paraId="7D395A30" w14:textId="56FD8D9C" w:rsidR="002E1B19" w:rsidRPr="00CB1717" w:rsidRDefault="002E1B19" w:rsidP="004F532B">
            <w:pPr>
              <w:keepNext/>
              <w:tabs>
                <w:tab w:val="left" w:pos="2148"/>
              </w:tabs>
              <w:spacing w:before="120" w:after="120"/>
              <w:rPr>
                <w:rFonts w:ascii="Verdana" w:hAnsi="Verdana"/>
                <w:lang w:val="en-US"/>
              </w:rPr>
            </w:pPr>
            <w:r w:rsidRPr="00CB1717">
              <w:rPr>
                <w:rFonts w:ascii="Verdana" w:hAnsi="Verdana"/>
                <w:lang w:val="en-US"/>
              </w:rPr>
              <w:t>Data sharing:</w:t>
            </w:r>
            <w:r w:rsidR="004F532B" w:rsidRPr="00CB1717">
              <w:rPr>
                <w:rFonts w:ascii="Verdana" w:hAnsi="Verdana"/>
                <w:lang w:val="en-US"/>
              </w:rPr>
              <w:tab/>
            </w:r>
          </w:p>
          <w:p w14:paraId="0D39CA6A" w14:textId="0536CEBD" w:rsidR="004F532B" w:rsidRPr="00CB1717" w:rsidRDefault="004F532B" w:rsidP="004F532B">
            <w:pPr>
              <w:pStyle w:val="ListParagraph"/>
              <w:keepNext/>
              <w:numPr>
                <w:ilvl w:val="0"/>
                <w:numId w:val="1"/>
              </w:numPr>
              <w:tabs>
                <w:tab w:val="left" w:pos="2148"/>
              </w:tabs>
              <w:spacing w:before="120" w:after="120"/>
              <w:rPr>
                <w:rFonts w:ascii="Verdana" w:hAnsi="Verdana"/>
                <w:lang w:val="en-US"/>
              </w:rPr>
            </w:pPr>
            <w:r w:rsidRPr="00CB1717">
              <w:rPr>
                <w:rFonts w:ascii="Verdana" w:hAnsi="Verdana"/>
                <w:lang w:val="en-US"/>
              </w:rPr>
              <w:t xml:space="preserve">We do not share any data with third party </w:t>
            </w:r>
            <w:r w:rsidR="005B50F2" w:rsidRPr="00CB1717">
              <w:rPr>
                <w:rFonts w:ascii="Verdana" w:hAnsi="Verdana"/>
                <w:lang w:val="en-US"/>
              </w:rPr>
              <w:t>providers.</w:t>
            </w:r>
          </w:p>
          <w:p w14:paraId="3E3E134A" w14:textId="77777777" w:rsidR="002E1B19" w:rsidRPr="00CB1717" w:rsidRDefault="002E1B19" w:rsidP="002E1B19">
            <w:pPr>
              <w:keepNext/>
              <w:spacing w:before="120" w:after="120"/>
              <w:rPr>
                <w:rFonts w:ascii="Verdana" w:hAnsi="Verdana"/>
                <w:lang w:val="en-US"/>
              </w:rPr>
            </w:pPr>
          </w:p>
          <w:p w14:paraId="4DA7F728" w14:textId="77777777" w:rsidR="002E1B19" w:rsidRDefault="002E1B19" w:rsidP="002E1B19">
            <w:pPr>
              <w:keepNext/>
              <w:spacing w:before="120" w:after="120"/>
              <w:rPr>
                <w:rFonts w:ascii="Verdana" w:hAnsi="Verdana"/>
                <w:lang w:val="en-US"/>
              </w:rPr>
            </w:pPr>
            <w:r w:rsidRPr="00CB1717">
              <w:rPr>
                <w:rFonts w:ascii="Verdana" w:hAnsi="Verdana"/>
                <w:lang w:val="en-US"/>
              </w:rPr>
              <w:t>Security measures:</w:t>
            </w:r>
          </w:p>
          <w:p w14:paraId="150D23BB" w14:textId="7129C3B2" w:rsidR="00720E2A" w:rsidRPr="00877AE4" w:rsidRDefault="00720E2A" w:rsidP="00720E2A">
            <w:pPr>
              <w:pStyle w:val="ListParagraph"/>
              <w:keepNext/>
              <w:numPr>
                <w:ilvl w:val="0"/>
                <w:numId w:val="1"/>
              </w:numPr>
              <w:spacing w:before="120" w:after="120"/>
              <w:rPr>
                <w:rFonts w:ascii="Verdana" w:hAnsi="Verdana"/>
                <w:lang w:val="en-US"/>
              </w:rPr>
            </w:pPr>
            <w:r w:rsidRPr="00877AE4">
              <w:rPr>
                <w:rFonts w:ascii="Verdana" w:hAnsi="Verdana"/>
                <w:lang w:val="en-US"/>
              </w:rPr>
              <w:t xml:space="preserve">We require users who create an account to have at least 8 characters and encourage them to use numbers, </w:t>
            </w:r>
            <w:proofErr w:type="gramStart"/>
            <w:r w:rsidRPr="00877AE4">
              <w:rPr>
                <w:rFonts w:ascii="Verdana" w:hAnsi="Verdana"/>
                <w:lang w:val="en-US"/>
              </w:rPr>
              <w:t>symbols</w:t>
            </w:r>
            <w:proofErr w:type="gramEnd"/>
            <w:r w:rsidRPr="00877AE4">
              <w:rPr>
                <w:rFonts w:ascii="Verdana" w:hAnsi="Verdana"/>
                <w:lang w:val="en-US"/>
              </w:rPr>
              <w:t xml:space="preserve"> and a combination of upper and lowercase</w:t>
            </w:r>
            <w:r w:rsidR="00877AE4" w:rsidRPr="00877AE4">
              <w:rPr>
                <w:rFonts w:ascii="Verdana" w:hAnsi="Verdana"/>
                <w:lang w:val="en-US"/>
              </w:rPr>
              <w:t>.</w:t>
            </w:r>
          </w:p>
          <w:p w14:paraId="34CFF799" w14:textId="33DFEA69" w:rsidR="00877AE4" w:rsidRPr="00877AE4" w:rsidRDefault="00877AE4" w:rsidP="00720E2A">
            <w:pPr>
              <w:pStyle w:val="ListParagraph"/>
              <w:keepNext/>
              <w:numPr>
                <w:ilvl w:val="0"/>
                <w:numId w:val="1"/>
              </w:numPr>
              <w:spacing w:before="120" w:after="120"/>
              <w:rPr>
                <w:rFonts w:ascii="Verdana" w:hAnsi="Verdana"/>
                <w:lang w:val="en-US"/>
              </w:rPr>
            </w:pPr>
            <w:r w:rsidRPr="00877AE4">
              <w:rPr>
                <w:rFonts w:ascii="Verdana" w:hAnsi="Verdana"/>
                <w:lang w:val="en-US"/>
              </w:rPr>
              <w:lastRenderedPageBreak/>
              <w:t>We use SSL protection on our login and sign-up pages.</w:t>
            </w:r>
          </w:p>
          <w:p w14:paraId="73F3D77F" w14:textId="09AFAF72" w:rsidR="00877AE4" w:rsidRPr="00877AE4" w:rsidRDefault="00877AE4" w:rsidP="00877AE4">
            <w:pPr>
              <w:pStyle w:val="ListParagraph"/>
              <w:keepNext/>
              <w:numPr>
                <w:ilvl w:val="0"/>
                <w:numId w:val="1"/>
              </w:numPr>
              <w:spacing w:before="120" w:after="120"/>
              <w:rPr>
                <w:rFonts w:ascii="Verdana" w:hAnsi="Verdana"/>
                <w:lang w:val="en-US"/>
              </w:rPr>
            </w:pPr>
            <w:r w:rsidRPr="00877AE4">
              <w:rPr>
                <w:rFonts w:ascii="Verdana" w:hAnsi="Verdana"/>
                <w:lang w:val="en-US"/>
              </w:rPr>
              <w:t>An account token is required to make API calls.</w:t>
            </w:r>
          </w:p>
        </w:tc>
      </w:tr>
    </w:tbl>
    <w:p w14:paraId="65CD6064"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CF39D4" w:rsidRPr="000959FF" w14:paraId="48784EBA" w14:textId="77777777" w:rsidTr="00FA2A9A">
        <w:tc>
          <w:tcPr>
            <w:tcW w:w="9994" w:type="dxa"/>
          </w:tcPr>
          <w:p w14:paraId="12F7D378" w14:textId="78622418" w:rsidR="00CF39D4" w:rsidRPr="00FA2A9A" w:rsidRDefault="00CF39D4" w:rsidP="00FA2A9A">
            <w:pPr>
              <w:keepNext/>
              <w:spacing w:before="120" w:after="120"/>
              <w:rPr>
                <w:rFonts w:ascii="Verdana" w:hAnsi="Verdana"/>
                <w:lang w:val="en-US"/>
              </w:rPr>
            </w:pPr>
            <w:r w:rsidRPr="000959FF">
              <w:rPr>
                <w:rFonts w:ascii="Verdana" w:hAnsi="Verdana"/>
                <w:b/>
                <w:lang w:val="en-US"/>
              </w:rPr>
              <w:t>Describe the scope of the processing</w:t>
            </w:r>
            <w:r w:rsidR="00FA2A9A">
              <w:rPr>
                <w:rFonts w:ascii="Verdana" w:hAnsi="Verdana"/>
                <w:b/>
                <w:lang w:val="en-US"/>
              </w:rPr>
              <w:t xml:space="preserve">: </w:t>
            </w:r>
            <w:r w:rsidR="00FA2A9A">
              <w:rPr>
                <w:rFonts w:ascii="Verdana" w:hAnsi="Verdana"/>
                <w:lang w:val="en-US"/>
              </w:rPr>
              <w:t>what is the nature of the data, and does it include special category or criminal offence data? How much data will you be collecting and using? How often? How long will you keep it? How many individuals are affected? What geographical area does it cover?</w:t>
            </w:r>
          </w:p>
        </w:tc>
      </w:tr>
      <w:tr w:rsidR="00FA2A9A" w:rsidRPr="000959FF" w14:paraId="49644615" w14:textId="77777777" w:rsidTr="00FA2A9A">
        <w:trPr>
          <w:trHeight w:val="5102"/>
        </w:trPr>
        <w:tc>
          <w:tcPr>
            <w:tcW w:w="9994" w:type="dxa"/>
          </w:tcPr>
          <w:p w14:paraId="606D7784" w14:textId="77777777" w:rsidR="00FA2A9A" w:rsidRPr="006B2CE0" w:rsidRDefault="002E1B19" w:rsidP="00441F5B">
            <w:pPr>
              <w:spacing w:before="120" w:after="120"/>
              <w:rPr>
                <w:rFonts w:ascii="Verdana" w:hAnsi="Verdana"/>
                <w:lang w:val="en-US"/>
              </w:rPr>
            </w:pPr>
            <w:r w:rsidRPr="006B2CE0">
              <w:rPr>
                <w:rFonts w:ascii="Verdana" w:hAnsi="Verdana"/>
                <w:lang w:val="en-US"/>
              </w:rPr>
              <w:t>Data processed:</w:t>
            </w:r>
          </w:p>
          <w:p w14:paraId="11BD33DF" w14:textId="7B0DE5B4" w:rsidR="00CB1717" w:rsidRPr="006B2CE0" w:rsidRDefault="008D73B2" w:rsidP="00CB1717">
            <w:pPr>
              <w:pStyle w:val="ListParagraph"/>
              <w:numPr>
                <w:ilvl w:val="0"/>
                <w:numId w:val="1"/>
              </w:numPr>
              <w:spacing w:before="120" w:after="120"/>
              <w:rPr>
                <w:rFonts w:ascii="Verdana" w:hAnsi="Verdana"/>
                <w:lang w:val="en-US"/>
              </w:rPr>
            </w:pPr>
            <w:r w:rsidRPr="006B2CE0">
              <w:rPr>
                <w:rFonts w:ascii="Verdana" w:hAnsi="Verdana"/>
                <w:lang w:val="en-US"/>
              </w:rPr>
              <w:t>Identity</w:t>
            </w:r>
            <w:r w:rsidR="00CB1717" w:rsidRPr="006B2CE0">
              <w:rPr>
                <w:rFonts w:ascii="Verdana" w:hAnsi="Verdana"/>
                <w:lang w:val="en-US"/>
              </w:rPr>
              <w:t xml:space="preserve"> data: name, Ba</w:t>
            </w:r>
            <w:r w:rsidRPr="006B2CE0">
              <w:rPr>
                <w:rFonts w:ascii="Verdana" w:hAnsi="Verdana"/>
                <w:lang w:val="en-US"/>
              </w:rPr>
              <w:t>ttleNet usernames</w:t>
            </w:r>
            <w:r w:rsidR="00B36E4F" w:rsidRPr="006B2CE0">
              <w:rPr>
                <w:rFonts w:ascii="Verdana" w:hAnsi="Verdana"/>
                <w:lang w:val="en-US"/>
              </w:rPr>
              <w:t>, website username</w:t>
            </w:r>
            <w:r w:rsidR="00482177" w:rsidRPr="006B2CE0">
              <w:rPr>
                <w:rFonts w:ascii="Verdana" w:hAnsi="Verdana"/>
                <w:lang w:val="en-US"/>
              </w:rPr>
              <w:t>.</w:t>
            </w:r>
          </w:p>
          <w:p w14:paraId="0981B789" w14:textId="406D9C42" w:rsidR="008D73B2" w:rsidRPr="006B2CE0" w:rsidRDefault="008D73B2" w:rsidP="00B223D8">
            <w:pPr>
              <w:pStyle w:val="ListParagraph"/>
              <w:numPr>
                <w:ilvl w:val="0"/>
                <w:numId w:val="1"/>
              </w:numPr>
              <w:spacing w:before="120" w:after="120"/>
              <w:rPr>
                <w:rFonts w:ascii="Verdana" w:hAnsi="Verdana"/>
                <w:lang w:val="en-US"/>
              </w:rPr>
            </w:pPr>
            <w:r w:rsidRPr="006B2CE0">
              <w:rPr>
                <w:rFonts w:ascii="Verdana" w:hAnsi="Verdana"/>
                <w:lang w:val="en-US"/>
              </w:rPr>
              <w:t>Contact data: email address</w:t>
            </w:r>
            <w:r w:rsidR="00482177" w:rsidRPr="006B2CE0">
              <w:rPr>
                <w:rFonts w:ascii="Verdana" w:hAnsi="Verdana"/>
                <w:lang w:val="en-US"/>
              </w:rPr>
              <w:t>.</w:t>
            </w:r>
            <w:r w:rsidR="00B223D8" w:rsidRPr="006B2CE0">
              <w:rPr>
                <w:rFonts w:ascii="Verdana" w:hAnsi="Verdana"/>
                <w:lang w:val="en-US"/>
              </w:rPr>
              <w:t xml:space="preserve"> </w:t>
            </w:r>
          </w:p>
          <w:p w14:paraId="4919DF73" w14:textId="262C7118" w:rsidR="00482177" w:rsidRPr="006B2CE0" w:rsidRDefault="00EC29EA" w:rsidP="00CB1717">
            <w:pPr>
              <w:pStyle w:val="ListParagraph"/>
              <w:numPr>
                <w:ilvl w:val="0"/>
                <w:numId w:val="1"/>
              </w:numPr>
              <w:spacing w:before="120" w:after="120"/>
              <w:rPr>
                <w:rFonts w:ascii="Verdana" w:hAnsi="Verdana"/>
                <w:lang w:val="en-US"/>
              </w:rPr>
            </w:pPr>
            <w:r w:rsidRPr="006B2CE0">
              <w:rPr>
                <w:rFonts w:ascii="Verdana" w:hAnsi="Verdana"/>
                <w:lang w:val="en-US"/>
              </w:rPr>
              <w:t>Profile data: website username and password</w:t>
            </w:r>
            <w:r w:rsidR="00804AEA" w:rsidRPr="006B2CE0">
              <w:rPr>
                <w:rFonts w:ascii="Verdana" w:hAnsi="Verdana"/>
                <w:lang w:val="en-US"/>
              </w:rPr>
              <w:t>.</w:t>
            </w:r>
          </w:p>
          <w:p w14:paraId="69A302FB" w14:textId="11FB724C" w:rsidR="00EC29EA" w:rsidRPr="006B2CE0" w:rsidRDefault="00EC29EA" w:rsidP="00CB1717">
            <w:pPr>
              <w:pStyle w:val="ListParagraph"/>
              <w:numPr>
                <w:ilvl w:val="0"/>
                <w:numId w:val="1"/>
              </w:numPr>
              <w:spacing w:before="120" w:after="120"/>
              <w:rPr>
                <w:rFonts w:ascii="Verdana" w:hAnsi="Verdana"/>
                <w:lang w:val="en-US"/>
              </w:rPr>
            </w:pPr>
            <w:r w:rsidRPr="006B2CE0">
              <w:rPr>
                <w:rFonts w:ascii="Verdana" w:hAnsi="Verdana"/>
                <w:lang w:val="en-US"/>
              </w:rPr>
              <w:t>Usage data: information about user’s session</w:t>
            </w:r>
            <w:r w:rsidR="00804AEA" w:rsidRPr="006B2CE0">
              <w:rPr>
                <w:rFonts w:ascii="Verdana" w:hAnsi="Verdana"/>
                <w:lang w:val="en-US"/>
              </w:rPr>
              <w:t>.</w:t>
            </w:r>
          </w:p>
          <w:p w14:paraId="21B59B82" w14:textId="77777777" w:rsidR="002E1B19" w:rsidRPr="006B2CE0" w:rsidRDefault="002E1B19" w:rsidP="00441F5B">
            <w:pPr>
              <w:spacing w:before="120" w:after="120"/>
              <w:rPr>
                <w:rFonts w:ascii="Verdana" w:hAnsi="Verdana"/>
                <w:lang w:val="en-US"/>
              </w:rPr>
            </w:pPr>
          </w:p>
          <w:p w14:paraId="47D42655" w14:textId="77777777" w:rsidR="002E1B19" w:rsidRPr="006B2CE0" w:rsidRDefault="002E1B19" w:rsidP="00441F5B">
            <w:pPr>
              <w:spacing w:before="120" w:after="120"/>
              <w:rPr>
                <w:rFonts w:ascii="Verdana" w:hAnsi="Verdana"/>
                <w:lang w:val="en-US"/>
              </w:rPr>
            </w:pPr>
            <w:r w:rsidRPr="006B2CE0">
              <w:rPr>
                <w:rFonts w:ascii="Verdana" w:hAnsi="Verdana"/>
                <w:lang w:val="en-US"/>
              </w:rPr>
              <w:t>Specia</w:t>
            </w:r>
            <w:r w:rsidR="00EA1BC7" w:rsidRPr="006B2CE0">
              <w:rPr>
                <w:rFonts w:ascii="Verdana" w:hAnsi="Verdana"/>
                <w:lang w:val="en-US"/>
              </w:rPr>
              <w:t>l categories of personal data:</w:t>
            </w:r>
          </w:p>
          <w:p w14:paraId="18E6A462" w14:textId="00628C8E" w:rsidR="00EA1BC7" w:rsidRPr="00877AE4" w:rsidRDefault="00695025" w:rsidP="00877AE4">
            <w:pPr>
              <w:spacing w:before="120" w:after="120"/>
              <w:rPr>
                <w:rFonts w:ascii="Verdana" w:hAnsi="Verdana"/>
                <w:lang w:val="en-US"/>
              </w:rPr>
            </w:pPr>
            <w:r w:rsidRPr="00877AE4">
              <w:rPr>
                <w:rFonts w:ascii="Verdana" w:hAnsi="Verdana"/>
                <w:lang w:val="en-US"/>
              </w:rPr>
              <w:t>We do not process an</w:t>
            </w:r>
            <w:r w:rsidR="63EC74D5" w:rsidRPr="00877AE4">
              <w:rPr>
                <w:rFonts w:ascii="Verdana" w:hAnsi="Verdana"/>
                <w:lang w:val="en-US"/>
              </w:rPr>
              <w:t>y</w:t>
            </w:r>
            <w:r w:rsidRPr="00877AE4">
              <w:rPr>
                <w:rFonts w:ascii="Verdana" w:hAnsi="Verdana"/>
                <w:lang w:val="en-US"/>
              </w:rPr>
              <w:t xml:space="preserve"> special category of personal data</w:t>
            </w:r>
            <w:r w:rsidR="00804AEA" w:rsidRPr="00877AE4">
              <w:rPr>
                <w:rFonts w:ascii="Verdana" w:hAnsi="Verdana"/>
                <w:lang w:val="en-US"/>
              </w:rPr>
              <w:t>.</w:t>
            </w:r>
          </w:p>
          <w:p w14:paraId="270B130C" w14:textId="77777777" w:rsidR="001D250A" w:rsidRPr="006B2CE0" w:rsidRDefault="001D250A" w:rsidP="001D250A">
            <w:pPr>
              <w:spacing w:before="120" w:after="120"/>
              <w:rPr>
                <w:rFonts w:ascii="Verdana" w:hAnsi="Verdana"/>
                <w:lang w:val="en-US"/>
              </w:rPr>
            </w:pPr>
          </w:p>
          <w:p w14:paraId="7931FF03" w14:textId="7DCCB882" w:rsidR="001D250A" w:rsidRPr="006B2CE0" w:rsidRDefault="001D250A" w:rsidP="001D250A">
            <w:pPr>
              <w:spacing w:before="120" w:after="120"/>
              <w:rPr>
                <w:rFonts w:ascii="Verdana" w:hAnsi="Verdana"/>
                <w:lang w:val="en-US"/>
              </w:rPr>
            </w:pPr>
            <w:r w:rsidRPr="006B2CE0">
              <w:rPr>
                <w:rFonts w:ascii="Verdana" w:hAnsi="Verdana"/>
                <w:lang w:val="en-US"/>
              </w:rPr>
              <w:t>Volume of personal data</w:t>
            </w:r>
            <w:r w:rsidR="00380293" w:rsidRPr="006B2CE0">
              <w:rPr>
                <w:rFonts w:ascii="Verdana" w:hAnsi="Verdana"/>
                <w:lang w:val="en-US"/>
              </w:rPr>
              <w:t>:</w:t>
            </w:r>
          </w:p>
          <w:p w14:paraId="62B71AC6" w14:textId="04BB743E" w:rsidR="00804AEA" w:rsidRPr="006B2CE0" w:rsidRDefault="00804AEA" w:rsidP="001D250A">
            <w:pPr>
              <w:spacing w:before="120" w:after="120"/>
              <w:rPr>
                <w:rFonts w:ascii="Verdana" w:hAnsi="Verdana"/>
                <w:lang w:val="en-US"/>
              </w:rPr>
            </w:pPr>
            <w:r w:rsidRPr="006B2CE0">
              <w:rPr>
                <w:rFonts w:ascii="Verdana" w:hAnsi="Verdana"/>
                <w:lang w:val="en-US"/>
              </w:rPr>
              <w:t xml:space="preserve">We anticipate that we will have around </w:t>
            </w:r>
            <w:r w:rsidR="00B223D8">
              <w:rPr>
                <w:rFonts w:ascii="Verdana" w:hAnsi="Verdana"/>
                <w:lang w:val="en-US"/>
              </w:rPr>
              <w:t xml:space="preserve">50 </w:t>
            </w:r>
            <w:r w:rsidRPr="006B2CE0">
              <w:rPr>
                <w:rFonts w:ascii="Verdana" w:hAnsi="Verdana"/>
                <w:lang w:val="en-US"/>
              </w:rPr>
              <w:t>users.</w:t>
            </w:r>
          </w:p>
          <w:p w14:paraId="41FE1CA5" w14:textId="77777777" w:rsidR="00380293" w:rsidRPr="006B2CE0" w:rsidRDefault="00380293" w:rsidP="001D250A">
            <w:pPr>
              <w:spacing w:before="120" w:after="120"/>
              <w:rPr>
                <w:rFonts w:ascii="Verdana" w:hAnsi="Verdana"/>
                <w:lang w:val="en-US"/>
              </w:rPr>
            </w:pPr>
          </w:p>
          <w:p w14:paraId="12D017B2" w14:textId="77777777" w:rsidR="00380293" w:rsidRPr="006B2CE0" w:rsidRDefault="00380293" w:rsidP="001D250A">
            <w:pPr>
              <w:spacing w:before="120" w:after="120"/>
              <w:rPr>
                <w:rFonts w:ascii="Verdana" w:hAnsi="Verdana"/>
                <w:lang w:val="en-US"/>
              </w:rPr>
            </w:pPr>
            <w:r w:rsidRPr="006B2CE0">
              <w:rPr>
                <w:rFonts w:ascii="Verdana" w:hAnsi="Verdana"/>
                <w:lang w:val="en-US"/>
              </w:rPr>
              <w:t>Retention of data:</w:t>
            </w:r>
          </w:p>
          <w:p w14:paraId="15422C64" w14:textId="520A7AB3" w:rsidR="00C1068E" w:rsidRPr="006B2CE0" w:rsidRDefault="00C1068E" w:rsidP="001D250A">
            <w:pPr>
              <w:spacing w:before="120" w:after="120"/>
              <w:rPr>
                <w:rFonts w:ascii="Verdana" w:hAnsi="Verdana"/>
                <w:lang w:val="en-US"/>
              </w:rPr>
            </w:pPr>
            <w:r w:rsidRPr="006B2CE0">
              <w:rPr>
                <w:rFonts w:ascii="Verdana" w:hAnsi="Verdana"/>
                <w:lang w:val="en-US"/>
              </w:rPr>
              <w:t xml:space="preserve">We have a retention period </w:t>
            </w:r>
            <w:r w:rsidR="00244BF7">
              <w:rPr>
                <w:rFonts w:ascii="Verdana" w:hAnsi="Verdana"/>
                <w:lang w:val="en-US"/>
              </w:rPr>
              <w:t>that lasts until the end of the Summer Examination Period</w:t>
            </w:r>
            <w:r w:rsidRPr="006B2CE0">
              <w:rPr>
                <w:rFonts w:ascii="Verdana" w:hAnsi="Verdana"/>
                <w:lang w:val="en-US"/>
              </w:rPr>
              <w:t xml:space="preserve">. Once the retention period has </w:t>
            </w:r>
            <w:r w:rsidR="00EB2E98" w:rsidRPr="006B2CE0">
              <w:rPr>
                <w:rFonts w:ascii="Verdana" w:hAnsi="Verdana"/>
                <w:lang w:val="en-US"/>
              </w:rPr>
              <w:t>expired</w:t>
            </w:r>
            <w:r w:rsidR="00EB2E98" w:rsidRPr="006B2CE0">
              <w:rPr>
                <w:lang w:val="en-US"/>
              </w:rPr>
              <w:t>,</w:t>
            </w:r>
            <w:r w:rsidRPr="006B2CE0">
              <w:rPr>
                <w:rFonts w:ascii="Verdana" w:hAnsi="Verdana"/>
                <w:lang w:val="en-US"/>
              </w:rPr>
              <w:t xml:space="preserve"> we will </w:t>
            </w:r>
            <w:r w:rsidR="00A70908" w:rsidRPr="006B2CE0">
              <w:rPr>
                <w:rFonts w:ascii="Verdana" w:hAnsi="Verdana"/>
                <w:lang w:val="en-US"/>
              </w:rPr>
              <w:t>remove any data collected.</w:t>
            </w:r>
          </w:p>
          <w:p w14:paraId="5EE0928D" w14:textId="77777777" w:rsidR="008B1CDE" w:rsidRPr="006B2CE0" w:rsidRDefault="008B1CDE" w:rsidP="001D250A">
            <w:pPr>
              <w:spacing w:before="120" w:after="120"/>
              <w:rPr>
                <w:rFonts w:ascii="Verdana" w:hAnsi="Verdana"/>
                <w:lang w:val="en-US"/>
              </w:rPr>
            </w:pPr>
          </w:p>
          <w:p w14:paraId="0AAA2A9A" w14:textId="77777777" w:rsidR="008B1CDE" w:rsidRPr="006B2CE0" w:rsidRDefault="008B1CDE" w:rsidP="001D250A">
            <w:pPr>
              <w:spacing w:before="120" w:after="120"/>
              <w:rPr>
                <w:rFonts w:ascii="Verdana" w:hAnsi="Verdana"/>
                <w:lang w:val="en-US"/>
              </w:rPr>
            </w:pPr>
            <w:r w:rsidRPr="006B2CE0">
              <w:rPr>
                <w:rFonts w:ascii="Verdana" w:hAnsi="Verdana"/>
                <w:lang w:val="en-US"/>
              </w:rPr>
              <w:t>Geographical area:</w:t>
            </w:r>
          </w:p>
          <w:p w14:paraId="6E54E1B8" w14:textId="0DF4DF9B" w:rsidR="00A70908" w:rsidRPr="001D250A" w:rsidRDefault="00A70908" w:rsidP="001D250A">
            <w:pPr>
              <w:spacing w:before="120" w:after="120"/>
              <w:rPr>
                <w:rFonts w:ascii="Verdana" w:hAnsi="Verdana"/>
                <w:lang w:val="en-US"/>
              </w:rPr>
            </w:pPr>
            <w:r w:rsidRPr="006B2CE0">
              <w:rPr>
                <w:rFonts w:ascii="Verdana" w:hAnsi="Verdana"/>
                <w:lang w:val="en-US"/>
              </w:rPr>
              <w:t xml:space="preserve">The website and all </w:t>
            </w:r>
            <w:r w:rsidRPr="00B61544">
              <w:rPr>
                <w:rFonts w:ascii="Verdana" w:hAnsi="Verdana"/>
                <w:lang w:val="en-US"/>
              </w:rPr>
              <w:t xml:space="preserve">personal data </w:t>
            </w:r>
            <w:r w:rsidR="00B61544" w:rsidRPr="00B61544">
              <w:rPr>
                <w:rFonts w:ascii="Verdana" w:hAnsi="Verdana"/>
                <w:lang w:val="en-US"/>
              </w:rPr>
              <w:t>are</w:t>
            </w:r>
            <w:r w:rsidRPr="00B61544">
              <w:rPr>
                <w:rFonts w:ascii="Verdana" w:hAnsi="Verdana"/>
                <w:lang w:val="en-US"/>
              </w:rPr>
              <w:t xml:space="preserve"> located in the EEA. We do not use any location services</w:t>
            </w:r>
            <w:r w:rsidR="008F2EC5" w:rsidRPr="00B61544">
              <w:rPr>
                <w:rFonts w:ascii="Verdana" w:hAnsi="Verdana"/>
                <w:lang w:val="en-US"/>
              </w:rPr>
              <w:t>. The site language is UK English</w:t>
            </w:r>
            <w:r w:rsidR="0098231C" w:rsidRPr="00B61544">
              <w:rPr>
                <w:rFonts w:ascii="Verdana" w:hAnsi="Verdana"/>
                <w:lang w:val="en-US"/>
              </w:rPr>
              <w:t xml:space="preserve"> and there are currently no options to change the language</w:t>
            </w:r>
            <w:r w:rsidR="008F2EC5" w:rsidRPr="00B61544">
              <w:rPr>
                <w:rFonts w:ascii="Verdana" w:hAnsi="Verdana"/>
                <w:lang w:val="en-US"/>
              </w:rPr>
              <w:t>.</w:t>
            </w:r>
          </w:p>
        </w:tc>
      </w:tr>
    </w:tbl>
    <w:p w14:paraId="05D5E9F5"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318435B5" w14:textId="77777777" w:rsidTr="76C9BC7D">
        <w:tc>
          <w:tcPr>
            <w:tcW w:w="9994" w:type="dxa"/>
          </w:tcPr>
          <w:p w14:paraId="255E6638" w14:textId="59975EE4" w:rsidR="00441F5B" w:rsidRPr="00FA2A9A" w:rsidRDefault="00441F5B" w:rsidP="007E352D">
            <w:pPr>
              <w:keepNext/>
              <w:spacing w:before="120" w:after="120"/>
              <w:rPr>
                <w:rFonts w:ascii="Verdana" w:hAnsi="Verdana"/>
                <w:lang w:val="en-US"/>
              </w:rPr>
            </w:pPr>
            <w:r w:rsidRPr="000959FF">
              <w:rPr>
                <w:rFonts w:ascii="Verdana" w:hAnsi="Verdana"/>
                <w:b/>
                <w:lang w:val="en-US"/>
              </w:rPr>
              <w:lastRenderedPageBreak/>
              <w:t>Describe the context of the processing</w:t>
            </w:r>
            <w:r w:rsidR="00FA2A9A">
              <w:rPr>
                <w:rFonts w:ascii="Verdana" w:hAnsi="Verdana"/>
                <w:b/>
                <w:lang w:val="en-US"/>
              </w:rPr>
              <w:t xml:space="preserve">: </w:t>
            </w:r>
            <w:r w:rsidR="00FA2A9A">
              <w:rPr>
                <w:rFonts w:ascii="Verdana" w:hAnsi="Verdana"/>
                <w:lang w:val="en-US"/>
              </w:rPr>
              <w:t>what is the nature of your relationship with the individuals? How much control will they have? Would they expect you to use their data in this way?</w:t>
            </w:r>
            <w:r w:rsidR="007E352D">
              <w:rPr>
                <w:rFonts w:ascii="Verdana" w:hAnsi="Verdana"/>
                <w:lang w:val="en-US"/>
              </w:rPr>
              <w:t xml:space="preserve"> Do they include children or other vulnerable groups?</w:t>
            </w:r>
            <w:r w:rsidR="00FA2A9A">
              <w:rPr>
                <w:rFonts w:ascii="Verdana" w:hAnsi="Verdana"/>
                <w:lang w:val="en-US"/>
              </w:rPr>
              <w:t xml:space="preserve"> Are there </w:t>
            </w:r>
            <w:r w:rsidR="007E352D">
              <w:rPr>
                <w:rFonts w:ascii="Verdana" w:hAnsi="Verdana"/>
                <w:lang w:val="en-US"/>
              </w:rPr>
              <w:t>prior</w:t>
            </w:r>
            <w:r w:rsidR="00FA2A9A">
              <w:rPr>
                <w:rFonts w:ascii="Verdana" w:hAnsi="Verdana"/>
                <w:lang w:val="en-US"/>
              </w:rPr>
              <w:t xml:space="preserve"> concerns over this type of processing</w:t>
            </w:r>
            <w:r w:rsidR="007E352D">
              <w:rPr>
                <w:rFonts w:ascii="Verdana" w:hAnsi="Verdana"/>
                <w:lang w:val="en-US"/>
              </w:rPr>
              <w:t xml:space="preserve"> or security flaws</w:t>
            </w:r>
            <w:r w:rsidR="00FA2A9A">
              <w:rPr>
                <w:rFonts w:ascii="Verdana" w:hAnsi="Verdana"/>
                <w:lang w:val="en-US"/>
              </w:rPr>
              <w:t>? Is it novel in any way? What is t</w:t>
            </w:r>
            <w:r w:rsidR="007E352D">
              <w:rPr>
                <w:rFonts w:ascii="Verdana" w:hAnsi="Verdana"/>
                <w:lang w:val="en-US"/>
              </w:rPr>
              <w:t>he current state of technology in this area? Are there any current issues of public concern that you should factor in? Are you signed up to any approved code of conduct or certification scheme (once any have been approved)?</w:t>
            </w:r>
          </w:p>
        </w:tc>
      </w:tr>
      <w:tr w:rsidR="007E352D" w:rsidRPr="000959FF" w14:paraId="4A9673B0" w14:textId="77777777" w:rsidTr="76C9BC7D">
        <w:trPr>
          <w:trHeight w:val="5669"/>
        </w:trPr>
        <w:tc>
          <w:tcPr>
            <w:tcW w:w="9994" w:type="dxa"/>
          </w:tcPr>
          <w:p w14:paraId="6DE12D77" w14:textId="0E4C8951" w:rsidR="007E352D" w:rsidRDefault="008B1CDE" w:rsidP="00441F5B">
            <w:pPr>
              <w:spacing w:before="120" w:after="120"/>
              <w:rPr>
                <w:rFonts w:ascii="Verdana" w:hAnsi="Verdana"/>
                <w:lang w:val="en-US"/>
              </w:rPr>
            </w:pPr>
            <w:r>
              <w:rPr>
                <w:rFonts w:ascii="Verdana" w:hAnsi="Verdana"/>
                <w:lang w:val="en-US"/>
              </w:rPr>
              <w:t>Nature of service and users</w:t>
            </w:r>
            <w:r w:rsidR="17313052" w:rsidRPr="603B7B92">
              <w:rPr>
                <w:rFonts w:ascii="Verdana" w:hAnsi="Verdana"/>
                <w:lang w:val="en-US"/>
              </w:rPr>
              <w:t>:</w:t>
            </w:r>
          </w:p>
          <w:p w14:paraId="75023B97" w14:textId="02748608" w:rsidR="452A5E97" w:rsidRDefault="17313052" w:rsidP="452A5E97">
            <w:pPr>
              <w:spacing w:before="120" w:after="120"/>
              <w:rPr>
                <w:rFonts w:ascii="Verdana" w:eastAsia="Roboto" w:hAnsi="Verdana"/>
                <w:lang w:val="en-US"/>
              </w:rPr>
            </w:pPr>
            <w:r w:rsidRPr="3548B59B">
              <w:rPr>
                <w:rFonts w:ascii="Verdana" w:eastAsia="Roboto" w:hAnsi="Verdana"/>
                <w:lang w:val="en-US"/>
              </w:rPr>
              <w:t>Our organization engages with individuals who interact with our web application for tracking Overwatch tournaments. The relationship is primarily that of service provider to users who voluntarily engage with our platform to access information and participate in gaming-related activities.</w:t>
            </w:r>
            <w:r w:rsidR="00877AE4">
              <w:rPr>
                <w:rFonts w:ascii="Verdana" w:eastAsia="Roboto" w:hAnsi="Verdana"/>
                <w:lang w:val="en-US"/>
              </w:rPr>
              <w:t xml:space="preserve"> Users do not require an account to use the search feature and view a player, </w:t>
            </w:r>
            <w:proofErr w:type="gramStart"/>
            <w:r w:rsidR="00877AE4">
              <w:rPr>
                <w:rFonts w:ascii="Verdana" w:eastAsia="Roboto" w:hAnsi="Verdana"/>
                <w:lang w:val="en-US"/>
              </w:rPr>
              <w:t>team</w:t>
            </w:r>
            <w:proofErr w:type="gramEnd"/>
            <w:r w:rsidR="00877AE4">
              <w:rPr>
                <w:rFonts w:ascii="Verdana" w:eastAsia="Roboto" w:hAnsi="Verdana"/>
                <w:lang w:val="en-US"/>
              </w:rPr>
              <w:t xml:space="preserve"> or tournament.</w:t>
            </w:r>
          </w:p>
          <w:p w14:paraId="4DBE84D6" w14:textId="77777777" w:rsidR="00877AE4" w:rsidRDefault="00877AE4" w:rsidP="452A5E97">
            <w:pPr>
              <w:spacing w:before="120" w:after="120"/>
              <w:rPr>
                <w:rFonts w:ascii="Verdana" w:eastAsia="Roboto" w:hAnsi="Verdana"/>
                <w:lang w:val="en-US"/>
              </w:rPr>
            </w:pPr>
          </w:p>
          <w:p w14:paraId="5465BD08" w14:textId="2CD2ED56" w:rsidR="00877AE4" w:rsidRDefault="00877AE4" w:rsidP="452A5E97">
            <w:pPr>
              <w:spacing w:before="120" w:after="120"/>
              <w:rPr>
                <w:rFonts w:ascii="Verdana" w:hAnsi="Verdana"/>
                <w:lang w:val="en-US"/>
              </w:rPr>
            </w:pPr>
            <w:r>
              <w:rPr>
                <w:rFonts w:ascii="Verdana" w:eastAsia="Roboto" w:hAnsi="Verdana"/>
                <w:lang w:val="en-US"/>
              </w:rPr>
              <w:t>In our GDPR policy there are contact detail where users can contact us.</w:t>
            </w:r>
          </w:p>
          <w:p w14:paraId="3E5D4B29" w14:textId="52BE9F5E" w:rsidR="72D54A16" w:rsidRDefault="72D54A16" w:rsidP="72D54A16">
            <w:pPr>
              <w:spacing w:before="120" w:after="120"/>
              <w:rPr>
                <w:rFonts w:ascii="Verdana" w:hAnsi="Verdana"/>
                <w:lang w:val="en-US"/>
              </w:rPr>
            </w:pPr>
          </w:p>
          <w:p w14:paraId="10BB4ABD" w14:textId="43FD7EFA" w:rsidR="752B04CC" w:rsidRDefault="17313052" w:rsidP="752B04CC">
            <w:pPr>
              <w:spacing w:before="120" w:after="120"/>
              <w:rPr>
                <w:rFonts w:ascii="Verdana" w:hAnsi="Verdana"/>
                <w:lang w:val="en-US"/>
              </w:rPr>
            </w:pPr>
            <w:r w:rsidRPr="1045A2E5">
              <w:rPr>
                <w:rFonts w:ascii="Verdana" w:hAnsi="Verdana"/>
                <w:lang w:val="en-US"/>
              </w:rPr>
              <w:t xml:space="preserve">Level of </w:t>
            </w:r>
            <w:r w:rsidRPr="3397B8EC">
              <w:rPr>
                <w:rFonts w:ascii="Verdana" w:hAnsi="Verdana"/>
                <w:lang w:val="en-US"/>
              </w:rPr>
              <w:t>control:</w:t>
            </w:r>
          </w:p>
          <w:p w14:paraId="355F0B7F" w14:textId="4656C016" w:rsidR="3397B8EC" w:rsidRDefault="24D2491F" w:rsidP="3397B8EC">
            <w:pPr>
              <w:spacing w:before="120" w:after="120"/>
              <w:rPr>
                <w:rFonts w:ascii="Verdana" w:hAnsi="Verdana"/>
                <w:lang w:val="en-US"/>
              </w:rPr>
            </w:pPr>
            <w:r w:rsidRPr="3548B59B">
              <w:rPr>
                <w:rFonts w:ascii="Verdana" w:eastAsia="Roboto" w:hAnsi="Verdana"/>
                <w:lang w:val="en-US"/>
              </w:rPr>
              <w:t>Individuals have significant control over their data within our web application. They can choose to provide consent for the processing of their personal data, access and manage their data, and withdraw their consent at any time. Transparency and user empowerment are central tenets of our data processing practices.</w:t>
            </w:r>
          </w:p>
          <w:p w14:paraId="2010E8C8" w14:textId="77777777" w:rsidR="008B1CDE" w:rsidRDefault="008B1CDE" w:rsidP="00441F5B">
            <w:pPr>
              <w:spacing w:before="120" w:after="120"/>
              <w:rPr>
                <w:rFonts w:ascii="Verdana" w:hAnsi="Verdana"/>
                <w:lang w:val="en-US"/>
              </w:rPr>
            </w:pPr>
          </w:p>
          <w:p w14:paraId="083B5366" w14:textId="7DFC2612" w:rsidR="008B1CDE" w:rsidRPr="000959FF" w:rsidRDefault="008B1CDE" w:rsidP="5FABCC38">
            <w:pPr>
              <w:spacing w:before="120" w:after="120"/>
              <w:rPr>
                <w:rFonts w:ascii="Verdana" w:hAnsi="Verdana"/>
                <w:lang w:val="en-US"/>
              </w:rPr>
            </w:pPr>
            <w:r>
              <w:rPr>
                <w:rFonts w:ascii="Verdana" w:hAnsi="Verdana"/>
                <w:lang w:val="en-US"/>
              </w:rPr>
              <w:t>User’s expectations</w:t>
            </w:r>
            <w:r w:rsidR="22384A19" w:rsidRPr="3C59B631">
              <w:rPr>
                <w:rFonts w:ascii="Verdana" w:hAnsi="Verdana"/>
                <w:lang w:val="en-US"/>
              </w:rPr>
              <w:t>:</w:t>
            </w:r>
          </w:p>
          <w:p w14:paraId="7C577ADA" w14:textId="0B6BE7C0" w:rsidR="008B1CDE" w:rsidRDefault="4D28122C" w:rsidP="3A4BF15F">
            <w:pPr>
              <w:spacing w:before="120" w:after="120"/>
              <w:rPr>
                <w:rFonts w:ascii="Verdana" w:hAnsi="Verdana"/>
                <w:lang w:val="en-US"/>
              </w:rPr>
            </w:pPr>
            <w:r w:rsidRPr="4C700CCC">
              <w:rPr>
                <w:rFonts w:ascii="Verdana" w:hAnsi="Verdana"/>
                <w:lang w:val="en-US"/>
              </w:rPr>
              <w:t xml:space="preserve">Individuals </w:t>
            </w:r>
            <w:r w:rsidRPr="008D6B96">
              <w:rPr>
                <w:rFonts w:ascii="Verdana" w:hAnsi="Verdana"/>
                <w:lang w:val="en-US"/>
              </w:rPr>
              <w:t>using</w:t>
            </w:r>
            <w:r w:rsidRPr="4C700CCC">
              <w:rPr>
                <w:rFonts w:ascii="Verdana" w:hAnsi="Verdana"/>
                <w:lang w:val="en-US"/>
              </w:rPr>
              <w:t xml:space="preserve"> our web application would expect their data </w:t>
            </w:r>
            <w:r w:rsidRPr="008D6B96">
              <w:rPr>
                <w:rFonts w:ascii="Verdana" w:hAnsi="Verdana"/>
                <w:lang w:val="en-US"/>
              </w:rPr>
              <w:t>to facilitate</w:t>
            </w:r>
            <w:r w:rsidRPr="4C700CCC">
              <w:rPr>
                <w:rFonts w:ascii="Verdana" w:hAnsi="Verdana"/>
                <w:lang w:val="en-US"/>
              </w:rPr>
              <w:t xml:space="preserve"> participation in Overwatch tournaments, such as registration</w:t>
            </w:r>
            <w:r w:rsidRPr="6AED4FEF">
              <w:rPr>
                <w:rFonts w:ascii="Verdana" w:hAnsi="Verdana"/>
                <w:lang w:val="en-US"/>
              </w:rPr>
              <w:t xml:space="preserve"> </w:t>
            </w:r>
            <w:r w:rsidRPr="22C4B575">
              <w:rPr>
                <w:rFonts w:ascii="Verdana" w:hAnsi="Verdana"/>
                <w:lang w:val="en-US"/>
              </w:rPr>
              <w:t>and match</w:t>
            </w:r>
            <w:r w:rsidRPr="4C700CCC">
              <w:rPr>
                <w:rFonts w:ascii="Verdana" w:hAnsi="Verdana"/>
                <w:lang w:val="en-US"/>
              </w:rPr>
              <w:t xml:space="preserve"> scheduling</w:t>
            </w:r>
            <w:r w:rsidRPr="6DD18172">
              <w:rPr>
                <w:rFonts w:ascii="Verdana" w:hAnsi="Verdana"/>
                <w:lang w:val="en-US"/>
              </w:rPr>
              <w:t>.</w:t>
            </w:r>
            <w:r w:rsidRPr="4C700CCC">
              <w:rPr>
                <w:rFonts w:ascii="Verdana" w:hAnsi="Verdana"/>
                <w:lang w:val="en-US"/>
              </w:rPr>
              <w:t xml:space="preserve"> Clear communication and consent mechanisms ensure that users understand how their data will be used within the platform.</w:t>
            </w:r>
          </w:p>
          <w:p w14:paraId="6417971E" w14:textId="721FE821" w:rsidR="008B1CDE" w:rsidRPr="000959FF" w:rsidRDefault="008B1CDE" w:rsidP="72D54A16">
            <w:pPr>
              <w:spacing w:before="120" w:after="120"/>
              <w:rPr>
                <w:rFonts w:ascii="Verdana" w:hAnsi="Verdana"/>
                <w:lang w:val="en-US"/>
              </w:rPr>
            </w:pPr>
          </w:p>
          <w:p w14:paraId="2567BC68" w14:textId="2ABA8393" w:rsidR="008B1CDE" w:rsidRPr="000959FF" w:rsidRDefault="02867502" w:rsidP="72D54A16">
            <w:pPr>
              <w:spacing w:before="120" w:after="120"/>
              <w:rPr>
                <w:rFonts w:ascii="Verdana" w:hAnsi="Verdana"/>
                <w:lang w:val="en-US"/>
              </w:rPr>
            </w:pPr>
            <w:r w:rsidRPr="2894D235">
              <w:rPr>
                <w:rFonts w:ascii="Verdana" w:hAnsi="Verdana"/>
                <w:lang w:val="en-US"/>
              </w:rPr>
              <w:t xml:space="preserve">Inclusion of </w:t>
            </w:r>
            <w:r w:rsidRPr="7D0B443E">
              <w:rPr>
                <w:rFonts w:ascii="Verdana" w:hAnsi="Verdana"/>
                <w:lang w:val="en-US"/>
              </w:rPr>
              <w:t>vulnerable</w:t>
            </w:r>
            <w:r w:rsidRPr="55F8370F">
              <w:rPr>
                <w:rFonts w:ascii="Verdana" w:hAnsi="Verdana"/>
                <w:lang w:val="en-US"/>
              </w:rPr>
              <w:t xml:space="preserve"> groups</w:t>
            </w:r>
            <w:r w:rsidRPr="2832205D">
              <w:rPr>
                <w:rFonts w:ascii="Verdana" w:hAnsi="Verdana"/>
                <w:lang w:val="en-US"/>
              </w:rPr>
              <w:t>:</w:t>
            </w:r>
          </w:p>
          <w:p w14:paraId="07DB8020" w14:textId="21B8FEDE" w:rsidR="008B1CDE" w:rsidRPr="000959FF" w:rsidRDefault="02867502" w:rsidP="2832205D">
            <w:pPr>
              <w:spacing w:before="120" w:after="120"/>
              <w:rPr>
                <w:rFonts w:ascii="Verdana" w:hAnsi="Verdana"/>
                <w:lang w:val="en-US"/>
              </w:rPr>
            </w:pPr>
            <w:r w:rsidRPr="3548B59B">
              <w:rPr>
                <w:rFonts w:ascii="Verdana" w:eastAsia="Roboto" w:hAnsi="Verdana"/>
                <w:lang w:val="en-US"/>
              </w:rPr>
              <w:t xml:space="preserve">While our primary user base consists of gaming enthusiasts, it's possible that individuals of various age groups, including children, may access our platform. We take special care to implement appropriate safeguards for the protection of minors' data, such </w:t>
            </w:r>
            <w:r w:rsidR="00720E2A">
              <w:rPr>
                <w:rFonts w:ascii="Verdana" w:eastAsia="Roboto" w:hAnsi="Verdana"/>
                <w:lang w:val="en-US"/>
              </w:rPr>
              <w:t>requiring users to confirm that they are over the age of 13 to prevent young children from having their personal data collected and processed</w:t>
            </w:r>
            <w:r w:rsidRPr="3548B59B">
              <w:rPr>
                <w:rFonts w:ascii="Verdana" w:eastAsia="Roboto" w:hAnsi="Verdana"/>
                <w:lang w:val="en-US"/>
              </w:rPr>
              <w:t>.</w:t>
            </w:r>
          </w:p>
          <w:p w14:paraId="286A749E" w14:textId="76A16148" w:rsidR="008B1CDE" w:rsidRPr="000959FF" w:rsidRDefault="008B1CDE" w:rsidP="7EB6BBDF">
            <w:pPr>
              <w:spacing w:before="120" w:after="120"/>
              <w:rPr>
                <w:rFonts w:ascii="Verdana" w:hAnsi="Verdana"/>
                <w:lang w:val="en-US"/>
              </w:rPr>
            </w:pPr>
          </w:p>
          <w:p w14:paraId="4D4A3330" w14:textId="7DFE509C" w:rsidR="008B1CDE" w:rsidRPr="000959FF" w:rsidRDefault="0956EA2E" w:rsidP="6B2E7DA0">
            <w:pPr>
              <w:spacing w:before="120" w:after="120"/>
              <w:rPr>
                <w:rFonts w:ascii="Verdana" w:hAnsi="Verdana"/>
                <w:lang w:val="en-US"/>
              </w:rPr>
            </w:pPr>
            <w:r w:rsidRPr="0637DFE7">
              <w:rPr>
                <w:rFonts w:ascii="Verdana" w:hAnsi="Verdana"/>
                <w:lang w:val="en-US"/>
              </w:rPr>
              <w:t xml:space="preserve">Prior concerns or security </w:t>
            </w:r>
            <w:r w:rsidRPr="1EF149EE">
              <w:rPr>
                <w:rFonts w:ascii="Verdana" w:hAnsi="Verdana"/>
                <w:lang w:val="en-US"/>
              </w:rPr>
              <w:t>flaws:</w:t>
            </w:r>
          </w:p>
          <w:p w14:paraId="1DAA9B73" w14:textId="1BB54E47" w:rsidR="008B1CDE" w:rsidRPr="000959FF" w:rsidRDefault="0956EA2E" w:rsidP="1EF149EE">
            <w:pPr>
              <w:spacing w:before="120" w:after="120"/>
              <w:rPr>
                <w:rFonts w:ascii="Verdana" w:hAnsi="Verdana"/>
                <w:lang w:val="en-US"/>
              </w:rPr>
            </w:pPr>
            <w:r w:rsidRPr="6A3A2335">
              <w:rPr>
                <w:rFonts w:ascii="Verdana" w:hAnsi="Verdana"/>
                <w:lang w:val="en-US"/>
              </w:rPr>
              <w:t>There have been no prior concerns raised regarding the type of processing or security flaws within our web application. However, we maintain vigilance and conduct regular security assessments and audits to identify and mitigate any potential risks or vulnerabilities.</w:t>
            </w:r>
          </w:p>
          <w:p w14:paraId="553A1372" w14:textId="7F3C6727" w:rsidR="008B1CDE" w:rsidRPr="000959FF" w:rsidRDefault="008B1CDE" w:rsidP="6DB6BAE6">
            <w:pPr>
              <w:spacing w:before="120" w:after="120"/>
              <w:rPr>
                <w:rFonts w:ascii="Verdana" w:hAnsi="Verdana"/>
                <w:lang w:val="en-US"/>
              </w:rPr>
            </w:pPr>
          </w:p>
          <w:p w14:paraId="0722734C" w14:textId="317DF9B2" w:rsidR="008B1CDE" w:rsidRPr="000959FF" w:rsidRDefault="06FE5177" w:rsidP="5B929F79">
            <w:pPr>
              <w:spacing w:before="120" w:after="120"/>
              <w:rPr>
                <w:rFonts w:ascii="Verdana" w:hAnsi="Verdana"/>
                <w:lang w:val="en-US"/>
              </w:rPr>
            </w:pPr>
            <w:r w:rsidRPr="76C9BC7D">
              <w:rPr>
                <w:rFonts w:ascii="Verdana" w:hAnsi="Verdana"/>
                <w:lang w:val="en-US"/>
              </w:rPr>
              <w:t>Novelty of Processing:</w:t>
            </w:r>
          </w:p>
          <w:p w14:paraId="0F1D62C7" w14:textId="759A25E4" w:rsidR="76C9BC7D" w:rsidRPr="00402C26" w:rsidRDefault="4C95A391" w:rsidP="76C9BC7D">
            <w:pPr>
              <w:spacing w:before="120" w:after="120"/>
              <w:rPr>
                <w:rFonts w:ascii="Verdana" w:eastAsia="Verdana" w:hAnsi="Verdana" w:cs="Verdana"/>
                <w:color w:val="000000" w:themeColor="text1"/>
                <w:szCs w:val="23"/>
                <w:lang w:val="en-US"/>
              </w:rPr>
            </w:pPr>
            <w:r w:rsidRPr="76C9BC7D">
              <w:rPr>
                <w:rFonts w:ascii="Verdana" w:eastAsia="Verdana" w:hAnsi="Verdana" w:cs="Verdana"/>
                <w:color w:val="000000" w:themeColor="text1"/>
                <w:szCs w:val="23"/>
                <w:lang w:val="en-US"/>
              </w:rPr>
              <w:t>While the concept of tracking esports tournaments is not novel, our web application will introduce innovative features or functionalities to enhance user experience and engagement</w:t>
            </w:r>
            <w:r w:rsidR="005B50F2">
              <w:rPr>
                <w:rFonts w:ascii="Verdana" w:eastAsia="Verdana" w:hAnsi="Verdana" w:cs="Verdana"/>
                <w:color w:val="000000" w:themeColor="text1"/>
                <w:szCs w:val="23"/>
                <w:lang w:val="en-US"/>
              </w:rPr>
              <w:t>, by focusing specifically on Overwatch</w:t>
            </w:r>
            <w:r w:rsidRPr="76C9BC7D">
              <w:rPr>
                <w:rFonts w:ascii="Verdana" w:eastAsia="Verdana" w:hAnsi="Verdana" w:cs="Verdana"/>
                <w:color w:val="000000" w:themeColor="text1"/>
                <w:szCs w:val="23"/>
                <w:lang w:val="en-US"/>
              </w:rPr>
              <w:t>. We continuously monitor industry trends and technological advancements to ensure that our platform remains competitive and secure.</w:t>
            </w:r>
          </w:p>
          <w:p w14:paraId="63546C7C" w14:textId="7E252A5C" w:rsidR="008B1CDE" w:rsidRPr="000959FF" w:rsidRDefault="008B1CDE" w:rsidP="3F39215C">
            <w:pPr>
              <w:spacing w:before="120" w:after="120"/>
              <w:rPr>
                <w:rFonts w:ascii="Verdana" w:hAnsi="Verdana"/>
                <w:lang w:val="en-US"/>
              </w:rPr>
            </w:pPr>
          </w:p>
          <w:p w14:paraId="3EE9CD11" w14:textId="0D83E00B" w:rsidR="008B1CDE" w:rsidRPr="000959FF" w:rsidRDefault="7D162F52" w:rsidP="3F39215C">
            <w:pPr>
              <w:spacing w:before="120" w:after="120"/>
              <w:rPr>
                <w:rFonts w:ascii="Verdana" w:hAnsi="Verdana"/>
                <w:lang w:val="en-US"/>
              </w:rPr>
            </w:pPr>
            <w:r w:rsidRPr="76C9BC7D">
              <w:rPr>
                <w:rFonts w:ascii="Verdana" w:hAnsi="Verdana"/>
                <w:lang w:val="en-US"/>
              </w:rPr>
              <w:t>Issues of public concern:</w:t>
            </w:r>
          </w:p>
          <w:p w14:paraId="605EDB19" w14:textId="7BD364D2" w:rsidR="5AD77B2E" w:rsidRDefault="5AD77B2E" w:rsidP="76C9BC7D">
            <w:pPr>
              <w:spacing w:before="120" w:after="120"/>
              <w:rPr>
                <w:rFonts w:ascii="Verdana" w:hAnsi="Verdana"/>
                <w:lang w:val="en-US"/>
              </w:rPr>
            </w:pPr>
            <w:r w:rsidRPr="76C9BC7D">
              <w:rPr>
                <w:rFonts w:ascii="Verdana" w:hAnsi="Verdana"/>
                <w:lang w:val="en-US"/>
              </w:rPr>
              <w:t>While there are no specific issues of public concern related to our web application at present, we remain attentive to broader discussions surrounding data privacy, cybersecurity, and ethical considerations within the gaming and esports communities. We are committed to addressing any emerging concerns proactively and transparently.</w:t>
            </w:r>
          </w:p>
          <w:p w14:paraId="65519DEC" w14:textId="587C71F1" w:rsidR="008B1CDE" w:rsidRPr="000959FF" w:rsidRDefault="008B1CDE" w:rsidP="03A12A51">
            <w:pPr>
              <w:spacing w:before="120" w:after="120"/>
              <w:rPr>
                <w:rFonts w:ascii="Verdana" w:hAnsi="Verdana"/>
                <w:lang w:val="en-US"/>
              </w:rPr>
            </w:pPr>
          </w:p>
          <w:p w14:paraId="490DF6A0" w14:textId="323F1E28" w:rsidR="008B1CDE" w:rsidRPr="000959FF" w:rsidRDefault="008B1CDE" w:rsidP="76C9BC7D">
            <w:pPr>
              <w:spacing w:before="120" w:after="120"/>
              <w:rPr>
                <w:rFonts w:ascii="Verdana" w:hAnsi="Verdana"/>
                <w:lang w:val="en-US"/>
              </w:rPr>
            </w:pPr>
          </w:p>
          <w:p w14:paraId="7F48B302" w14:textId="375BD0D8" w:rsidR="008B1CDE" w:rsidRPr="000959FF" w:rsidRDefault="008B1CDE" w:rsidP="466C65CA">
            <w:pPr>
              <w:spacing w:before="120" w:after="120"/>
              <w:rPr>
                <w:rFonts w:ascii="Verdana" w:hAnsi="Verdana"/>
                <w:lang w:val="en-US"/>
              </w:rPr>
            </w:pPr>
          </w:p>
          <w:p w14:paraId="6F14A684" w14:textId="1E850D0C" w:rsidR="008B1CDE" w:rsidRPr="000959FF" w:rsidRDefault="008B1CDE" w:rsidP="6D055F2C">
            <w:pPr>
              <w:spacing w:before="120" w:after="120"/>
              <w:rPr>
                <w:rFonts w:ascii="Verdana" w:hAnsi="Verdana"/>
                <w:lang w:val="en-US"/>
              </w:rPr>
            </w:pPr>
          </w:p>
          <w:p w14:paraId="0E005F23" w14:textId="54F85538" w:rsidR="008B1CDE" w:rsidRPr="000959FF" w:rsidRDefault="008B1CDE" w:rsidP="3A4BF15F">
            <w:pPr>
              <w:spacing w:before="120" w:after="120"/>
              <w:rPr>
                <w:rFonts w:ascii="Verdana" w:hAnsi="Verdana"/>
                <w:lang w:val="en-US"/>
              </w:rPr>
            </w:pPr>
          </w:p>
          <w:p w14:paraId="6A7FF993" w14:textId="46F717A7" w:rsidR="008B1CDE" w:rsidRPr="000959FF" w:rsidRDefault="008B1CDE" w:rsidP="00441F5B">
            <w:pPr>
              <w:spacing w:before="120" w:after="120"/>
              <w:rPr>
                <w:rFonts w:ascii="Verdana" w:hAnsi="Verdana"/>
                <w:lang w:val="en-US"/>
              </w:rPr>
            </w:pPr>
          </w:p>
        </w:tc>
      </w:tr>
    </w:tbl>
    <w:p w14:paraId="6BE49E45" w14:textId="77777777" w:rsidR="00441F5B" w:rsidRPr="000959FF" w:rsidRDefault="00441F5B" w:rsidP="00441F5B">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48406D3B" w14:textId="77777777" w:rsidTr="007E352D">
        <w:tc>
          <w:tcPr>
            <w:tcW w:w="9994" w:type="dxa"/>
          </w:tcPr>
          <w:p w14:paraId="3C98AD62" w14:textId="4ECCA9D6" w:rsidR="00441F5B" w:rsidRPr="007E352D" w:rsidRDefault="00441F5B" w:rsidP="007E352D">
            <w:pPr>
              <w:keepNext/>
              <w:spacing w:before="120" w:after="120"/>
              <w:rPr>
                <w:rFonts w:ascii="Verdana" w:hAnsi="Verdana"/>
                <w:lang w:val="en-US"/>
              </w:rPr>
            </w:pPr>
            <w:r w:rsidRPr="000959FF">
              <w:rPr>
                <w:rFonts w:ascii="Verdana" w:hAnsi="Verdana"/>
                <w:b/>
                <w:lang w:val="en-US"/>
              </w:rPr>
              <w:t>Describe the purposes of the processing</w:t>
            </w:r>
            <w:r w:rsidR="007E352D">
              <w:rPr>
                <w:rFonts w:ascii="Verdana" w:hAnsi="Verdana"/>
                <w:b/>
                <w:lang w:val="en-US"/>
              </w:rPr>
              <w:t xml:space="preserve">: </w:t>
            </w:r>
            <w:r w:rsidR="007E352D">
              <w:rPr>
                <w:rFonts w:ascii="Verdana" w:hAnsi="Verdana"/>
                <w:lang w:val="en-US"/>
              </w:rPr>
              <w:t xml:space="preserve">what do you want to achieve? What is the intended effect on individuals? What are the benefits of the processing – </w:t>
            </w:r>
            <w:proofErr w:type="gramStart"/>
            <w:r w:rsidR="007E352D">
              <w:rPr>
                <w:rFonts w:ascii="Verdana" w:hAnsi="Verdana"/>
                <w:lang w:val="en-US"/>
              </w:rPr>
              <w:t>for  you</w:t>
            </w:r>
            <w:proofErr w:type="gramEnd"/>
            <w:r w:rsidR="007E352D">
              <w:rPr>
                <w:rFonts w:ascii="Verdana" w:hAnsi="Verdana"/>
                <w:lang w:val="en-US"/>
              </w:rPr>
              <w:t xml:space="preserve">, and more broadly? </w:t>
            </w:r>
          </w:p>
        </w:tc>
      </w:tr>
      <w:tr w:rsidR="007E352D" w:rsidRPr="000959FF" w14:paraId="56678D01" w14:textId="77777777" w:rsidTr="007E352D">
        <w:trPr>
          <w:trHeight w:val="4365"/>
        </w:trPr>
        <w:tc>
          <w:tcPr>
            <w:tcW w:w="9994" w:type="dxa"/>
          </w:tcPr>
          <w:p w14:paraId="68DA4E2E" w14:textId="77777777" w:rsidR="007E352D" w:rsidRDefault="008B1CDE" w:rsidP="00441F5B">
            <w:pPr>
              <w:spacing w:before="120" w:after="120"/>
              <w:rPr>
                <w:rFonts w:ascii="Verdana" w:hAnsi="Verdana"/>
                <w:lang w:val="en-US"/>
              </w:rPr>
            </w:pPr>
            <w:r>
              <w:rPr>
                <w:rFonts w:ascii="Verdana" w:hAnsi="Verdana"/>
                <w:lang w:val="en-US"/>
              </w:rPr>
              <w:t>Aim of our service:</w:t>
            </w:r>
          </w:p>
          <w:p w14:paraId="3DCB1073" w14:textId="75BF2E47" w:rsidR="009B2D59" w:rsidRDefault="009B2D59" w:rsidP="00441F5B">
            <w:pPr>
              <w:spacing w:before="120" w:after="120"/>
              <w:rPr>
                <w:rFonts w:ascii="Verdana" w:hAnsi="Verdana"/>
                <w:lang w:val="en-US"/>
              </w:rPr>
            </w:pPr>
            <w:r>
              <w:rPr>
                <w:rFonts w:ascii="Verdana" w:hAnsi="Verdana"/>
                <w:lang w:val="en-US"/>
              </w:rPr>
              <w:t>Our aim is to offer an online Overwatch teams and tournaments organ</w:t>
            </w:r>
            <w:r w:rsidR="00F74F35">
              <w:rPr>
                <w:rFonts w:ascii="Verdana" w:hAnsi="Verdana"/>
                <w:lang w:val="en-US"/>
              </w:rPr>
              <w:t>i</w:t>
            </w:r>
            <w:r>
              <w:rPr>
                <w:rFonts w:ascii="Verdana" w:hAnsi="Verdana"/>
                <w:lang w:val="en-US"/>
              </w:rPr>
              <w:t xml:space="preserve">ser that will enable users to create and manage teams and tournaments. </w:t>
            </w:r>
          </w:p>
          <w:p w14:paraId="14B80645" w14:textId="77777777" w:rsidR="008B1CDE" w:rsidRDefault="008B1CDE" w:rsidP="00441F5B">
            <w:pPr>
              <w:spacing w:before="120" w:after="120"/>
              <w:rPr>
                <w:rFonts w:ascii="Verdana" w:hAnsi="Verdana"/>
                <w:lang w:val="en-US"/>
              </w:rPr>
            </w:pPr>
          </w:p>
          <w:p w14:paraId="06C2BA18" w14:textId="77777777" w:rsidR="008B1CDE" w:rsidRPr="00432C1B" w:rsidRDefault="008B1CDE" w:rsidP="00441F5B">
            <w:pPr>
              <w:spacing w:before="120" w:after="120"/>
              <w:rPr>
                <w:rFonts w:ascii="Verdana" w:hAnsi="Verdana"/>
                <w:lang w:val="en-US"/>
              </w:rPr>
            </w:pPr>
            <w:r>
              <w:rPr>
                <w:rFonts w:ascii="Verdana" w:hAnsi="Verdana"/>
                <w:lang w:val="en-US"/>
              </w:rPr>
              <w:t>Intended effect on indiv</w:t>
            </w:r>
            <w:r w:rsidR="00847229">
              <w:rPr>
                <w:rFonts w:ascii="Verdana" w:hAnsi="Verdana"/>
                <w:lang w:val="en-US"/>
              </w:rPr>
              <w:t>iduals:</w:t>
            </w:r>
          </w:p>
          <w:p w14:paraId="3B848904" w14:textId="144E4733" w:rsidR="00C0549B" w:rsidRPr="00432C1B" w:rsidRDefault="00C0549B" w:rsidP="00441F5B">
            <w:pPr>
              <w:spacing w:before="120" w:after="120"/>
              <w:rPr>
                <w:rFonts w:ascii="Verdana" w:hAnsi="Verdana"/>
                <w:lang w:val="en-US"/>
              </w:rPr>
            </w:pPr>
            <w:r w:rsidRPr="00432C1B">
              <w:rPr>
                <w:rFonts w:ascii="Verdana" w:hAnsi="Verdana"/>
                <w:lang w:val="en-US"/>
              </w:rPr>
              <w:t xml:space="preserve">We intend to </w:t>
            </w:r>
            <w:r w:rsidR="00E52769" w:rsidRPr="00432C1B">
              <w:rPr>
                <w:rFonts w:ascii="Verdana" w:hAnsi="Verdana"/>
                <w:lang w:val="en-US"/>
              </w:rPr>
              <w:t xml:space="preserve">make organising Overwatch </w:t>
            </w:r>
            <w:r w:rsidR="00432C1B" w:rsidRPr="00432C1B">
              <w:rPr>
                <w:rFonts w:ascii="Verdana" w:hAnsi="Verdana"/>
                <w:lang w:val="en-US"/>
              </w:rPr>
              <w:t>tournaments</w:t>
            </w:r>
            <w:r w:rsidR="00E52769" w:rsidRPr="00432C1B">
              <w:rPr>
                <w:rFonts w:ascii="Verdana" w:hAnsi="Verdana"/>
                <w:lang w:val="en-US"/>
              </w:rPr>
              <w:t xml:space="preserve"> easier for event organisers, and streamline joining and creating teams for players.</w:t>
            </w:r>
          </w:p>
          <w:p w14:paraId="317B6CFD" w14:textId="77777777" w:rsidR="00847229" w:rsidRDefault="00847229" w:rsidP="00441F5B">
            <w:pPr>
              <w:spacing w:before="120" w:after="120"/>
              <w:rPr>
                <w:rFonts w:ascii="Verdana" w:hAnsi="Verdana"/>
                <w:lang w:val="en-US"/>
              </w:rPr>
            </w:pPr>
          </w:p>
          <w:p w14:paraId="1C0CFDFF" w14:textId="77777777" w:rsidR="00847229" w:rsidRDefault="00847229" w:rsidP="00441F5B">
            <w:pPr>
              <w:spacing w:before="120" w:after="120"/>
              <w:rPr>
                <w:rFonts w:ascii="Verdana" w:hAnsi="Verdana"/>
                <w:lang w:val="en-US"/>
              </w:rPr>
            </w:pPr>
            <w:r>
              <w:rPr>
                <w:rFonts w:ascii="Verdana" w:hAnsi="Verdana"/>
                <w:lang w:val="en-US"/>
              </w:rPr>
              <w:t>Benefits of the processing</w:t>
            </w:r>
            <w:r w:rsidR="008B17B2">
              <w:rPr>
                <w:rFonts w:ascii="Verdana" w:hAnsi="Verdana"/>
                <w:lang w:val="en-US"/>
              </w:rPr>
              <w:t>:</w:t>
            </w:r>
          </w:p>
          <w:p w14:paraId="47F9D4DA" w14:textId="41D264F7" w:rsidR="008B17B2" w:rsidRPr="000959FF" w:rsidRDefault="008B17B2" w:rsidP="00441F5B">
            <w:pPr>
              <w:spacing w:before="120" w:after="120"/>
              <w:rPr>
                <w:rFonts w:ascii="Verdana" w:hAnsi="Verdana"/>
                <w:lang w:val="en-US"/>
              </w:rPr>
            </w:pPr>
            <w:r>
              <w:rPr>
                <w:rFonts w:ascii="Verdana" w:hAnsi="Verdana"/>
                <w:lang w:val="en-US"/>
              </w:rPr>
              <w:t xml:space="preserve">Our service benefits Overwatch players as we are creating a service that caters specifically to Overwatch players, whereas other E-sports event organiser websites cater to a large variety of games so are </w:t>
            </w:r>
            <w:r w:rsidR="00771BCB">
              <w:rPr>
                <w:rFonts w:ascii="Verdana" w:hAnsi="Verdana"/>
                <w:lang w:val="en-US"/>
              </w:rPr>
              <w:t>less able</w:t>
            </w:r>
            <w:r>
              <w:rPr>
                <w:rFonts w:ascii="Verdana" w:hAnsi="Verdana"/>
                <w:lang w:val="en-US"/>
              </w:rPr>
              <w:t xml:space="preserve"> to be specific to the needs of an Overwatch player</w:t>
            </w:r>
            <w:r w:rsidR="00771BCB">
              <w:rPr>
                <w:rFonts w:ascii="Verdana" w:hAnsi="Verdana"/>
                <w:lang w:val="en-US"/>
              </w:rPr>
              <w:t>.</w:t>
            </w:r>
          </w:p>
        </w:tc>
      </w:tr>
    </w:tbl>
    <w:p w14:paraId="59494A5A" w14:textId="6EA82BD2" w:rsidR="004A21D6" w:rsidRPr="000959FF" w:rsidRDefault="004A21D6" w:rsidP="000959FF">
      <w:pPr>
        <w:pStyle w:val="Heading1"/>
        <w:rPr>
          <w:lang w:eastAsia="en-GB"/>
        </w:rPr>
      </w:pPr>
      <w:r w:rsidRPr="000959FF">
        <w:rPr>
          <w:lang w:eastAsia="en-GB"/>
        </w:rPr>
        <w:lastRenderedPageBreak/>
        <w:t>Step 3: Consultation process</w:t>
      </w:r>
    </w:p>
    <w:tbl>
      <w:tblPr>
        <w:tblStyle w:val="TableGrid"/>
        <w:tblW w:w="0" w:type="auto"/>
        <w:tblLook w:val="04A0" w:firstRow="1" w:lastRow="0" w:firstColumn="1" w:lastColumn="0" w:noHBand="0" w:noVBand="1"/>
      </w:tblPr>
      <w:tblGrid>
        <w:gridCol w:w="9994"/>
      </w:tblGrid>
      <w:tr w:rsidR="004A21D6" w:rsidRPr="000959FF" w14:paraId="1B24C52B" w14:textId="77777777" w:rsidTr="76C9BC7D">
        <w:tc>
          <w:tcPr>
            <w:tcW w:w="9994" w:type="dxa"/>
          </w:tcPr>
          <w:p w14:paraId="4B587246" w14:textId="052D7BBD" w:rsidR="004A21D6" w:rsidRPr="007E352D" w:rsidRDefault="007E352D" w:rsidP="007E352D">
            <w:pPr>
              <w:keepNext/>
              <w:spacing w:before="120" w:after="120"/>
              <w:rPr>
                <w:rFonts w:ascii="Verdana" w:hAnsi="Verdana"/>
                <w:lang w:val="en-US"/>
              </w:rPr>
            </w:pPr>
            <w:r>
              <w:rPr>
                <w:rFonts w:ascii="Verdana" w:hAnsi="Verdana"/>
                <w:b/>
                <w:lang w:val="en-US"/>
              </w:rPr>
              <w:t xml:space="preserve">Consider how to consult with relevant stakeholders: </w:t>
            </w:r>
            <w:r>
              <w:rPr>
                <w:rFonts w:ascii="Verdana" w:hAnsi="Verdana"/>
                <w:lang w:val="en-US"/>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rsidR="007E352D" w:rsidRPr="000959FF" w14:paraId="48423491" w14:textId="77777777" w:rsidTr="76C9BC7D">
        <w:trPr>
          <w:trHeight w:val="3742"/>
        </w:trPr>
        <w:tc>
          <w:tcPr>
            <w:tcW w:w="9994" w:type="dxa"/>
          </w:tcPr>
          <w:p w14:paraId="6E7B87B4" w14:textId="5F627A31" w:rsidR="007E352D" w:rsidRDefault="34D40343" w:rsidP="2435A60E">
            <w:pPr>
              <w:spacing w:before="120" w:after="120"/>
              <w:rPr>
                <w:rFonts w:ascii="Verdana" w:eastAsia="Verdana" w:hAnsi="Verdana" w:cs="Verdana"/>
              </w:rPr>
            </w:pPr>
            <w:r w:rsidRPr="2435A60E">
              <w:rPr>
                <w:rFonts w:ascii="Verdana" w:eastAsia="Verdana" w:hAnsi="Verdana" w:cs="Verdana"/>
              </w:rPr>
              <w:t>We have conducted website user-testing and consultations with players themselves to help develop our website.</w:t>
            </w:r>
          </w:p>
          <w:p w14:paraId="00F0E3CA" w14:textId="77777777" w:rsidR="00CD704A" w:rsidRPr="000959FF" w:rsidRDefault="00CD704A" w:rsidP="2435A60E">
            <w:pPr>
              <w:spacing w:before="120" w:after="120"/>
              <w:rPr>
                <w:rFonts w:ascii="Verdana" w:eastAsia="Verdana" w:hAnsi="Verdana" w:cs="Verdana"/>
              </w:rPr>
            </w:pPr>
          </w:p>
          <w:p w14:paraId="4B059D30" w14:textId="427FD385" w:rsidR="007E352D" w:rsidRDefault="4A23DBE6" w:rsidP="2435A60E">
            <w:pPr>
              <w:spacing w:before="120" w:after="120"/>
              <w:rPr>
                <w:rFonts w:ascii="Verdana" w:eastAsia="Verdana" w:hAnsi="Verdana" w:cs="Verdana"/>
              </w:rPr>
            </w:pPr>
            <w:r w:rsidRPr="2435A60E">
              <w:rPr>
                <w:rFonts w:ascii="Verdana" w:eastAsia="Verdana" w:hAnsi="Verdana" w:cs="Verdana"/>
              </w:rPr>
              <w:t>We also consult with team</w:t>
            </w:r>
            <w:r w:rsidR="387FA1CA" w:rsidRPr="2435A60E">
              <w:rPr>
                <w:rFonts w:ascii="Verdana" w:eastAsia="Verdana" w:hAnsi="Verdana" w:cs="Verdana"/>
              </w:rPr>
              <w:t xml:space="preserve"> leaders</w:t>
            </w:r>
            <w:r w:rsidRPr="2435A60E">
              <w:rPr>
                <w:rFonts w:ascii="Verdana" w:eastAsia="Verdana" w:hAnsi="Verdana" w:cs="Verdana"/>
              </w:rPr>
              <w:t>, coaches and tournament organisers through surveys which include questions</w:t>
            </w:r>
            <w:r w:rsidR="7E52C782" w:rsidRPr="2435A60E">
              <w:rPr>
                <w:rFonts w:ascii="Verdana" w:eastAsia="Verdana" w:hAnsi="Verdana" w:cs="Verdana"/>
              </w:rPr>
              <w:t xml:space="preserve"> on website usability and services</w:t>
            </w:r>
            <w:r w:rsidR="1C07537A" w:rsidRPr="2435A60E">
              <w:rPr>
                <w:rFonts w:ascii="Verdana" w:eastAsia="Verdana" w:hAnsi="Verdana" w:cs="Verdana"/>
              </w:rPr>
              <w:t>, quality of content and general user experience. This consultation is conducted online</w:t>
            </w:r>
            <w:r w:rsidR="4989941E" w:rsidRPr="2435A60E">
              <w:rPr>
                <w:rFonts w:ascii="Verdana" w:eastAsia="Verdana" w:hAnsi="Verdana" w:cs="Verdana"/>
              </w:rPr>
              <w:t xml:space="preserve"> with users i.e</w:t>
            </w:r>
            <w:r w:rsidR="00346115">
              <w:rPr>
                <w:rFonts w:ascii="Verdana" w:eastAsia="Verdana" w:hAnsi="Verdana" w:cs="Verdana"/>
              </w:rPr>
              <w:t>.</w:t>
            </w:r>
            <w:r w:rsidR="4989941E" w:rsidRPr="2435A60E">
              <w:rPr>
                <w:rFonts w:ascii="Verdana" w:eastAsia="Verdana" w:hAnsi="Verdana" w:cs="Verdana"/>
              </w:rPr>
              <w:t xml:space="preserve"> players, coaches and event organi</w:t>
            </w:r>
            <w:r w:rsidR="6A664CA3" w:rsidRPr="2435A60E">
              <w:rPr>
                <w:rFonts w:ascii="Verdana" w:eastAsia="Verdana" w:hAnsi="Verdana" w:cs="Verdana"/>
              </w:rPr>
              <w:t>sers who have a user account.</w:t>
            </w:r>
          </w:p>
          <w:p w14:paraId="1A8892B6" w14:textId="77777777" w:rsidR="00981C97" w:rsidRPr="000959FF" w:rsidRDefault="00981C97" w:rsidP="2435A60E">
            <w:pPr>
              <w:spacing w:before="120" w:after="120"/>
              <w:rPr>
                <w:rFonts w:ascii="Verdana" w:eastAsia="Verdana" w:hAnsi="Verdana" w:cs="Verdana"/>
              </w:rPr>
            </w:pPr>
          </w:p>
          <w:p w14:paraId="0A629715" w14:textId="1AC272A2" w:rsidR="007E352D" w:rsidRDefault="2A5A55DD" w:rsidP="2435A60E">
            <w:pPr>
              <w:spacing w:before="120" w:after="120"/>
              <w:rPr>
                <w:rFonts w:ascii="Verdana" w:eastAsia="Verdana" w:hAnsi="Verdana" w:cs="Verdana"/>
              </w:rPr>
            </w:pPr>
            <w:r w:rsidRPr="76C9BC7D">
              <w:rPr>
                <w:rFonts w:ascii="Verdana" w:eastAsia="Verdana" w:hAnsi="Verdana" w:cs="Verdana"/>
              </w:rPr>
              <w:t>We have not consulted with any experts as we do feel the site represents a</w:t>
            </w:r>
            <w:r w:rsidR="42DA2ED1" w:rsidRPr="76C9BC7D">
              <w:rPr>
                <w:rFonts w:ascii="Verdana" w:eastAsia="Verdana" w:hAnsi="Verdana" w:cs="Verdana"/>
              </w:rPr>
              <w:t xml:space="preserve"> significant risk to the players, teams, </w:t>
            </w:r>
            <w:r w:rsidR="15C00E21" w:rsidRPr="76C9BC7D">
              <w:rPr>
                <w:rFonts w:ascii="Verdana" w:eastAsia="Verdana" w:hAnsi="Verdana" w:cs="Verdana"/>
              </w:rPr>
              <w:t>coaches,</w:t>
            </w:r>
            <w:r w:rsidR="42DA2ED1" w:rsidRPr="76C9BC7D">
              <w:rPr>
                <w:rFonts w:ascii="Verdana" w:eastAsia="Verdana" w:hAnsi="Verdana" w:cs="Verdana"/>
              </w:rPr>
              <w:t xml:space="preserve"> or organisers.</w:t>
            </w:r>
          </w:p>
          <w:p w14:paraId="01D9CAE8" w14:textId="77777777" w:rsidR="00981C97" w:rsidRPr="000959FF" w:rsidRDefault="00981C97" w:rsidP="2435A60E">
            <w:pPr>
              <w:spacing w:before="120" w:after="120"/>
              <w:rPr>
                <w:rFonts w:ascii="Verdana" w:eastAsia="Verdana" w:hAnsi="Verdana" w:cs="Verdana"/>
              </w:rPr>
            </w:pPr>
          </w:p>
          <w:p w14:paraId="06747A15" w14:textId="04D81615" w:rsidR="007E352D" w:rsidRPr="000959FF" w:rsidRDefault="42DA2ED1" w:rsidP="2435A60E">
            <w:pPr>
              <w:spacing w:before="120" w:after="120"/>
              <w:rPr>
                <w:rFonts w:ascii="Verdana" w:eastAsia="Verdana" w:hAnsi="Verdana" w:cs="Verdana"/>
              </w:rPr>
            </w:pPr>
            <w:r w:rsidRPr="76C9BC7D">
              <w:rPr>
                <w:rFonts w:ascii="Verdana" w:eastAsia="Verdana" w:hAnsi="Verdana" w:cs="Verdana"/>
              </w:rPr>
              <w:t xml:space="preserve">We note that where residual risks have been identified, we are satisfied that they are </w:t>
            </w:r>
            <w:r w:rsidR="7D51929E" w:rsidRPr="76C9BC7D">
              <w:rPr>
                <w:rFonts w:ascii="Verdana" w:eastAsia="Verdana" w:hAnsi="Verdana" w:cs="Verdana"/>
              </w:rPr>
              <w:t>limited,</w:t>
            </w:r>
            <w:r w:rsidRPr="76C9BC7D">
              <w:rPr>
                <w:rFonts w:ascii="Verdana" w:eastAsia="Verdana" w:hAnsi="Verdana" w:cs="Verdana"/>
              </w:rPr>
              <w:t xml:space="preserve"> and appropriate measures are in place to mitigate potential harm</w:t>
            </w:r>
            <w:r w:rsidR="71E12C9B" w:rsidRPr="76C9BC7D">
              <w:rPr>
                <w:rFonts w:ascii="Verdana" w:eastAsia="Verdana" w:hAnsi="Verdana" w:cs="Verdana"/>
              </w:rPr>
              <w:t>.</w:t>
            </w:r>
          </w:p>
          <w:p w14:paraId="312747BF" w14:textId="4D64EE72" w:rsidR="007E352D" w:rsidRPr="000959FF" w:rsidRDefault="007E352D" w:rsidP="2435A60E">
            <w:pPr>
              <w:spacing w:before="120" w:after="120"/>
            </w:pPr>
          </w:p>
          <w:p w14:paraId="52A68860" w14:textId="43FC6F7B" w:rsidR="007E352D" w:rsidRPr="000959FF" w:rsidRDefault="007E352D" w:rsidP="2435A60E">
            <w:pPr>
              <w:spacing w:before="120" w:after="120"/>
            </w:pPr>
          </w:p>
          <w:p w14:paraId="3A28BF5D" w14:textId="77777777" w:rsidR="007E352D" w:rsidRPr="000959FF" w:rsidRDefault="007E352D" w:rsidP="004A21D6">
            <w:pPr>
              <w:spacing w:before="120" w:after="120"/>
              <w:rPr>
                <w:rFonts w:ascii="Verdana" w:hAnsi="Verdana"/>
                <w:lang w:val="en-US"/>
              </w:rPr>
            </w:pPr>
          </w:p>
        </w:tc>
      </w:tr>
    </w:tbl>
    <w:p w14:paraId="1FC1E115" w14:textId="77777777" w:rsidR="00441F5B" w:rsidRPr="000959FF" w:rsidRDefault="00441F5B" w:rsidP="00441F5B">
      <w:pPr>
        <w:spacing w:line="240" w:lineRule="auto"/>
        <w:rPr>
          <w:sz w:val="24"/>
          <w:szCs w:val="24"/>
          <w:lang w:val="en-US"/>
        </w:rPr>
      </w:pPr>
    </w:p>
    <w:p w14:paraId="77699581" w14:textId="58B60E3A" w:rsidR="004A21D6" w:rsidRPr="000959FF" w:rsidRDefault="004A21D6" w:rsidP="000959FF">
      <w:pPr>
        <w:pStyle w:val="Heading1"/>
        <w:rPr>
          <w:lang w:eastAsia="en-GB"/>
        </w:rPr>
      </w:pPr>
      <w:r w:rsidRPr="000959FF">
        <w:rPr>
          <w:lang w:eastAsia="en-GB"/>
        </w:rPr>
        <w:lastRenderedPageBreak/>
        <w:t xml:space="preserve">Step 4: Assess necessity and </w:t>
      </w:r>
      <w:proofErr w:type="gramStart"/>
      <w:r w:rsidRPr="000959FF">
        <w:rPr>
          <w:lang w:eastAsia="en-GB"/>
        </w:rPr>
        <w:t>proportionality</w:t>
      </w:r>
      <w:proofErr w:type="gramEnd"/>
    </w:p>
    <w:tbl>
      <w:tblPr>
        <w:tblStyle w:val="TableGrid"/>
        <w:tblW w:w="0" w:type="auto"/>
        <w:tblLook w:val="04A0" w:firstRow="1" w:lastRow="0" w:firstColumn="1" w:lastColumn="0" w:noHBand="0" w:noVBand="1"/>
      </w:tblPr>
      <w:tblGrid>
        <w:gridCol w:w="9994"/>
      </w:tblGrid>
      <w:tr w:rsidR="004A21D6" w:rsidRPr="000959FF" w14:paraId="70378E22" w14:textId="77777777" w:rsidTr="76C9BC7D">
        <w:tc>
          <w:tcPr>
            <w:tcW w:w="9994" w:type="dxa"/>
          </w:tcPr>
          <w:p w14:paraId="21FFDFC0" w14:textId="705C4BC2" w:rsidR="004A21D6" w:rsidRPr="00C307DC" w:rsidRDefault="00C307DC" w:rsidP="00C307DC">
            <w:pPr>
              <w:keepNext/>
              <w:spacing w:before="120" w:after="120"/>
              <w:rPr>
                <w:rFonts w:ascii="Verdana" w:hAnsi="Verdana"/>
                <w:lang w:val="en-US"/>
              </w:rPr>
            </w:pPr>
            <w:r>
              <w:rPr>
                <w:rFonts w:ascii="Verdana" w:hAnsi="Verdana"/>
                <w:b/>
                <w:lang w:val="en-US"/>
              </w:rPr>
              <w:t>Describe compliance and proportionality measures</w:t>
            </w:r>
            <w:r w:rsidRPr="00C307DC">
              <w:rPr>
                <w:rFonts w:ascii="Verdana" w:hAnsi="Verdana"/>
                <w:b/>
                <w:lang w:val="en-US"/>
              </w:rPr>
              <w:t>, in particular:</w:t>
            </w:r>
            <w:r>
              <w:rPr>
                <w:rFonts w:ascii="Verdana" w:hAnsi="Verdana"/>
                <w:lang w:val="en-US"/>
              </w:rPr>
              <w:t xml:space="preserve"> what is your lawful basis for processing? Does the processing </w:t>
            </w:r>
            <w:proofErr w:type="gramStart"/>
            <w:r>
              <w:rPr>
                <w:rFonts w:ascii="Verdana" w:hAnsi="Verdana"/>
                <w:lang w:val="en-US"/>
              </w:rPr>
              <w:t>actually achieve</w:t>
            </w:r>
            <w:proofErr w:type="gramEnd"/>
            <w:r>
              <w:rPr>
                <w:rFonts w:ascii="Verdana" w:hAnsi="Verdana"/>
                <w:lang w:val="en-US"/>
              </w:rPr>
              <w:t xml:space="preser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rsidR="00C307DC" w:rsidRPr="000959FF" w14:paraId="635B0821" w14:textId="77777777" w:rsidTr="76C9BC7D">
        <w:trPr>
          <w:trHeight w:val="3912"/>
        </w:trPr>
        <w:tc>
          <w:tcPr>
            <w:tcW w:w="9994" w:type="dxa"/>
          </w:tcPr>
          <w:p w14:paraId="48004C11" w14:textId="77777777" w:rsidR="00F33C42" w:rsidRDefault="35A22370" w:rsidP="00F33C42">
            <w:pPr>
              <w:tabs>
                <w:tab w:val="left" w:pos="5652"/>
              </w:tabs>
              <w:rPr>
                <w:rFonts w:ascii="Verdana" w:hAnsi="Verdana"/>
                <w:lang w:val="en-US"/>
              </w:rPr>
            </w:pPr>
            <w:r w:rsidRPr="76C9BC7D">
              <w:rPr>
                <w:rFonts w:ascii="Verdana" w:hAnsi="Verdana"/>
                <w:lang w:val="en-US"/>
              </w:rPr>
              <w:t>Lawful bases for processing:</w:t>
            </w:r>
          </w:p>
          <w:p w14:paraId="5D463222" w14:textId="77777777" w:rsidR="00063EA5" w:rsidRDefault="4AD42B2E" w:rsidP="00F33C42">
            <w:pPr>
              <w:tabs>
                <w:tab w:val="left" w:pos="5652"/>
              </w:tabs>
              <w:rPr>
                <w:rFonts w:ascii="Verdana" w:hAnsi="Verdana"/>
                <w:lang w:val="en-US"/>
              </w:rPr>
            </w:pPr>
            <w:r w:rsidRPr="76C9BC7D">
              <w:rPr>
                <w:rFonts w:ascii="Verdana" w:hAnsi="Verdana"/>
                <w:lang w:val="en-US"/>
              </w:rPr>
              <w:t>The lawful basis for processing personal data within our organization is primarily based on the consent of the individuals, as outlined in Article 6(1)(a) of the General Data Protection Regulation (GDPR). Consent is obtained transparently and explicitly for specific purposes related to the provision of services through our web application.</w:t>
            </w:r>
          </w:p>
          <w:p w14:paraId="7919039F" w14:textId="77777777" w:rsidR="00063EA5" w:rsidRDefault="00063EA5" w:rsidP="00F33C42">
            <w:pPr>
              <w:tabs>
                <w:tab w:val="left" w:pos="5652"/>
              </w:tabs>
              <w:rPr>
                <w:rFonts w:ascii="Verdana" w:hAnsi="Verdana"/>
                <w:lang w:val="en-US"/>
              </w:rPr>
            </w:pPr>
          </w:p>
          <w:p w14:paraId="004CC02E" w14:textId="68FE2687" w:rsidR="00F33C42" w:rsidRDefault="00F33C42" w:rsidP="00F33C42">
            <w:pPr>
              <w:tabs>
                <w:tab w:val="left" w:pos="5652"/>
              </w:tabs>
              <w:rPr>
                <w:rFonts w:ascii="Verdana" w:hAnsi="Verdana"/>
                <w:lang w:val="en-US"/>
              </w:rPr>
            </w:pPr>
            <w:r>
              <w:rPr>
                <w:rFonts w:ascii="Verdana" w:hAnsi="Verdana"/>
                <w:lang w:val="en-US"/>
              </w:rPr>
              <w:t>Necessity and proportionality:</w:t>
            </w:r>
          </w:p>
          <w:p w14:paraId="105CB0C4" w14:textId="136CC9D8" w:rsidR="00877EFB" w:rsidRDefault="00877EFB" w:rsidP="00F33C42">
            <w:pPr>
              <w:tabs>
                <w:tab w:val="left" w:pos="5652"/>
              </w:tabs>
              <w:rPr>
                <w:rFonts w:ascii="Verdana" w:hAnsi="Verdana"/>
                <w:lang w:val="en-US"/>
              </w:rPr>
            </w:pPr>
            <w:r>
              <w:rPr>
                <w:rFonts w:ascii="Verdana" w:hAnsi="Verdana"/>
                <w:lang w:val="en-US"/>
              </w:rPr>
              <w:t xml:space="preserve">We believe that our processing achieves the purposes that we have set out in step 2 and </w:t>
            </w:r>
            <w:r w:rsidR="00F43802">
              <w:rPr>
                <w:rFonts w:ascii="Verdana" w:hAnsi="Verdana"/>
                <w:lang w:val="en-US"/>
              </w:rPr>
              <w:t>does go beyond these purposes than reasonably necessary.</w:t>
            </w:r>
          </w:p>
          <w:p w14:paraId="7B129F74" w14:textId="77777777" w:rsidR="001146D2" w:rsidRDefault="001146D2" w:rsidP="00F33C42">
            <w:pPr>
              <w:tabs>
                <w:tab w:val="left" w:pos="5652"/>
              </w:tabs>
              <w:rPr>
                <w:rFonts w:ascii="Verdana" w:hAnsi="Verdana"/>
                <w:lang w:val="en-US"/>
              </w:rPr>
            </w:pPr>
          </w:p>
          <w:p w14:paraId="7855A270" w14:textId="5418304A" w:rsidR="001146D2" w:rsidRDefault="001146D2" w:rsidP="00F33C42">
            <w:pPr>
              <w:tabs>
                <w:tab w:val="left" w:pos="5652"/>
              </w:tabs>
              <w:rPr>
                <w:rFonts w:ascii="Verdana" w:hAnsi="Verdana"/>
                <w:lang w:val="en-US"/>
              </w:rPr>
            </w:pPr>
            <w:r>
              <w:rPr>
                <w:rFonts w:ascii="Verdana" w:hAnsi="Verdana"/>
                <w:lang w:val="en-US"/>
              </w:rPr>
              <w:t xml:space="preserve">To avoid function </w:t>
            </w:r>
            <w:r w:rsidR="00D9303C">
              <w:rPr>
                <w:rFonts w:ascii="Verdana" w:hAnsi="Verdana"/>
                <w:lang w:val="en-US"/>
              </w:rPr>
              <w:t xml:space="preserve">creep, </w:t>
            </w:r>
            <w:r>
              <w:rPr>
                <w:rFonts w:ascii="Verdana" w:hAnsi="Verdana"/>
                <w:lang w:val="en-US"/>
              </w:rPr>
              <w:t>we only use data for the purposes set out in this DPIA.</w:t>
            </w:r>
          </w:p>
          <w:p w14:paraId="0015777E" w14:textId="77777777" w:rsidR="00F33C42" w:rsidRDefault="00F33C42" w:rsidP="00F33C42">
            <w:pPr>
              <w:tabs>
                <w:tab w:val="left" w:pos="5652"/>
              </w:tabs>
              <w:rPr>
                <w:rFonts w:ascii="Verdana" w:hAnsi="Verdana"/>
                <w:lang w:val="en-US"/>
              </w:rPr>
            </w:pPr>
          </w:p>
          <w:p w14:paraId="5B8571AE" w14:textId="62F020F4" w:rsidR="00D9303C" w:rsidRDefault="00867B67" w:rsidP="00F33C42">
            <w:pPr>
              <w:tabs>
                <w:tab w:val="left" w:pos="5652"/>
              </w:tabs>
              <w:rPr>
                <w:rFonts w:ascii="Verdana" w:hAnsi="Verdana"/>
                <w:lang w:val="en-US"/>
              </w:rPr>
            </w:pPr>
            <w:r>
              <w:rPr>
                <w:rFonts w:ascii="Verdana" w:hAnsi="Verdana"/>
                <w:lang w:val="en-US"/>
              </w:rPr>
              <w:t>To ensure data minimisation and proportionality we will only ask for data that we need for the current specified purpose.</w:t>
            </w:r>
          </w:p>
          <w:p w14:paraId="27BD0C88" w14:textId="77777777" w:rsidR="001146D2" w:rsidRDefault="001146D2" w:rsidP="00F33C42">
            <w:pPr>
              <w:tabs>
                <w:tab w:val="left" w:pos="5652"/>
              </w:tabs>
              <w:rPr>
                <w:rFonts w:ascii="Verdana" w:hAnsi="Verdana"/>
                <w:lang w:val="en-US"/>
              </w:rPr>
            </w:pPr>
          </w:p>
          <w:p w14:paraId="2AB0BE2F" w14:textId="77777777" w:rsidR="00F33C42" w:rsidRDefault="00F33C42" w:rsidP="00F33C42">
            <w:pPr>
              <w:tabs>
                <w:tab w:val="left" w:pos="5652"/>
              </w:tabs>
              <w:rPr>
                <w:rFonts w:ascii="Verdana" w:hAnsi="Verdana"/>
                <w:lang w:val="en-US"/>
              </w:rPr>
            </w:pPr>
            <w:r>
              <w:rPr>
                <w:rFonts w:ascii="Verdana" w:hAnsi="Verdana"/>
                <w:lang w:val="en-US"/>
              </w:rPr>
              <w:t>Transparency and data subject rights:</w:t>
            </w:r>
          </w:p>
          <w:p w14:paraId="35A27408" w14:textId="4B2A2BEA" w:rsidR="00F43802" w:rsidRDefault="00DA74F2" w:rsidP="00F33C42">
            <w:pPr>
              <w:tabs>
                <w:tab w:val="left" w:pos="5652"/>
              </w:tabs>
              <w:rPr>
                <w:rFonts w:ascii="Verdana" w:hAnsi="Verdana"/>
                <w:lang w:val="en-US"/>
              </w:rPr>
            </w:pPr>
            <w:r>
              <w:rPr>
                <w:rFonts w:ascii="Verdana" w:hAnsi="Verdana"/>
                <w:lang w:val="en-US"/>
              </w:rPr>
              <w:t>Individuals are given information about our processing through our privacy notice which is accessible through</w:t>
            </w:r>
            <w:r w:rsidR="00B223D8">
              <w:rPr>
                <w:rFonts w:ascii="Verdana" w:hAnsi="Verdana"/>
                <w:lang w:val="en-US"/>
              </w:rPr>
              <w:t xml:space="preserve"> our website footer. </w:t>
            </w:r>
            <w:r w:rsidR="009B1660">
              <w:rPr>
                <w:rFonts w:ascii="Verdana" w:hAnsi="Verdana"/>
                <w:lang w:val="en-US"/>
              </w:rPr>
              <w:t xml:space="preserve">Our cookie policy, which is accessible </w:t>
            </w:r>
            <w:r w:rsidR="002903F5">
              <w:rPr>
                <w:rFonts w:ascii="Verdana" w:hAnsi="Verdana"/>
                <w:lang w:val="en-US"/>
              </w:rPr>
              <w:t>from our website footer</w:t>
            </w:r>
            <w:r w:rsidR="00BE75F6">
              <w:rPr>
                <w:rFonts w:ascii="Verdana" w:hAnsi="Verdana"/>
                <w:lang w:val="en-US"/>
              </w:rPr>
              <w:t>. Our cookie policy and privacy notice should be understood by most people</w:t>
            </w:r>
            <w:r w:rsidR="00DB3544">
              <w:rPr>
                <w:rFonts w:ascii="Verdana" w:hAnsi="Verdana"/>
                <w:lang w:val="en-US"/>
              </w:rPr>
              <w:t xml:space="preserve"> over the age of 13</w:t>
            </w:r>
            <w:r w:rsidR="00BE75F6">
              <w:rPr>
                <w:rFonts w:ascii="Verdana" w:hAnsi="Verdana"/>
                <w:lang w:val="en-US"/>
              </w:rPr>
              <w:t>.</w:t>
            </w:r>
          </w:p>
          <w:p w14:paraId="24535277" w14:textId="77777777" w:rsidR="00F33C42" w:rsidRDefault="00F33C42" w:rsidP="00F33C42">
            <w:pPr>
              <w:tabs>
                <w:tab w:val="left" w:pos="5652"/>
              </w:tabs>
              <w:rPr>
                <w:rFonts w:ascii="Verdana" w:hAnsi="Verdana"/>
                <w:lang w:val="en-US"/>
              </w:rPr>
            </w:pPr>
          </w:p>
          <w:p w14:paraId="661627CC" w14:textId="748C965E" w:rsidR="00BE75F6" w:rsidRDefault="00BE75F6" w:rsidP="00F33C42">
            <w:pPr>
              <w:tabs>
                <w:tab w:val="left" w:pos="5652"/>
              </w:tabs>
              <w:rPr>
                <w:rFonts w:ascii="Verdana" w:hAnsi="Verdana"/>
                <w:lang w:val="en-US"/>
              </w:rPr>
            </w:pPr>
            <w:r>
              <w:rPr>
                <w:rFonts w:ascii="Verdana" w:hAnsi="Verdana"/>
                <w:lang w:val="en-US"/>
              </w:rPr>
              <w:t xml:space="preserve">We explain about individuals’ rights in </w:t>
            </w:r>
            <w:proofErr w:type="spellStart"/>
            <w:r>
              <w:rPr>
                <w:rFonts w:ascii="Verdana" w:hAnsi="Verdana"/>
                <w:lang w:val="en-US"/>
              </w:rPr>
              <w:t>out</w:t>
            </w:r>
            <w:proofErr w:type="spellEnd"/>
            <w:r>
              <w:rPr>
                <w:rFonts w:ascii="Verdana" w:hAnsi="Verdana"/>
                <w:lang w:val="en-US"/>
              </w:rPr>
              <w:t xml:space="preserve"> privacy notice and include an email address which individuals can use to contact us about any questions pertaining to their rights and exercising them. </w:t>
            </w:r>
          </w:p>
          <w:p w14:paraId="2BAE59CF" w14:textId="77777777" w:rsidR="00BE75F6" w:rsidRDefault="00BE75F6" w:rsidP="00F33C42">
            <w:pPr>
              <w:tabs>
                <w:tab w:val="left" w:pos="5652"/>
              </w:tabs>
              <w:rPr>
                <w:rFonts w:ascii="Verdana" w:hAnsi="Verdana"/>
                <w:lang w:val="en-US"/>
              </w:rPr>
            </w:pPr>
          </w:p>
          <w:p w14:paraId="462DC7E1" w14:textId="77777777" w:rsidR="00F33C42" w:rsidRDefault="00F33C42" w:rsidP="00F33C42">
            <w:pPr>
              <w:tabs>
                <w:tab w:val="left" w:pos="5652"/>
              </w:tabs>
              <w:rPr>
                <w:rFonts w:ascii="Verdana" w:hAnsi="Verdana"/>
                <w:lang w:val="en-US"/>
              </w:rPr>
            </w:pPr>
            <w:r>
              <w:rPr>
                <w:rFonts w:ascii="Verdana" w:hAnsi="Verdana"/>
                <w:lang w:val="en-US"/>
              </w:rPr>
              <w:t>Processors:</w:t>
            </w:r>
          </w:p>
          <w:p w14:paraId="42FCF09C" w14:textId="3D04AEE5" w:rsidR="00F33C42" w:rsidRDefault="003C23FF" w:rsidP="00F33C42">
            <w:pPr>
              <w:tabs>
                <w:tab w:val="left" w:pos="5652"/>
              </w:tabs>
              <w:rPr>
                <w:rFonts w:ascii="Verdana" w:hAnsi="Verdana"/>
                <w:lang w:val="en-US"/>
              </w:rPr>
            </w:pPr>
            <w:r>
              <w:rPr>
                <w:rFonts w:ascii="Verdana" w:hAnsi="Verdana"/>
                <w:lang w:val="en-US"/>
              </w:rPr>
              <w:t>We use no 3</w:t>
            </w:r>
            <w:r w:rsidRPr="003C23FF">
              <w:rPr>
                <w:rFonts w:ascii="Verdana" w:hAnsi="Verdana"/>
                <w:vertAlign w:val="superscript"/>
                <w:lang w:val="en-US"/>
              </w:rPr>
              <w:t>rd</w:t>
            </w:r>
            <w:r>
              <w:rPr>
                <w:rFonts w:ascii="Verdana" w:hAnsi="Verdana"/>
                <w:lang w:val="en-US"/>
              </w:rPr>
              <w:t xml:space="preserve"> party processors.</w:t>
            </w:r>
          </w:p>
          <w:p w14:paraId="1ACED282" w14:textId="77777777" w:rsidR="00BE75F6" w:rsidRDefault="00BE75F6" w:rsidP="00F33C42">
            <w:pPr>
              <w:tabs>
                <w:tab w:val="left" w:pos="5652"/>
              </w:tabs>
              <w:rPr>
                <w:rFonts w:ascii="Verdana" w:hAnsi="Verdana"/>
                <w:lang w:val="en-US"/>
              </w:rPr>
            </w:pPr>
          </w:p>
          <w:p w14:paraId="5E0763B0" w14:textId="77777777" w:rsidR="00F33C42" w:rsidRDefault="00F33C42" w:rsidP="00F33C42">
            <w:pPr>
              <w:tabs>
                <w:tab w:val="left" w:pos="5652"/>
              </w:tabs>
              <w:rPr>
                <w:rFonts w:ascii="Verdana" w:hAnsi="Verdana"/>
                <w:lang w:val="en-US"/>
              </w:rPr>
            </w:pPr>
            <w:r>
              <w:rPr>
                <w:rFonts w:ascii="Verdana" w:hAnsi="Verdana"/>
                <w:lang w:val="en-US"/>
              </w:rPr>
              <w:t>International transfers:</w:t>
            </w:r>
          </w:p>
          <w:p w14:paraId="1A0656D6" w14:textId="5E0FAD7F" w:rsidR="003C23FF" w:rsidRDefault="003C23FF" w:rsidP="00F33C42">
            <w:pPr>
              <w:tabs>
                <w:tab w:val="left" w:pos="5652"/>
              </w:tabs>
              <w:rPr>
                <w:rFonts w:ascii="Verdana" w:hAnsi="Verdana"/>
                <w:lang w:val="en-US"/>
              </w:rPr>
            </w:pPr>
            <w:r>
              <w:rPr>
                <w:rFonts w:ascii="Verdana" w:hAnsi="Verdana"/>
                <w:lang w:val="en-US"/>
              </w:rPr>
              <w:t>There are no international transfers of data.</w:t>
            </w:r>
          </w:p>
          <w:p w14:paraId="6B951DD8" w14:textId="77777777" w:rsidR="00877AE4" w:rsidRDefault="00877AE4" w:rsidP="00F33C42">
            <w:pPr>
              <w:tabs>
                <w:tab w:val="left" w:pos="5652"/>
              </w:tabs>
              <w:rPr>
                <w:rFonts w:ascii="Verdana" w:hAnsi="Verdana"/>
                <w:lang w:val="en-US"/>
              </w:rPr>
            </w:pPr>
          </w:p>
          <w:p w14:paraId="680FA36F" w14:textId="3AA63651" w:rsidR="00877AE4" w:rsidRDefault="00877AE4" w:rsidP="00F33C42">
            <w:pPr>
              <w:tabs>
                <w:tab w:val="left" w:pos="5652"/>
              </w:tabs>
              <w:rPr>
                <w:rFonts w:ascii="Verdana" w:hAnsi="Verdana"/>
                <w:lang w:val="en-US"/>
              </w:rPr>
            </w:pPr>
            <w:r>
              <w:rPr>
                <w:rFonts w:ascii="Verdana" w:hAnsi="Verdana"/>
                <w:lang w:val="en-US"/>
              </w:rPr>
              <w:t>Best interests of the child:</w:t>
            </w:r>
          </w:p>
          <w:p w14:paraId="36C95DD9" w14:textId="48DC95FA" w:rsidR="00877AE4" w:rsidRDefault="00877AE4" w:rsidP="00F33C42">
            <w:pPr>
              <w:tabs>
                <w:tab w:val="left" w:pos="5652"/>
              </w:tabs>
              <w:rPr>
                <w:rFonts w:ascii="Verdana" w:hAnsi="Verdana"/>
                <w:lang w:val="en-US"/>
              </w:rPr>
            </w:pPr>
            <w:r>
              <w:rPr>
                <w:rFonts w:ascii="Verdana" w:hAnsi="Verdana"/>
                <w:lang w:val="en-US"/>
              </w:rPr>
              <w:t xml:space="preserve">The best interests of the child are reflected through only allowing users </w:t>
            </w:r>
            <w:r w:rsidR="00621B77">
              <w:rPr>
                <w:rFonts w:ascii="Verdana" w:hAnsi="Verdana"/>
                <w:lang w:val="en-US"/>
              </w:rPr>
              <w:t xml:space="preserve">who declare themselves to be </w:t>
            </w:r>
            <w:r>
              <w:rPr>
                <w:rFonts w:ascii="Verdana" w:hAnsi="Verdana"/>
                <w:lang w:val="en-US"/>
              </w:rPr>
              <w:t>over the age of 13 t</w:t>
            </w:r>
            <w:r w:rsidR="00621B77">
              <w:rPr>
                <w:rFonts w:ascii="Verdana" w:hAnsi="Verdana"/>
                <w:lang w:val="en-US"/>
              </w:rPr>
              <w:t xml:space="preserve">o be able to make an account and only they will have personal data be collected and processed. Best interests of the child are also reflected in our limited collection and use of personal data. </w:t>
            </w:r>
          </w:p>
          <w:p w14:paraId="74673E8D" w14:textId="77777777" w:rsidR="00045C10" w:rsidRDefault="00045C10" w:rsidP="00F33C42">
            <w:pPr>
              <w:tabs>
                <w:tab w:val="left" w:pos="5652"/>
              </w:tabs>
              <w:rPr>
                <w:rFonts w:ascii="Verdana" w:hAnsi="Verdana"/>
                <w:lang w:val="en-US"/>
              </w:rPr>
            </w:pPr>
          </w:p>
          <w:p w14:paraId="0FE7A665" w14:textId="5E4F2B55" w:rsidR="003178B6" w:rsidRDefault="003178B6" w:rsidP="00F33C42">
            <w:pPr>
              <w:tabs>
                <w:tab w:val="left" w:pos="5652"/>
              </w:tabs>
              <w:rPr>
                <w:rFonts w:ascii="Verdana" w:hAnsi="Verdana"/>
                <w:lang w:val="en-US"/>
              </w:rPr>
            </w:pPr>
            <w:r>
              <w:rPr>
                <w:rFonts w:ascii="Verdana" w:hAnsi="Verdana"/>
                <w:lang w:val="en-US"/>
              </w:rPr>
              <w:lastRenderedPageBreak/>
              <w:t>Age-appropriate application:</w:t>
            </w:r>
          </w:p>
          <w:p w14:paraId="55BEED12" w14:textId="357A912C" w:rsidR="003178B6" w:rsidRDefault="003178B6" w:rsidP="00F33C42">
            <w:pPr>
              <w:tabs>
                <w:tab w:val="left" w:pos="5652"/>
              </w:tabs>
              <w:rPr>
                <w:rFonts w:ascii="Verdana" w:hAnsi="Verdana"/>
                <w:lang w:val="en-US"/>
              </w:rPr>
            </w:pPr>
            <w:r>
              <w:rPr>
                <w:rFonts w:ascii="Verdana" w:hAnsi="Verdana"/>
                <w:lang w:val="en-US"/>
              </w:rPr>
              <w:t xml:space="preserve">We use a self-declaration process to establish user age, where users confirm that they are over the age of 13 by filling a checkbox on account creation. This is appropriate as we only collect and process limited personal data from all users, and our use of data is limited to what an individual would expect of an Overwatch tournament manager. </w:t>
            </w:r>
            <w:r w:rsidR="00DB3544">
              <w:rPr>
                <w:rFonts w:ascii="Verdana" w:hAnsi="Verdana"/>
                <w:lang w:val="en-US"/>
              </w:rPr>
              <w:t>We carry out the same processing activities and apply the same standards to all users.</w:t>
            </w:r>
          </w:p>
          <w:p w14:paraId="38D72698" w14:textId="77777777" w:rsidR="003178B6" w:rsidRDefault="003178B6" w:rsidP="00F33C42">
            <w:pPr>
              <w:tabs>
                <w:tab w:val="left" w:pos="5652"/>
              </w:tabs>
              <w:rPr>
                <w:rFonts w:ascii="Verdana" w:hAnsi="Verdana"/>
                <w:lang w:val="en-US"/>
              </w:rPr>
            </w:pPr>
          </w:p>
          <w:p w14:paraId="78E872B9" w14:textId="77777777" w:rsidR="00045C10" w:rsidRDefault="7043F4F8" w:rsidP="00F33C42">
            <w:pPr>
              <w:tabs>
                <w:tab w:val="left" w:pos="5652"/>
              </w:tabs>
              <w:rPr>
                <w:rFonts w:ascii="Verdana" w:hAnsi="Verdana"/>
                <w:lang w:val="en-US"/>
              </w:rPr>
            </w:pPr>
            <w:r w:rsidRPr="76C9BC7D">
              <w:rPr>
                <w:rFonts w:ascii="Verdana" w:hAnsi="Verdana"/>
                <w:lang w:val="en-US"/>
              </w:rPr>
              <w:t>Transparency:</w:t>
            </w:r>
          </w:p>
          <w:p w14:paraId="648D0C35" w14:textId="79E8E094" w:rsidR="2A4FDD3C" w:rsidRDefault="2A4FDD3C" w:rsidP="76C9BC7D">
            <w:pPr>
              <w:tabs>
                <w:tab w:val="left" w:pos="5652"/>
              </w:tabs>
              <w:rPr>
                <w:rFonts w:ascii="Verdana" w:hAnsi="Verdana"/>
                <w:lang w:val="en-US"/>
              </w:rPr>
            </w:pPr>
            <w:r w:rsidRPr="76C9BC7D">
              <w:rPr>
                <w:rFonts w:ascii="Verdana" w:hAnsi="Verdana"/>
                <w:lang w:val="en-US"/>
              </w:rPr>
              <w:t xml:space="preserve">We provide a privacy notice and cookie policy explaining how we use personal data and how cookies are used on our website. In addition, we provide additional specific bite-sized explanations about how we use personal data at the point at which we collect it. Our privacy notice </w:t>
            </w:r>
            <w:r w:rsidR="00DB3544" w:rsidRPr="76C9BC7D">
              <w:rPr>
                <w:rFonts w:ascii="Verdana" w:hAnsi="Verdana"/>
                <w:lang w:val="en-US"/>
              </w:rPr>
              <w:t>is</w:t>
            </w:r>
            <w:r w:rsidRPr="76C9BC7D">
              <w:rPr>
                <w:rFonts w:ascii="Verdana" w:hAnsi="Verdana"/>
                <w:lang w:val="en-US"/>
              </w:rPr>
              <w:t xml:space="preserve"> also written in </w:t>
            </w:r>
            <w:r w:rsidR="00DB3544">
              <w:rPr>
                <w:rFonts w:ascii="Verdana" w:hAnsi="Verdana"/>
                <w:lang w:val="en-US"/>
              </w:rPr>
              <w:t xml:space="preserve">a </w:t>
            </w:r>
            <w:r w:rsidRPr="76C9BC7D">
              <w:rPr>
                <w:rFonts w:ascii="Verdana" w:hAnsi="Verdana"/>
                <w:lang w:val="en-US"/>
              </w:rPr>
              <w:t>clear and easy to understand language.</w:t>
            </w:r>
          </w:p>
          <w:p w14:paraId="1BECB19F" w14:textId="77777777" w:rsidR="00045C10" w:rsidRDefault="00045C10" w:rsidP="00F33C42">
            <w:pPr>
              <w:tabs>
                <w:tab w:val="left" w:pos="5652"/>
              </w:tabs>
              <w:rPr>
                <w:rFonts w:ascii="Verdana" w:hAnsi="Verdana"/>
                <w:lang w:val="en-US"/>
              </w:rPr>
            </w:pPr>
          </w:p>
          <w:p w14:paraId="6D1E8459" w14:textId="77777777" w:rsidR="00045C10" w:rsidRDefault="00045C10" w:rsidP="00F33C42">
            <w:pPr>
              <w:tabs>
                <w:tab w:val="left" w:pos="5652"/>
              </w:tabs>
              <w:rPr>
                <w:rFonts w:ascii="Verdana" w:hAnsi="Verdana"/>
                <w:lang w:val="en-US"/>
              </w:rPr>
            </w:pPr>
            <w:r>
              <w:rPr>
                <w:rFonts w:ascii="Verdana" w:hAnsi="Verdana"/>
                <w:lang w:val="en-US"/>
              </w:rPr>
              <w:t>Detrimental use of data:</w:t>
            </w:r>
          </w:p>
          <w:p w14:paraId="4FA7A294" w14:textId="1E21B416" w:rsidR="00C37054" w:rsidRDefault="79A0DBC0" w:rsidP="00F33C42">
            <w:pPr>
              <w:tabs>
                <w:tab w:val="left" w:pos="5652"/>
              </w:tabs>
              <w:rPr>
                <w:rFonts w:ascii="Verdana" w:hAnsi="Verdana"/>
                <w:lang w:val="en-US"/>
              </w:rPr>
            </w:pPr>
            <w:r w:rsidRPr="76C9BC7D">
              <w:rPr>
                <w:rFonts w:ascii="Verdana" w:hAnsi="Verdana"/>
                <w:lang w:val="en-US"/>
              </w:rPr>
              <w:t xml:space="preserve">We do not use data in </w:t>
            </w:r>
            <w:r w:rsidR="0B04F8B8" w:rsidRPr="76C9BC7D">
              <w:rPr>
                <w:rFonts w:ascii="Verdana" w:hAnsi="Verdana"/>
                <w:lang w:val="en-US"/>
              </w:rPr>
              <w:t>any</w:t>
            </w:r>
            <w:r w:rsidRPr="76C9BC7D">
              <w:rPr>
                <w:rFonts w:ascii="Verdana" w:hAnsi="Verdana"/>
                <w:lang w:val="en-US"/>
              </w:rPr>
              <w:t xml:space="preserve"> way that could be detrimental to a person’s well</w:t>
            </w:r>
            <w:r w:rsidR="2E4B383F" w:rsidRPr="76C9BC7D">
              <w:rPr>
                <w:rFonts w:ascii="Verdana" w:hAnsi="Verdana"/>
                <w:lang w:val="en-US"/>
              </w:rPr>
              <w:t>-</w:t>
            </w:r>
            <w:r w:rsidRPr="76C9BC7D">
              <w:rPr>
                <w:rFonts w:ascii="Verdana" w:hAnsi="Verdana"/>
                <w:lang w:val="en-US"/>
              </w:rPr>
              <w:t>being</w:t>
            </w:r>
            <w:r w:rsidR="2E4B383F" w:rsidRPr="76C9BC7D">
              <w:rPr>
                <w:rFonts w:ascii="Verdana" w:hAnsi="Verdana"/>
                <w:lang w:val="en-US"/>
              </w:rPr>
              <w:t>.</w:t>
            </w:r>
          </w:p>
          <w:p w14:paraId="0B36CEA9" w14:textId="77777777" w:rsidR="00045C10" w:rsidRDefault="00045C10" w:rsidP="00F33C42">
            <w:pPr>
              <w:tabs>
                <w:tab w:val="left" w:pos="5652"/>
              </w:tabs>
              <w:rPr>
                <w:rFonts w:ascii="Verdana" w:hAnsi="Verdana"/>
                <w:lang w:val="en-US"/>
              </w:rPr>
            </w:pPr>
          </w:p>
          <w:p w14:paraId="4F0CF5E4" w14:textId="77777777" w:rsidR="00045C10" w:rsidRDefault="00045C10" w:rsidP="00F33C42">
            <w:pPr>
              <w:tabs>
                <w:tab w:val="left" w:pos="5652"/>
              </w:tabs>
              <w:rPr>
                <w:rFonts w:ascii="Verdana" w:hAnsi="Verdana"/>
                <w:lang w:val="en-US"/>
              </w:rPr>
            </w:pPr>
            <w:r>
              <w:rPr>
                <w:rFonts w:ascii="Verdana" w:hAnsi="Verdana"/>
                <w:lang w:val="en-US"/>
              </w:rPr>
              <w:t>Policies and community standards:</w:t>
            </w:r>
          </w:p>
          <w:p w14:paraId="339820B3" w14:textId="75FC7D1B" w:rsidR="00CE51F1" w:rsidRDefault="00CE51F1" w:rsidP="00F33C42">
            <w:pPr>
              <w:tabs>
                <w:tab w:val="left" w:pos="5652"/>
              </w:tabs>
              <w:rPr>
                <w:rFonts w:ascii="Verdana" w:hAnsi="Verdana"/>
                <w:lang w:val="en-US"/>
              </w:rPr>
            </w:pPr>
            <w:r>
              <w:rPr>
                <w:rFonts w:ascii="Verdana" w:hAnsi="Verdana"/>
                <w:lang w:val="en-US"/>
              </w:rPr>
              <w:t>We follow our privacy notice and only use data in accordance with these documents</w:t>
            </w:r>
            <w:r w:rsidR="00040CBC">
              <w:rPr>
                <w:rFonts w:ascii="Verdana" w:hAnsi="Verdana"/>
                <w:lang w:val="en-US"/>
              </w:rPr>
              <w:t xml:space="preserve">. We will </w:t>
            </w:r>
            <w:r w:rsidR="005F6E8B">
              <w:rPr>
                <w:rFonts w:ascii="Verdana" w:hAnsi="Verdana"/>
                <w:lang w:val="en-US"/>
              </w:rPr>
              <w:t>remove a</w:t>
            </w:r>
            <w:r w:rsidR="00E228BE">
              <w:rPr>
                <w:rFonts w:ascii="Verdana" w:hAnsi="Verdana"/>
                <w:lang w:val="en-US"/>
              </w:rPr>
              <w:t>ccounts of users that do not follow out standards, we will also remove all data collected from these accounts.</w:t>
            </w:r>
          </w:p>
          <w:p w14:paraId="637B7BCF" w14:textId="77777777" w:rsidR="00045C10" w:rsidRDefault="00045C10" w:rsidP="00F33C42">
            <w:pPr>
              <w:tabs>
                <w:tab w:val="left" w:pos="5652"/>
              </w:tabs>
              <w:rPr>
                <w:rFonts w:ascii="Verdana" w:hAnsi="Verdana"/>
                <w:lang w:val="en-US"/>
              </w:rPr>
            </w:pPr>
          </w:p>
          <w:p w14:paraId="77C72C1A" w14:textId="321DB005" w:rsidR="00045C10" w:rsidRDefault="00045C10" w:rsidP="00F33C42">
            <w:pPr>
              <w:tabs>
                <w:tab w:val="left" w:pos="5652"/>
              </w:tabs>
              <w:rPr>
                <w:rFonts w:ascii="Verdana" w:hAnsi="Verdana"/>
                <w:lang w:val="en-US"/>
              </w:rPr>
            </w:pPr>
            <w:r>
              <w:rPr>
                <w:rFonts w:ascii="Verdana" w:hAnsi="Verdana"/>
                <w:lang w:val="en-US"/>
              </w:rPr>
              <w:t>Default settings:</w:t>
            </w:r>
          </w:p>
          <w:p w14:paraId="7A7CB6A7" w14:textId="22C406DA" w:rsidR="00DB3544" w:rsidRDefault="00DB3544" w:rsidP="00F33C42">
            <w:pPr>
              <w:tabs>
                <w:tab w:val="left" w:pos="5652"/>
              </w:tabs>
              <w:rPr>
                <w:rFonts w:ascii="Verdana" w:hAnsi="Verdana"/>
                <w:lang w:val="en-US"/>
              </w:rPr>
            </w:pPr>
            <w:r>
              <w:rPr>
                <w:rFonts w:ascii="Verdana" w:hAnsi="Verdana"/>
                <w:lang w:val="en-US"/>
              </w:rPr>
              <w:t>We do not use privacy settings unless an individual creates an account. When creating an account users have the option to make their account public or private same will be done when creating tournaments and teams.</w:t>
            </w:r>
          </w:p>
          <w:p w14:paraId="3847ED7D" w14:textId="77777777" w:rsidR="00DB3544" w:rsidRDefault="00DB3544" w:rsidP="00F33C42">
            <w:pPr>
              <w:tabs>
                <w:tab w:val="left" w:pos="5652"/>
              </w:tabs>
              <w:rPr>
                <w:rFonts w:ascii="Verdana" w:hAnsi="Verdana"/>
                <w:lang w:val="en-US"/>
              </w:rPr>
            </w:pPr>
          </w:p>
          <w:p w14:paraId="425F0796" w14:textId="071ED4C3" w:rsidR="00DB3544" w:rsidRDefault="00DB3544" w:rsidP="00F33C42">
            <w:pPr>
              <w:tabs>
                <w:tab w:val="left" w:pos="5652"/>
              </w:tabs>
              <w:rPr>
                <w:rFonts w:ascii="Verdana" w:hAnsi="Verdana"/>
                <w:lang w:val="en-US"/>
              </w:rPr>
            </w:pPr>
            <w:r>
              <w:rPr>
                <w:rFonts w:ascii="Verdana" w:hAnsi="Verdana"/>
                <w:lang w:val="en-US"/>
              </w:rPr>
              <w:t>No cookies are placed before a user consents to the cookies.</w:t>
            </w:r>
          </w:p>
          <w:p w14:paraId="5B1666A4" w14:textId="77777777" w:rsidR="00045C10" w:rsidRDefault="00045C10" w:rsidP="00F33C42">
            <w:pPr>
              <w:tabs>
                <w:tab w:val="left" w:pos="5652"/>
              </w:tabs>
              <w:rPr>
                <w:rFonts w:ascii="Verdana" w:hAnsi="Verdana"/>
                <w:lang w:val="en-US"/>
              </w:rPr>
            </w:pPr>
          </w:p>
          <w:p w14:paraId="2F9E607B" w14:textId="77777777" w:rsidR="00045C10" w:rsidRDefault="00045C10" w:rsidP="00F33C42">
            <w:pPr>
              <w:tabs>
                <w:tab w:val="left" w:pos="5652"/>
              </w:tabs>
              <w:rPr>
                <w:rFonts w:ascii="Verdana" w:hAnsi="Verdana"/>
                <w:lang w:val="en-US"/>
              </w:rPr>
            </w:pPr>
            <w:r>
              <w:rPr>
                <w:rFonts w:ascii="Verdana" w:hAnsi="Verdana"/>
                <w:lang w:val="en-US"/>
              </w:rPr>
              <w:t>Data minimisation:</w:t>
            </w:r>
          </w:p>
          <w:p w14:paraId="5B95395B" w14:textId="4BD4C1EC" w:rsidR="00793E3D" w:rsidRDefault="00793E3D" w:rsidP="00F33C42">
            <w:pPr>
              <w:tabs>
                <w:tab w:val="left" w:pos="5652"/>
              </w:tabs>
              <w:rPr>
                <w:rFonts w:ascii="Verdana" w:hAnsi="Verdana"/>
                <w:lang w:val="en-US"/>
              </w:rPr>
            </w:pPr>
            <w:r>
              <w:rPr>
                <w:rFonts w:ascii="Verdana" w:hAnsi="Verdana"/>
                <w:lang w:val="en-US"/>
              </w:rPr>
              <w:t>We only collect and process the minimum amount of personal data needed for activities. Users have a choice on whether to accept cookies.</w:t>
            </w:r>
          </w:p>
          <w:p w14:paraId="087344DC" w14:textId="77777777" w:rsidR="00FC2AD2" w:rsidRDefault="00FC2AD2" w:rsidP="00F33C42">
            <w:pPr>
              <w:tabs>
                <w:tab w:val="left" w:pos="5652"/>
              </w:tabs>
              <w:rPr>
                <w:rFonts w:ascii="Verdana" w:hAnsi="Verdana"/>
                <w:lang w:val="en-US"/>
              </w:rPr>
            </w:pPr>
          </w:p>
          <w:p w14:paraId="059B2301" w14:textId="77777777" w:rsidR="00AF69A6" w:rsidRDefault="47937ADC" w:rsidP="00F33C42">
            <w:pPr>
              <w:tabs>
                <w:tab w:val="left" w:pos="5652"/>
              </w:tabs>
              <w:rPr>
                <w:rFonts w:ascii="Verdana" w:hAnsi="Verdana"/>
                <w:lang w:val="en-US"/>
              </w:rPr>
            </w:pPr>
            <w:r w:rsidRPr="76C9BC7D">
              <w:rPr>
                <w:rFonts w:ascii="Verdana" w:hAnsi="Verdana"/>
                <w:lang w:val="en-US"/>
              </w:rPr>
              <w:t>Data sh</w:t>
            </w:r>
            <w:r w:rsidR="2462AE29" w:rsidRPr="76C9BC7D">
              <w:rPr>
                <w:rFonts w:ascii="Verdana" w:hAnsi="Verdana"/>
                <w:lang w:val="en-US"/>
              </w:rPr>
              <w:t>aring:</w:t>
            </w:r>
          </w:p>
          <w:p w14:paraId="0E2421AE" w14:textId="636D8C5A" w:rsidR="3251DB53" w:rsidRDefault="3251DB53" w:rsidP="76C9BC7D">
            <w:pPr>
              <w:tabs>
                <w:tab w:val="left" w:pos="5652"/>
              </w:tabs>
              <w:rPr>
                <w:rFonts w:ascii="Verdana" w:hAnsi="Verdana"/>
                <w:lang w:val="en-US"/>
              </w:rPr>
            </w:pPr>
            <w:r w:rsidRPr="76C9BC7D">
              <w:rPr>
                <w:rFonts w:ascii="Verdana" w:hAnsi="Verdana"/>
                <w:lang w:val="en-US"/>
              </w:rPr>
              <w:t>We do not engage in the sharing of personal data with third parties, except where explicitly authorized by individuals or required by law.</w:t>
            </w:r>
          </w:p>
          <w:p w14:paraId="616EB3E6" w14:textId="77777777" w:rsidR="00AF69A6" w:rsidRDefault="00AF69A6" w:rsidP="00F33C42">
            <w:pPr>
              <w:tabs>
                <w:tab w:val="left" w:pos="5652"/>
              </w:tabs>
              <w:rPr>
                <w:rFonts w:ascii="Verdana" w:hAnsi="Verdana"/>
                <w:lang w:val="en-US"/>
              </w:rPr>
            </w:pPr>
          </w:p>
          <w:p w14:paraId="3FDBDE54" w14:textId="77777777" w:rsidR="00AF69A6" w:rsidRDefault="2462AE29" w:rsidP="00F33C42">
            <w:pPr>
              <w:tabs>
                <w:tab w:val="left" w:pos="5652"/>
              </w:tabs>
              <w:rPr>
                <w:rFonts w:ascii="Verdana" w:hAnsi="Verdana"/>
                <w:lang w:val="en-US"/>
              </w:rPr>
            </w:pPr>
            <w:r w:rsidRPr="76C9BC7D">
              <w:rPr>
                <w:rFonts w:ascii="Verdana" w:hAnsi="Verdana"/>
                <w:lang w:val="en-US"/>
              </w:rPr>
              <w:t>Geolocation:</w:t>
            </w:r>
          </w:p>
          <w:p w14:paraId="4F68C6C1" w14:textId="561D443B" w:rsidR="37E3CC5C" w:rsidRDefault="37E3CC5C" w:rsidP="76C9BC7D">
            <w:pPr>
              <w:tabs>
                <w:tab w:val="left" w:pos="5652"/>
              </w:tabs>
              <w:rPr>
                <w:rFonts w:ascii="Verdana" w:hAnsi="Verdana"/>
                <w:lang w:val="en-US"/>
              </w:rPr>
            </w:pPr>
            <w:r w:rsidRPr="76C9BC7D">
              <w:rPr>
                <w:rFonts w:ascii="Verdana" w:hAnsi="Verdana"/>
                <w:lang w:val="en-US"/>
              </w:rPr>
              <w:t>We do not collect or otherwise process geolocation data.</w:t>
            </w:r>
          </w:p>
          <w:p w14:paraId="53822717" w14:textId="77777777" w:rsidR="00AF69A6" w:rsidRDefault="00AF69A6" w:rsidP="00F33C42">
            <w:pPr>
              <w:tabs>
                <w:tab w:val="left" w:pos="5652"/>
              </w:tabs>
              <w:rPr>
                <w:rFonts w:ascii="Verdana" w:hAnsi="Verdana"/>
                <w:lang w:val="en-US"/>
              </w:rPr>
            </w:pPr>
          </w:p>
          <w:p w14:paraId="063ECA33" w14:textId="77777777" w:rsidR="00AF69A6" w:rsidRDefault="00AF69A6" w:rsidP="00F33C42">
            <w:pPr>
              <w:tabs>
                <w:tab w:val="left" w:pos="5652"/>
              </w:tabs>
              <w:rPr>
                <w:rFonts w:ascii="Verdana" w:hAnsi="Verdana"/>
                <w:lang w:val="en-US"/>
              </w:rPr>
            </w:pPr>
            <w:r>
              <w:rPr>
                <w:rFonts w:ascii="Verdana" w:hAnsi="Verdana"/>
                <w:lang w:val="en-US"/>
              </w:rPr>
              <w:t>Profiling</w:t>
            </w:r>
            <w:r w:rsidR="009C0471">
              <w:rPr>
                <w:rFonts w:ascii="Verdana" w:hAnsi="Verdana"/>
                <w:lang w:val="en-US"/>
              </w:rPr>
              <w:t>:</w:t>
            </w:r>
          </w:p>
          <w:p w14:paraId="5D9F2031" w14:textId="0D73A7A6" w:rsidR="00720E2A" w:rsidRPr="00F33C42" w:rsidRDefault="002F1611" w:rsidP="00720E2A">
            <w:pPr>
              <w:tabs>
                <w:tab w:val="left" w:pos="5652"/>
              </w:tabs>
              <w:rPr>
                <w:rFonts w:ascii="Verdana" w:hAnsi="Verdana"/>
                <w:lang w:val="en-US"/>
              </w:rPr>
            </w:pPr>
            <w:r>
              <w:rPr>
                <w:rFonts w:ascii="Verdana" w:hAnsi="Verdana"/>
                <w:lang w:val="en-US"/>
              </w:rPr>
              <w:t>We do not carry out any profiling.</w:t>
            </w:r>
          </w:p>
          <w:p w14:paraId="1B31DF95" w14:textId="4BD5066C" w:rsidR="00720E2A" w:rsidRPr="00F33C42" w:rsidRDefault="00720E2A" w:rsidP="00F33C42">
            <w:pPr>
              <w:tabs>
                <w:tab w:val="left" w:pos="5652"/>
              </w:tabs>
              <w:rPr>
                <w:rFonts w:ascii="Verdana" w:hAnsi="Verdana"/>
                <w:lang w:val="en-US"/>
              </w:rPr>
            </w:pPr>
          </w:p>
        </w:tc>
      </w:tr>
    </w:tbl>
    <w:p w14:paraId="1449CD5A" w14:textId="759B6BED" w:rsidR="00D7227C" w:rsidRPr="000959FF" w:rsidRDefault="00D7227C" w:rsidP="000959FF">
      <w:pPr>
        <w:pStyle w:val="Heading1"/>
        <w:rPr>
          <w:lang w:eastAsia="en-GB"/>
        </w:rPr>
      </w:pPr>
      <w:r w:rsidRPr="000959FF">
        <w:rPr>
          <w:lang w:eastAsia="en-GB"/>
        </w:rPr>
        <w:lastRenderedPageBreak/>
        <w:t xml:space="preserve">Step 5: Identify and assess </w:t>
      </w:r>
      <w:proofErr w:type="gramStart"/>
      <w:r w:rsidRPr="000959FF">
        <w:rPr>
          <w:lang w:eastAsia="en-GB"/>
        </w:rPr>
        <w:t>risks</w:t>
      </w:r>
      <w:proofErr w:type="gramEnd"/>
    </w:p>
    <w:tbl>
      <w:tblPr>
        <w:tblStyle w:val="TableGrid"/>
        <w:tblW w:w="9974" w:type="dxa"/>
        <w:tblLayout w:type="fixed"/>
        <w:tblLook w:val="0480" w:firstRow="0" w:lastRow="0" w:firstColumn="1" w:lastColumn="0" w:noHBand="0" w:noVBand="1"/>
      </w:tblPr>
      <w:tblGrid>
        <w:gridCol w:w="5920"/>
        <w:gridCol w:w="1418"/>
        <w:gridCol w:w="1376"/>
        <w:gridCol w:w="1260"/>
      </w:tblGrid>
      <w:tr w:rsidR="00857B3B" w:rsidRPr="000959FF" w14:paraId="2394DEB7" w14:textId="77777777" w:rsidTr="00857B3B">
        <w:tc>
          <w:tcPr>
            <w:tcW w:w="5920" w:type="dxa"/>
            <w:shd w:val="clear" w:color="auto" w:fill="FFFFFF" w:themeFill="background1"/>
          </w:tcPr>
          <w:p w14:paraId="2E45D284" w14:textId="4F323316" w:rsidR="00857B3B" w:rsidRPr="00857B3B" w:rsidRDefault="00857B3B" w:rsidP="00857B3B">
            <w:pPr>
              <w:keepNext/>
              <w:spacing w:before="120" w:after="120"/>
              <w:rPr>
                <w:rFonts w:ascii="Verdana" w:hAnsi="Verdana"/>
                <w:lang w:val="en-US"/>
              </w:rPr>
            </w:pPr>
            <w:r>
              <w:rPr>
                <w:rFonts w:ascii="Verdana" w:hAnsi="Verdana"/>
                <w:b/>
                <w:lang w:val="en-US"/>
              </w:rPr>
              <w:t xml:space="preserve">Describe source of risk and nature of potential impact on individuals. </w:t>
            </w:r>
            <w:r w:rsidRPr="00857B3B">
              <w:rPr>
                <w:rFonts w:ascii="Verdana" w:hAnsi="Verdana"/>
                <w:lang w:val="en-US"/>
              </w:rPr>
              <w:t>Include associated compliance and corporate risks</w:t>
            </w:r>
            <w:r>
              <w:rPr>
                <w:rFonts w:ascii="Verdana" w:hAnsi="Verdana"/>
                <w:b/>
                <w:lang w:val="en-US"/>
              </w:rPr>
              <w:t xml:space="preserve"> </w:t>
            </w:r>
            <w:r>
              <w:rPr>
                <w:rFonts w:ascii="Verdana" w:hAnsi="Verdana"/>
                <w:lang w:val="en-US"/>
              </w:rPr>
              <w:t xml:space="preserve">as necessary. </w:t>
            </w:r>
          </w:p>
        </w:tc>
        <w:tc>
          <w:tcPr>
            <w:tcW w:w="1418" w:type="dxa"/>
            <w:shd w:val="clear" w:color="auto" w:fill="FFFFFF" w:themeFill="background1"/>
          </w:tcPr>
          <w:p w14:paraId="47A9E8DF" w14:textId="410024CC"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Likelihood of harm</w:t>
            </w:r>
          </w:p>
        </w:tc>
        <w:tc>
          <w:tcPr>
            <w:tcW w:w="1376" w:type="dxa"/>
            <w:shd w:val="clear" w:color="auto" w:fill="FFFFFF" w:themeFill="background1"/>
          </w:tcPr>
          <w:p w14:paraId="6D48FDED" w14:textId="3D9074A2"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Severity of harm</w:t>
            </w:r>
          </w:p>
        </w:tc>
        <w:tc>
          <w:tcPr>
            <w:tcW w:w="1260" w:type="dxa"/>
            <w:shd w:val="clear" w:color="auto" w:fill="FFFFFF" w:themeFill="background1"/>
          </w:tcPr>
          <w:p w14:paraId="72B1A1B0" w14:textId="55208BB1"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 xml:space="preserve">Overall risk </w:t>
            </w:r>
          </w:p>
        </w:tc>
      </w:tr>
      <w:tr w:rsidR="005B305D" w:rsidRPr="000959FF" w14:paraId="750F1D96" w14:textId="77777777" w:rsidTr="00CE53A1">
        <w:trPr>
          <w:trHeight w:val="1117"/>
        </w:trPr>
        <w:tc>
          <w:tcPr>
            <w:tcW w:w="5920" w:type="dxa"/>
          </w:tcPr>
          <w:p w14:paraId="2746A5A3" w14:textId="77777777" w:rsidR="005B305D" w:rsidRDefault="005B305D" w:rsidP="00D7227C">
            <w:pPr>
              <w:spacing w:before="120" w:after="120"/>
              <w:rPr>
                <w:rFonts w:ascii="Verdana" w:hAnsi="Verdana"/>
                <w:lang w:val="en-US"/>
              </w:rPr>
            </w:pPr>
          </w:p>
          <w:p w14:paraId="16DA0060" w14:textId="77777777" w:rsidR="00CE53A1" w:rsidRPr="00CE53A1" w:rsidRDefault="00CE53A1" w:rsidP="00CE53A1">
            <w:pPr>
              <w:rPr>
                <w:rFonts w:ascii="Verdana" w:hAnsi="Verdana"/>
                <w:lang w:val="en-US"/>
              </w:rPr>
            </w:pPr>
          </w:p>
          <w:p w14:paraId="5FC08570" w14:textId="77777777" w:rsidR="00CE53A1" w:rsidRPr="00CE53A1" w:rsidRDefault="00CE53A1" w:rsidP="00CE53A1">
            <w:pPr>
              <w:rPr>
                <w:rFonts w:ascii="Verdana" w:hAnsi="Verdana"/>
                <w:lang w:val="en-US"/>
              </w:rPr>
            </w:pPr>
          </w:p>
          <w:p w14:paraId="6A0D4863" w14:textId="77777777" w:rsidR="00CE53A1" w:rsidRPr="00CE53A1" w:rsidRDefault="00CE53A1" w:rsidP="00CE53A1">
            <w:pPr>
              <w:rPr>
                <w:rFonts w:ascii="Verdana" w:hAnsi="Verdana"/>
                <w:lang w:val="en-US"/>
              </w:rPr>
            </w:pPr>
          </w:p>
          <w:p w14:paraId="608F4908" w14:textId="77777777" w:rsidR="00CE53A1" w:rsidRDefault="00CE53A1" w:rsidP="00CE53A1">
            <w:pPr>
              <w:rPr>
                <w:rFonts w:ascii="Verdana" w:hAnsi="Verdana"/>
                <w:lang w:val="en-US"/>
              </w:rPr>
            </w:pPr>
          </w:p>
          <w:p w14:paraId="19E36AD9" w14:textId="77777777" w:rsidR="00CE53A1" w:rsidRDefault="00CE53A1" w:rsidP="00CE53A1">
            <w:pPr>
              <w:rPr>
                <w:rFonts w:ascii="Verdana" w:hAnsi="Verdana"/>
                <w:lang w:val="en-US"/>
              </w:rPr>
            </w:pPr>
          </w:p>
          <w:p w14:paraId="44E39039" w14:textId="4486CBB1" w:rsidR="00CE53A1" w:rsidRPr="00CE53A1" w:rsidRDefault="00CE53A1" w:rsidP="00CE53A1">
            <w:pPr>
              <w:tabs>
                <w:tab w:val="left" w:pos="4368"/>
              </w:tabs>
              <w:rPr>
                <w:rFonts w:ascii="Verdana" w:hAnsi="Verdana"/>
                <w:lang w:val="en-US"/>
              </w:rPr>
            </w:pPr>
            <w:r>
              <w:rPr>
                <w:rFonts w:ascii="Verdana" w:hAnsi="Verdana"/>
                <w:lang w:val="en-US"/>
              </w:rPr>
              <w:tab/>
            </w:r>
          </w:p>
        </w:tc>
        <w:tc>
          <w:tcPr>
            <w:tcW w:w="1418" w:type="dxa"/>
          </w:tcPr>
          <w:p w14:paraId="6920ACAD" w14:textId="1C683414" w:rsidR="005B305D" w:rsidRPr="00857B3B" w:rsidRDefault="005B305D" w:rsidP="00D7227C">
            <w:pPr>
              <w:spacing w:before="120" w:after="120"/>
              <w:rPr>
                <w:rFonts w:ascii="Verdana" w:hAnsi="Verdana"/>
                <w:sz w:val="22"/>
                <w:lang w:val="en-US"/>
              </w:rPr>
            </w:pPr>
            <w:r w:rsidRPr="00857B3B">
              <w:rPr>
                <w:rFonts w:ascii="Verdana" w:hAnsi="Verdana"/>
                <w:sz w:val="22"/>
                <w:lang w:val="en-US"/>
              </w:rPr>
              <w:t>Remote</w:t>
            </w:r>
            <w:r>
              <w:rPr>
                <w:rFonts w:ascii="Verdana" w:hAnsi="Verdana"/>
                <w:sz w:val="22"/>
                <w:lang w:val="en-US"/>
              </w:rPr>
              <w:t>,</w:t>
            </w:r>
            <w:r w:rsidRPr="00857B3B">
              <w:rPr>
                <w:rFonts w:ascii="Verdana" w:hAnsi="Verdana"/>
                <w:sz w:val="22"/>
                <w:lang w:val="en-US"/>
              </w:rPr>
              <w:t xml:space="preserve"> </w:t>
            </w:r>
            <w:proofErr w:type="gramStart"/>
            <w:r w:rsidRPr="00857B3B">
              <w:rPr>
                <w:rFonts w:ascii="Verdana" w:hAnsi="Verdana"/>
                <w:sz w:val="22"/>
                <w:lang w:val="en-US"/>
              </w:rPr>
              <w:t>possible</w:t>
            </w:r>
            <w:proofErr w:type="gramEnd"/>
            <w:r>
              <w:rPr>
                <w:rFonts w:ascii="Verdana" w:hAnsi="Verdana"/>
                <w:sz w:val="22"/>
                <w:lang w:val="en-US"/>
              </w:rPr>
              <w:t xml:space="preserve"> or</w:t>
            </w:r>
            <w:r w:rsidRPr="00857B3B">
              <w:rPr>
                <w:rFonts w:ascii="Verdana" w:hAnsi="Verdana"/>
                <w:sz w:val="22"/>
                <w:lang w:val="en-US"/>
              </w:rPr>
              <w:t xml:space="preserve"> probable</w:t>
            </w:r>
          </w:p>
        </w:tc>
        <w:tc>
          <w:tcPr>
            <w:tcW w:w="1376" w:type="dxa"/>
          </w:tcPr>
          <w:p w14:paraId="0E49704B" w14:textId="4F1E6A6F" w:rsidR="005B305D" w:rsidRPr="00857B3B" w:rsidRDefault="005B305D" w:rsidP="00D7227C">
            <w:pPr>
              <w:spacing w:before="120" w:after="120"/>
              <w:rPr>
                <w:rFonts w:ascii="Verdana" w:hAnsi="Verdana"/>
                <w:sz w:val="22"/>
                <w:lang w:val="en-US"/>
              </w:rPr>
            </w:pPr>
            <w:r w:rsidRPr="00857B3B">
              <w:rPr>
                <w:rFonts w:ascii="Verdana" w:hAnsi="Verdana"/>
                <w:sz w:val="22"/>
                <w:lang w:val="en-US"/>
              </w:rPr>
              <w:t>Minimal</w:t>
            </w:r>
            <w:r>
              <w:rPr>
                <w:rFonts w:ascii="Verdana" w:hAnsi="Verdana"/>
                <w:sz w:val="22"/>
                <w:lang w:val="en-US"/>
              </w:rPr>
              <w:t>,</w:t>
            </w:r>
            <w:r w:rsidRPr="00857B3B">
              <w:rPr>
                <w:rFonts w:ascii="Verdana" w:hAnsi="Verdana"/>
                <w:sz w:val="22"/>
                <w:lang w:val="en-US"/>
              </w:rPr>
              <w:t xml:space="preserve"> </w:t>
            </w:r>
            <w:proofErr w:type="gramStart"/>
            <w:r w:rsidRPr="00857B3B">
              <w:rPr>
                <w:rFonts w:ascii="Verdana" w:hAnsi="Verdana"/>
                <w:sz w:val="22"/>
                <w:lang w:val="en-US"/>
              </w:rPr>
              <w:t>significant</w:t>
            </w:r>
            <w:proofErr w:type="gramEnd"/>
            <w:r w:rsidRPr="00857B3B">
              <w:rPr>
                <w:rFonts w:ascii="Verdana" w:hAnsi="Verdana"/>
                <w:sz w:val="22"/>
                <w:lang w:val="en-US"/>
              </w:rPr>
              <w:t xml:space="preserve"> </w:t>
            </w:r>
            <w:r>
              <w:rPr>
                <w:rFonts w:ascii="Verdana" w:hAnsi="Verdana"/>
                <w:sz w:val="22"/>
                <w:lang w:val="en-US"/>
              </w:rPr>
              <w:t xml:space="preserve">or </w:t>
            </w:r>
            <w:r w:rsidRPr="00857B3B">
              <w:rPr>
                <w:rFonts w:ascii="Verdana" w:hAnsi="Verdana"/>
                <w:sz w:val="22"/>
                <w:lang w:val="en-US"/>
              </w:rPr>
              <w:t>severe</w:t>
            </w:r>
          </w:p>
        </w:tc>
        <w:tc>
          <w:tcPr>
            <w:tcW w:w="1260" w:type="dxa"/>
          </w:tcPr>
          <w:p w14:paraId="5368C309" w14:textId="7D79ECC1" w:rsidR="005B305D" w:rsidRPr="00857B3B" w:rsidRDefault="005B305D" w:rsidP="00D7227C">
            <w:pPr>
              <w:spacing w:before="120" w:after="120"/>
              <w:rPr>
                <w:rFonts w:ascii="Verdana" w:hAnsi="Verdana"/>
                <w:sz w:val="22"/>
                <w:lang w:val="en-US"/>
              </w:rPr>
            </w:pPr>
            <w:r w:rsidRPr="00857B3B">
              <w:rPr>
                <w:rFonts w:ascii="Verdana" w:hAnsi="Verdana"/>
                <w:sz w:val="22"/>
                <w:lang w:val="en-US"/>
              </w:rPr>
              <w:t>Low</w:t>
            </w:r>
            <w:r>
              <w:rPr>
                <w:rFonts w:ascii="Verdana" w:hAnsi="Verdana"/>
                <w:sz w:val="22"/>
                <w:lang w:val="en-US"/>
              </w:rPr>
              <w:t>,</w:t>
            </w:r>
            <w:r w:rsidRPr="00857B3B">
              <w:rPr>
                <w:rFonts w:ascii="Verdana" w:hAnsi="Verdana"/>
                <w:sz w:val="22"/>
                <w:lang w:val="en-US"/>
              </w:rPr>
              <w:t xml:space="preserve"> </w:t>
            </w:r>
            <w:proofErr w:type="gramStart"/>
            <w:r w:rsidRPr="00857B3B">
              <w:rPr>
                <w:rFonts w:ascii="Verdana" w:hAnsi="Verdana"/>
                <w:sz w:val="22"/>
                <w:lang w:val="en-US"/>
              </w:rPr>
              <w:t>medium</w:t>
            </w:r>
            <w:proofErr w:type="gramEnd"/>
            <w:r>
              <w:rPr>
                <w:rFonts w:ascii="Verdana" w:hAnsi="Verdana"/>
                <w:sz w:val="22"/>
                <w:lang w:val="en-US"/>
              </w:rPr>
              <w:t xml:space="preserve"> or</w:t>
            </w:r>
            <w:r w:rsidRPr="00857B3B">
              <w:rPr>
                <w:rFonts w:ascii="Verdana" w:hAnsi="Verdana"/>
                <w:sz w:val="22"/>
                <w:lang w:val="en-US"/>
              </w:rPr>
              <w:t xml:space="preserve"> high</w:t>
            </w:r>
          </w:p>
        </w:tc>
      </w:tr>
      <w:tr w:rsidR="005B305D" w:rsidRPr="000959FF" w14:paraId="28D6DD0F" w14:textId="77777777" w:rsidTr="00857B3B">
        <w:trPr>
          <w:trHeight w:val="2278"/>
        </w:trPr>
        <w:tc>
          <w:tcPr>
            <w:tcW w:w="5920" w:type="dxa"/>
          </w:tcPr>
          <w:p w14:paraId="779D4B04" w14:textId="18414BA1" w:rsidR="005B305D" w:rsidRPr="004C00A2" w:rsidRDefault="4FCBC673" w:rsidP="212D1AAF">
            <w:pPr>
              <w:pStyle w:val="ListParagraph"/>
              <w:numPr>
                <w:ilvl w:val="0"/>
                <w:numId w:val="5"/>
              </w:numPr>
              <w:spacing w:before="120" w:after="120"/>
              <w:rPr>
                <w:rFonts w:ascii="Verdana" w:hAnsi="Verdana"/>
                <w:lang w:val="en-US"/>
              </w:rPr>
            </w:pPr>
            <w:r w:rsidRPr="004C00A2">
              <w:rPr>
                <w:rFonts w:ascii="Verdana" w:hAnsi="Verdana"/>
                <w:lang w:val="en-US"/>
              </w:rPr>
              <w:t>Sharing of user’s</w:t>
            </w:r>
            <w:r w:rsidR="080ED0AE" w:rsidRPr="004C00A2">
              <w:rPr>
                <w:rFonts w:ascii="Verdana" w:hAnsi="Verdana"/>
                <w:lang w:val="en-US"/>
              </w:rPr>
              <w:t xml:space="preserve"> personal data including</w:t>
            </w:r>
            <w:r w:rsidRPr="004C00A2">
              <w:rPr>
                <w:rFonts w:ascii="Verdana" w:hAnsi="Verdana"/>
                <w:lang w:val="en-US"/>
              </w:rPr>
              <w:t xml:space="preserve"> names and </w:t>
            </w:r>
            <w:r w:rsidR="79E85B85" w:rsidRPr="004C00A2">
              <w:rPr>
                <w:rFonts w:ascii="Verdana" w:hAnsi="Verdana"/>
                <w:lang w:val="en-US"/>
              </w:rPr>
              <w:t xml:space="preserve">profile pictures </w:t>
            </w:r>
            <w:r w:rsidR="2F2F0EB9" w:rsidRPr="004C00A2">
              <w:rPr>
                <w:rFonts w:ascii="Verdana" w:hAnsi="Verdana"/>
                <w:lang w:val="en-US"/>
              </w:rPr>
              <w:t>with other service users</w:t>
            </w:r>
            <w:r w:rsidRPr="004C00A2">
              <w:rPr>
                <w:rFonts w:ascii="Verdana" w:hAnsi="Verdana"/>
                <w:lang w:val="en-US"/>
              </w:rPr>
              <w:t xml:space="preserve"> may lead to </w:t>
            </w:r>
            <w:r w:rsidR="65235400" w:rsidRPr="004C00A2">
              <w:rPr>
                <w:rFonts w:ascii="Verdana" w:hAnsi="Verdana"/>
                <w:lang w:val="en-US"/>
              </w:rPr>
              <w:t xml:space="preserve">identification, exposing users to the risk of </w:t>
            </w:r>
            <w:r w:rsidR="301133D8" w:rsidRPr="004C00A2">
              <w:rPr>
                <w:rFonts w:ascii="Verdana" w:hAnsi="Verdana"/>
                <w:lang w:val="en-US"/>
              </w:rPr>
              <w:t xml:space="preserve">being targeted for </w:t>
            </w:r>
            <w:r w:rsidR="65235400" w:rsidRPr="004C00A2">
              <w:rPr>
                <w:rFonts w:ascii="Verdana" w:hAnsi="Verdana"/>
                <w:lang w:val="en-US"/>
              </w:rPr>
              <w:t xml:space="preserve">physical or emotional harm (for example through </w:t>
            </w:r>
            <w:r w:rsidR="1D61A2CE" w:rsidRPr="004C00A2">
              <w:rPr>
                <w:rFonts w:ascii="Verdana" w:hAnsi="Verdana"/>
                <w:lang w:val="en-US"/>
              </w:rPr>
              <w:t xml:space="preserve">stalking, bullying or </w:t>
            </w:r>
            <w:r w:rsidR="3D9DF8DD" w:rsidRPr="004C00A2">
              <w:rPr>
                <w:rFonts w:ascii="Verdana" w:hAnsi="Verdana"/>
                <w:lang w:val="en-US"/>
              </w:rPr>
              <w:t>harassment</w:t>
            </w:r>
            <w:r w:rsidR="65235400" w:rsidRPr="004C00A2">
              <w:rPr>
                <w:rFonts w:ascii="Verdana" w:hAnsi="Verdana"/>
                <w:lang w:val="en-US"/>
              </w:rPr>
              <w:t>)</w:t>
            </w:r>
            <w:r w:rsidR="0D78E255" w:rsidRPr="004C00A2">
              <w:rPr>
                <w:rFonts w:ascii="Verdana" w:hAnsi="Verdana"/>
                <w:lang w:val="en-US"/>
              </w:rPr>
              <w:t>.</w:t>
            </w:r>
          </w:p>
        </w:tc>
        <w:tc>
          <w:tcPr>
            <w:tcW w:w="1418" w:type="dxa"/>
          </w:tcPr>
          <w:p w14:paraId="6853C925" w14:textId="21FF7695" w:rsidR="005B305D" w:rsidRPr="004C00A2" w:rsidRDefault="4284AA64" w:rsidP="00D7227C">
            <w:pPr>
              <w:spacing w:before="120" w:after="120"/>
              <w:rPr>
                <w:rFonts w:ascii="Verdana" w:hAnsi="Verdana"/>
                <w:sz w:val="22"/>
                <w:szCs w:val="22"/>
                <w:lang w:val="en-US"/>
              </w:rPr>
            </w:pPr>
            <w:r w:rsidRPr="004C00A2">
              <w:rPr>
                <w:rFonts w:ascii="Verdana" w:hAnsi="Verdana"/>
                <w:sz w:val="22"/>
                <w:szCs w:val="22"/>
                <w:lang w:val="en-US"/>
              </w:rPr>
              <w:t>possible</w:t>
            </w:r>
          </w:p>
        </w:tc>
        <w:tc>
          <w:tcPr>
            <w:tcW w:w="1376" w:type="dxa"/>
          </w:tcPr>
          <w:p w14:paraId="71587179" w14:textId="61D32D1C" w:rsidR="005B305D" w:rsidRPr="004C00A2" w:rsidRDefault="4284AA64" w:rsidP="00D7227C">
            <w:pPr>
              <w:spacing w:before="120" w:after="120"/>
              <w:rPr>
                <w:rFonts w:ascii="Verdana" w:hAnsi="Verdana"/>
                <w:sz w:val="22"/>
                <w:szCs w:val="22"/>
                <w:lang w:val="en-US"/>
              </w:rPr>
            </w:pPr>
            <w:r w:rsidRPr="004C00A2">
              <w:rPr>
                <w:rFonts w:ascii="Verdana" w:hAnsi="Verdana"/>
                <w:sz w:val="22"/>
                <w:szCs w:val="22"/>
                <w:lang w:val="en-US"/>
              </w:rPr>
              <w:t>significant</w:t>
            </w:r>
          </w:p>
        </w:tc>
        <w:tc>
          <w:tcPr>
            <w:tcW w:w="1260" w:type="dxa"/>
          </w:tcPr>
          <w:p w14:paraId="69061169" w14:textId="063ACF04" w:rsidR="005B305D" w:rsidRPr="004C00A2" w:rsidRDefault="43A466AA" w:rsidP="00D7227C">
            <w:pPr>
              <w:spacing w:before="120" w:after="120"/>
              <w:rPr>
                <w:rFonts w:ascii="Verdana" w:hAnsi="Verdana"/>
                <w:sz w:val="22"/>
                <w:szCs w:val="22"/>
                <w:lang w:val="en-US"/>
              </w:rPr>
            </w:pPr>
            <w:r w:rsidRPr="004C00A2">
              <w:rPr>
                <w:rFonts w:ascii="Verdana" w:hAnsi="Verdana"/>
                <w:sz w:val="22"/>
                <w:szCs w:val="22"/>
                <w:lang w:val="en-US"/>
              </w:rPr>
              <w:t>medium</w:t>
            </w:r>
          </w:p>
        </w:tc>
      </w:tr>
      <w:tr w:rsidR="005B305D" w:rsidRPr="000959FF" w14:paraId="51AA7BD1" w14:textId="77777777" w:rsidTr="00857B3B">
        <w:trPr>
          <w:trHeight w:val="2278"/>
        </w:trPr>
        <w:tc>
          <w:tcPr>
            <w:tcW w:w="5920" w:type="dxa"/>
          </w:tcPr>
          <w:p w14:paraId="55EB6236" w14:textId="14876B51" w:rsidR="005B305D" w:rsidRPr="004C00A2" w:rsidRDefault="73AA3DEC" w:rsidP="212D1AAF">
            <w:pPr>
              <w:pStyle w:val="ListParagraph"/>
              <w:numPr>
                <w:ilvl w:val="0"/>
                <w:numId w:val="5"/>
              </w:numPr>
              <w:spacing w:before="120" w:after="120"/>
              <w:rPr>
                <w:rFonts w:ascii="Verdana" w:hAnsi="Verdana"/>
                <w:lang w:val="en-US"/>
              </w:rPr>
            </w:pPr>
            <w:r w:rsidRPr="004C00A2">
              <w:rPr>
                <w:rFonts w:ascii="Verdana" w:hAnsi="Verdana"/>
                <w:lang w:val="en-US"/>
              </w:rPr>
              <w:t>Sharing of user’s BattleNet usernames with other users may</w:t>
            </w:r>
            <w:r w:rsidR="00720E2A">
              <w:rPr>
                <w:rFonts w:ascii="Verdana" w:hAnsi="Verdana"/>
                <w:lang w:val="en-US"/>
              </w:rPr>
              <w:t xml:space="preserve"> allow for a user’s social media handle to be inferred from their BattleNet username which may</w:t>
            </w:r>
            <w:r w:rsidRPr="004C00A2">
              <w:rPr>
                <w:rFonts w:ascii="Verdana" w:hAnsi="Verdana"/>
                <w:lang w:val="en-US"/>
              </w:rPr>
              <w:t xml:space="preserve"> result in online harassment</w:t>
            </w:r>
            <w:r w:rsidR="596346E9" w:rsidRPr="004C00A2">
              <w:rPr>
                <w:rFonts w:ascii="Verdana" w:hAnsi="Verdana"/>
                <w:lang w:val="en-US"/>
              </w:rPr>
              <w:t>, exposing users to emotional harm.</w:t>
            </w:r>
          </w:p>
        </w:tc>
        <w:tc>
          <w:tcPr>
            <w:tcW w:w="1418" w:type="dxa"/>
          </w:tcPr>
          <w:p w14:paraId="4223A2AF" w14:textId="2E101EF8" w:rsidR="005B305D" w:rsidRPr="004C00A2" w:rsidRDefault="2E2017A3" w:rsidP="00D7227C">
            <w:pPr>
              <w:spacing w:before="120" w:after="120"/>
              <w:rPr>
                <w:rFonts w:ascii="Verdana" w:hAnsi="Verdana"/>
              </w:rPr>
            </w:pPr>
            <w:r w:rsidRPr="004C00A2">
              <w:rPr>
                <w:rFonts w:ascii="Verdana" w:hAnsi="Verdana"/>
                <w:sz w:val="22"/>
                <w:szCs w:val="22"/>
                <w:lang w:val="en-US"/>
              </w:rPr>
              <w:t>probable</w:t>
            </w:r>
          </w:p>
        </w:tc>
        <w:tc>
          <w:tcPr>
            <w:tcW w:w="1376" w:type="dxa"/>
          </w:tcPr>
          <w:p w14:paraId="6C24F115" w14:textId="01B8C416" w:rsidR="005B305D" w:rsidRPr="004C00A2" w:rsidRDefault="2E2017A3" w:rsidP="00D7227C">
            <w:pPr>
              <w:spacing w:before="120" w:after="120"/>
              <w:rPr>
                <w:rFonts w:ascii="Verdana" w:hAnsi="Verdana"/>
                <w:sz w:val="22"/>
                <w:szCs w:val="22"/>
                <w:lang w:val="en-US"/>
              </w:rPr>
            </w:pPr>
            <w:r w:rsidRPr="004C00A2">
              <w:rPr>
                <w:rFonts w:ascii="Verdana" w:hAnsi="Verdana"/>
                <w:sz w:val="22"/>
                <w:szCs w:val="22"/>
                <w:lang w:val="en-US"/>
              </w:rPr>
              <w:t>minimal</w:t>
            </w:r>
          </w:p>
        </w:tc>
        <w:tc>
          <w:tcPr>
            <w:tcW w:w="1260" w:type="dxa"/>
          </w:tcPr>
          <w:p w14:paraId="6041A6D7" w14:textId="6B166A6E" w:rsidR="005B305D" w:rsidRPr="004C00A2" w:rsidRDefault="2E2017A3" w:rsidP="00D7227C">
            <w:pPr>
              <w:spacing w:before="120" w:after="120"/>
              <w:rPr>
                <w:rFonts w:ascii="Verdana" w:hAnsi="Verdana"/>
                <w:sz w:val="22"/>
                <w:szCs w:val="22"/>
                <w:lang w:val="en-US"/>
              </w:rPr>
            </w:pPr>
            <w:r w:rsidRPr="004C00A2">
              <w:rPr>
                <w:rFonts w:ascii="Verdana" w:hAnsi="Verdana"/>
                <w:sz w:val="22"/>
                <w:szCs w:val="22"/>
                <w:lang w:val="en-US"/>
              </w:rPr>
              <w:t>low</w:t>
            </w:r>
          </w:p>
        </w:tc>
      </w:tr>
      <w:tr w:rsidR="005B305D" w:rsidRPr="000959FF" w14:paraId="73A1B93D" w14:textId="77777777" w:rsidTr="00857B3B">
        <w:trPr>
          <w:trHeight w:val="2278"/>
        </w:trPr>
        <w:tc>
          <w:tcPr>
            <w:tcW w:w="5920" w:type="dxa"/>
          </w:tcPr>
          <w:p w14:paraId="145CE87B" w14:textId="4FAB0783" w:rsidR="005B305D" w:rsidRPr="004C00A2" w:rsidRDefault="0AFBA2E7" w:rsidP="212D1AAF">
            <w:pPr>
              <w:pStyle w:val="ListParagraph"/>
              <w:numPr>
                <w:ilvl w:val="0"/>
                <w:numId w:val="5"/>
              </w:numPr>
              <w:spacing w:before="120" w:after="120"/>
              <w:rPr>
                <w:rFonts w:ascii="Verdana" w:hAnsi="Verdana"/>
                <w:szCs w:val="23"/>
                <w:lang w:val="en-US"/>
              </w:rPr>
            </w:pPr>
            <w:r w:rsidRPr="004C00A2">
              <w:rPr>
                <w:rFonts w:ascii="Verdana" w:hAnsi="Verdana"/>
                <w:szCs w:val="23"/>
                <w:lang w:val="en-US"/>
              </w:rPr>
              <w:t xml:space="preserve">Signing up with existing or incorrect </w:t>
            </w:r>
            <w:r w:rsidR="0E9C7A07" w:rsidRPr="004C00A2">
              <w:rPr>
                <w:rFonts w:ascii="Verdana" w:hAnsi="Verdana"/>
                <w:szCs w:val="23"/>
                <w:lang w:val="en-US"/>
              </w:rPr>
              <w:t xml:space="preserve">user or team data by nefarious </w:t>
            </w:r>
            <w:r w:rsidR="6F4220E4" w:rsidRPr="004C00A2">
              <w:rPr>
                <w:rFonts w:ascii="Verdana" w:hAnsi="Verdana"/>
                <w:szCs w:val="23"/>
                <w:lang w:val="en-US"/>
              </w:rPr>
              <w:t xml:space="preserve">service </w:t>
            </w:r>
            <w:r w:rsidR="74558303" w:rsidRPr="004C00A2">
              <w:rPr>
                <w:rFonts w:ascii="Verdana" w:hAnsi="Verdana"/>
                <w:szCs w:val="23"/>
                <w:lang w:val="en-US"/>
              </w:rPr>
              <w:t xml:space="preserve">users that exposes </w:t>
            </w:r>
            <w:r w:rsidR="2746CB75" w:rsidRPr="004C00A2">
              <w:rPr>
                <w:rFonts w:ascii="Verdana" w:hAnsi="Verdana"/>
                <w:szCs w:val="23"/>
                <w:lang w:val="en-US"/>
              </w:rPr>
              <w:t xml:space="preserve">individuals </w:t>
            </w:r>
            <w:r w:rsidR="74558303" w:rsidRPr="004C00A2">
              <w:rPr>
                <w:rFonts w:ascii="Verdana" w:hAnsi="Verdana"/>
                <w:szCs w:val="23"/>
                <w:lang w:val="en-US"/>
              </w:rPr>
              <w:t>to i</w:t>
            </w:r>
            <w:r w:rsidR="53A7F59C" w:rsidRPr="004C00A2">
              <w:rPr>
                <w:rFonts w:ascii="Verdana" w:hAnsi="Verdana"/>
                <w:szCs w:val="23"/>
                <w:lang w:val="en-US"/>
              </w:rPr>
              <w:t>dentity theft</w:t>
            </w:r>
            <w:r w:rsidR="06993E0E" w:rsidRPr="004C00A2">
              <w:rPr>
                <w:rFonts w:ascii="Verdana" w:hAnsi="Verdana"/>
                <w:szCs w:val="23"/>
                <w:lang w:val="en-US"/>
              </w:rPr>
              <w:t xml:space="preserve">, </w:t>
            </w:r>
            <w:proofErr w:type="gramStart"/>
            <w:r w:rsidR="53A7F59C" w:rsidRPr="004C00A2">
              <w:rPr>
                <w:rFonts w:ascii="Verdana" w:hAnsi="Verdana"/>
                <w:szCs w:val="23"/>
                <w:lang w:val="en-US"/>
              </w:rPr>
              <w:t>fraud</w:t>
            </w:r>
            <w:proofErr w:type="gramEnd"/>
            <w:r w:rsidR="3A2A7F42" w:rsidRPr="004C00A2">
              <w:rPr>
                <w:rFonts w:ascii="Verdana" w:hAnsi="Verdana"/>
                <w:szCs w:val="23"/>
                <w:lang w:val="en-US"/>
              </w:rPr>
              <w:t xml:space="preserve"> or reputational damage</w:t>
            </w:r>
            <w:r w:rsidR="53A7F59C" w:rsidRPr="004C00A2">
              <w:rPr>
                <w:rFonts w:ascii="Verdana" w:hAnsi="Verdana"/>
                <w:szCs w:val="23"/>
                <w:lang w:val="en-US"/>
              </w:rPr>
              <w:t xml:space="preserve"> (for example by </w:t>
            </w:r>
            <w:r w:rsidR="6F087CA7" w:rsidRPr="004C00A2">
              <w:rPr>
                <w:rFonts w:ascii="Verdana" w:hAnsi="Verdana"/>
                <w:szCs w:val="23"/>
                <w:lang w:val="en-US"/>
              </w:rPr>
              <w:t xml:space="preserve">entering </w:t>
            </w:r>
            <w:r w:rsidR="646BB13D" w:rsidRPr="004C00A2">
              <w:rPr>
                <w:rFonts w:ascii="Verdana" w:hAnsi="Verdana"/>
                <w:szCs w:val="23"/>
                <w:lang w:val="en-US"/>
              </w:rPr>
              <w:t xml:space="preserve">player/team </w:t>
            </w:r>
            <w:r w:rsidR="6F087CA7" w:rsidRPr="004C00A2">
              <w:rPr>
                <w:rFonts w:ascii="Verdana" w:hAnsi="Verdana"/>
                <w:szCs w:val="23"/>
                <w:lang w:val="en-US"/>
              </w:rPr>
              <w:t>information using another</w:t>
            </w:r>
            <w:r w:rsidR="53A7F59C" w:rsidRPr="004C00A2">
              <w:rPr>
                <w:rFonts w:ascii="Verdana" w:hAnsi="Verdana"/>
                <w:szCs w:val="23"/>
                <w:lang w:val="en-US"/>
              </w:rPr>
              <w:t xml:space="preserve"> </w:t>
            </w:r>
            <w:r w:rsidR="1D9DB958" w:rsidRPr="004C00A2">
              <w:rPr>
                <w:rFonts w:ascii="Verdana" w:hAnsi="Verdana"/>
                <w:szCs w:val="23"/>
                <w:lang w:val="en-US"/>
              </w:rPr>
              <w:t>person</w:t>
            </w:r>
            <w:r w:rsidR="3703D217" w:rsidRPr="004C00A2">
              <w:rPr>
                <w:rFonts w:ascii="Verdana" w:hAnsi="Verdana"/>
                <w:szCs w:val="23"/>
                <w:lang w:val="en-US"/>
              </w:rPr>
              <w:t>/team</w:t>
            </w:r>
            <w:r w:rsidR="1D9DB958" w:rsidRPr="004C00A2">
              <w:rPr>
                <w:rFonts w:ascii="Verdana" w:hAnsi="Verdana"/>
                <w:szCs w:val="23"/>
                <w:lang w:val="en-US"/>
              </w:rPr>
              <w:t xml:space="preserve">’s </w:t>
            </w:r>
            <w:r w:rsidR="53A7F59C" w:rsidRPr="004C00A2">
              <w:rPr>
                <w:rFonts w:ascii="Verdana" w:hAnsi="Verdana"/>
                <w:szCs w:val="23"/>
                <w:lang w:val="en-US"/>
              </w:rPr>
              <w:t xml:space="preserve">details </w:t>
            </w:r>
            <w:r w:rsidR="168A77A8" w:rsidRPr="004C00A2">
              <w:rPr>
                <w:rFonts w:ascii="Verdana" w:hAnsi="Verdana"/>
                <w:szCs w:val="23"/>
                <w:lang w:val="en-US"/>
              </w:rPr>
              <w:t xml:space="preserve">or </w:t>
            </w:r>
            <w:r w:rsidR="53A7F59C" w:rsidRPr="004C00A2">
              <w:rPr>
                <w:rFonts w:ascii="Verdana" w:hAnsi="Verdana"/>
                <w:szCs w:val="23"/>
                <w:lang w:val="en-US"/>
              </w:rPr>
              <w:t>entering bad information).</w:t>
            </w:r>
          </w:p>
        </w:tc>
        <w:tc>
          <w:tcPr>
            <w:tcW w:w="1418" w:type="dxa"/>
          </w:tcPr>
          <w:p w14:paraId="4B4F6B35" w14:textId="6BBCE0B7" w:rsidR="005B305D" w:rsidRPr="004C00A2" w:rsidRDefault="5E1463FE" w:rsidP="00D7227C">
            <w:pPr>
              <w:spacing w:before="120" w:after="120"/>
              <w:rPr>
                <w:rFonts w:ascii="Verdana" w:hAnsi="Verdana"/>
              </w:rPr>
            </w:pPr>
            <w:r w:rsidRPr="004C00A2">
              <w:rPr>
                <w:rFonts w:ascii="Verdana" w:hAnsi="Verdana"/>
                <w:sz w:val="22"/>
                <w:szCs w:val="22"/>
                <w:lang w:val="en-US"/>
              </w:rPr>
              <w:t>possible</w:t>
            </w:r>
          </w:p>
        </w:tc>
        <w:tc>
          <w:tcPr>
            <w:tcW w:w="1376" w:type="dxa"/>
          </w:tcPr>
          <w:p w14:paraId="40D0B6C2" w14:textId="71B5E27E" w:rsidR="005B305D" w:rsidRPr="004C00A2" w:rsidRDefault="5E1463FE" w:rsidP="00D7227C">
            <w:pPr>
              <w:spacing w:before="120" w:after="120"/>
              <w:rPr>
                <w:rFonts w:ascii="Verdana" w:hAnsi="Verdana"/>
              </w:rPr>
            </w:pPr>
            <w:r w:rsidRPr="004C00A2">
              <w:rPr>
                <w:rFonts w:ascii="Verdana" w:hAnsi="Verdana"/>
                <w:sz w:val="22"/>
                <w:szCs w:val="22"/>
                <w:lang w:val="en-US"/>
              </w:rPr>
              <w:t>minimal</w:t>
            </w:r>
          </w:p>
        </w:tc>
        <w:tc>
          <w:tcPr>
            <w:tcW w:w="1260" w:type="dxa"/>
          </w:tcPr>
          <w:p w14:paraId="21FFF689" w14:textId="7EEF3811" w:rsidR="005B305D" w:rsidRPr="004C00A2" w:rsidRDefault="5E1463FE" w:rsidP="00D7227C">
            <w:pPr>
              <w:spacing w:before="120" w:after="120"/>
              <w:rPr>
                <w:rFonts w:ascii="Verdana" w:hAnsi="Verdana"/>
                <w:sz w:val="22"/>
                <w:szCs w:val="22"/>
                <w:lang w:val="en-US"/>
              </w:rPr>
            </w:pPr>
            <w:r w:rsidRPr="004C00A2">
              <w:rPr>
                <w:rFonts w:ascii="Verdana" w:hAnsi="Verdana"/>
                <w:sz w:val="22"/>
                <w:szCs w:val="22"/>
                <w:lang w:val="en-US"/>
              </w:rPr>
              <w:t>low</w:t>
            </w:r>
          </w:p>
        </w:tc>
      </w:tr>
      <w:tr w:rsidR="005B305D" w:rsidRPr="000959FF" w14:paraId="04310196" w14:textId="77777777" w:rsidTr="00857B3B">
        <w:trPr>
          <w:trHeight w:val="2278"/>
        </w:trPr>
        <w:tc>
          <w:tcPr>
            <w:tcW w:w="5920" w:type="dxa"/>
          </w:tcPr>
          <w:p w14:paraId="79B69D50" w14:textId="22DD8E38" w:rsidR="005B305D" w:rsidRPr="004C00A2" w:rsidRDefault="4B75D678" w:rsidP="212D1AAF">
            <w:pPr>
              <w:pStyle w:val="ListParagraph"/>
              <w:numPr>
                <w:ilvl w:val="0"/>
                <w:numId w:val="5"/>
              </w:numPr>
              <w:spacing w:before="120" w:after="120"/>
              <w:rPr>
                <w:rFonts w:ascii="Verdana" w:hAnsi="Verdana"/>
                <w:lang w:val="en-US"/>
              </w:rPr>
            </w:pPr>
            <w:r w:rsidRPr="004C00A2">
              <w:rPr>
                <w:rFonts w:ascii="Verdana" w:hAnsi="Verdana"/>
                <w:lang w:val="en-US"/>
              </w:rPr>
              <w:t>Online tools for users to exercise their data rights that are not transparent, not specific to the rights they support, or not provided, and that risk the user's right to respect their views.</w:t>
            </w:r>
          </w:p>
          <w:p w14:paraId="5D603710" w14:textId="75FD98FF" w:rsidR="005B305D" w:rsidRPr="004C00A2" w:rsidRDefault="005B305D" w:rsidP="212D1AAF">
            <w:pPr>
              <w:spacing w:before="120" w:after="120"/>
              <w:rPr>
                <w:rFonts w:ascii="Verdana" w:hAnsi="Verdana"/>
                <w:szCs w:val="23"/>
                <w:lang w:val="en-US"/>
              </w:rPr>
            </w:pPr>
          </w:p>
          <w:p w14:paraId="1E4C4057" w14:textId="3E7AAB7F" w:rsidR="005B305D" w:rsidRPr="004C00A2" w:rsidRDefault="7353EAE2" w:rsidP="212D1AAF">
            <w:pPr>
              <w:pStyle w:val="ListParagraph"/>
              <w:numPr>
                <w:ilvl w:val="0"/>
                <w:numId w:val="5"/>
              </w:numPr>
              <w:spacing w:before="120" w:after="120"/>
              <w:rPr>
                <w:rFonts w:ascii="Verdana" w:hAnsi="Verdana"/>
                <w:szCs w:val="23"/>
                <w:lang w:val="en-US"/>
              </w:rPr>
            </w:pPr>
            <w:commentRangeStart w:id="0"/>
            <w:r w:rsidRPr="004C00A2">
              <w:rPr>
                <w:rFonts w:ascii="Verdana" w:hAnsi="Verdana"/>
                <w:szCs w:val="23"/>
                <w:lang w:val="en-US"/>
              </w:rPr>
              <w:t xml:space="preserve">Unauthorized </w:t>
            </w:r>
            <w:r w:rsidR="232408AF" w:rsidRPr="004C00A2">
              <w:rPr>
                <w:rFonts w:ascii="Verdana" w:hAnsi="Verdana"/>
                <w:szCs w:val="23"/>
                <w:lang w:val="en-US"/>
              </w:rPr>
              <w:t>access</w:t>
            </w:r>
            <w:r w:rsidRPr="004C00A2">
              <w:rPr>
                <w:rFonts w:ascii="Verdana" w:hAnsi="Verdana"/>
                <w:szCs w:val="23"/>
                <w:lang w:val="en-US"/>
              </w:rPr>
              <w:t xml:space="preserve"> of user accounts</w:t>
            </w:r>
            <w:r w:rsidR="7E9BB1A2" w:rsidRPr="004C00A2">
              <w:rPr>
                <w:rFonts w:ascii="Verdana" w:hAnsi="Verdana"/>
                <w:szCs w:val="23"/>
                <w:lang w:val="en-US"/>
              </w:rPr>
              <w:t xml:space="preserve"> and </w:t>
            </w:r>
            <w:r w:rsidR="7E9BB1A2" w:rsidRPr="004C00A2">
              <w:rPr>
                <w:rFonts w:ascii="Verdana" w:hAnsi="Verdana"/>
                <w:szCs w:val="23"/>
                <w:lang w:val="en-US"/>
              </w:rPr>
              <w:lastRenderedPageBreak/>
              <w:t>passwords</w:t>
            </w:r>
            <w:r w:rsidR="4100A932" w:rsidRPr="004C00A2">
              <w:rPr>
                <w:rFonts w:ascii="Verdana" w:hAnsi="Verdana"/>
                <w:szCs w:val="23"/>
                <w:lang w:val="en-US"/>
              </w:rPr>
              <w:t xml:space="preserve"> via security penetration of the databases</w:t>
            </w:r>
            <w:r w:rsidR="7E9BB1A2" w:rsidRPr="004C00A2">
              <w:rPr>
                <w:rFonts w:ascii="Verdana" w:hAnsi="Verdana"/>
                <w:szCs w:val="23"/>
                <w:lang w:val="en-US"/>
              </w:rPr>
              <w:t>, resulting in fraud, identity theft, or reputational damage.</w:t>
            </w:r>
            <w:commentRangeEnd w:id="0"/>
            <w:r w:rsidR="005B305D" w:rsidRPr="004C00A2">
              <w:rPr>
                <w:rStyle w:val="CommentReference"/>
                <w:rFonts w:ascii="Verdana" w:hAnsi="Verdana"/>
              </w:rPr>
              <w:commentReference w:id="0"/>
            </w:r>
          </w:p>
        </w:tc>
        <w:tc>
          <w:tcPr>
            <w:tcW w:w="1418" w:type="dxa"/>
          </w:tcPr>
          <w:p w14:paraId="3BF02DC9" w14:textId="7671EDF1" w:rsidR="005B305D" w:rsidRPr="004C00A2" w:rsidRDefault="3486AE07" w:rsidP="212D1AAF">
            <w:pPr>
              <w:spacing w:before="120" w:after="120"/>
              <w:rPr>
                <w:rFonts w:ascii="Verdana" w:hAnsi="Verdana"/>
                <w:sz w:val="22"/>
                <w:szCs w:val="22"/>
                <w:lang w:val="en-US"/>
              </w:rPr>
            </w:pPr>
            <w:r w:rsidRPr="004C00A2">
              <w:rPr>
                <w:rFonts w:ascii="Verdana" w:hAnsi="Verdana"/>
                <w:sz w:val="22"/>
                <w:szCs w:val="22"/>
                <w:lang w:val="en-US"/>
              </w:rPr>
              <w:lastRenderedPageBreak/>
              <w:t>Possible</w:t>
            </w:r>
          </w:p>
          <w:p w14:paraId="2B7B76C8" w14:textId="3147B5FE" w:rsidR="005B305D" w:rsidRPr="004C00A2" w:rsidRDefault="005B305D" w:rsidP="212D1AAF">
            <w:pPr>
              <w:spacing w:before="120" w:after="120"/>
              <w:rPr>
                <w:rFonts w:ascii="Verdana" w:hAnsi="Verdana"/>
                <w:sz w:val="22"/>
                <w:szCs w:val="22"/>
                <w:lang w:val="en-US"/>
              </w:rPr>
            </w:pPr>
          </w:p>
          <w:p w14:paraId="30421879" w14:textId="68F044CF" w:rsidR="005B305D" w:rsidRPr="004C00A2" w:rsidRDefault="005B305D" w:rsidP="212D1AAF">
            <w:pPr>
              <w:spacing w:before="120" w:after="120"/>
              <w:rPr>
                <w:rFonts w:ascii="Verdana" w:hAnsi="Verdana"/>
                <w:sz w:val="22"/>
                <w:szCs w:val="22"/>
                <w:lang w:val="en-US"/>
              </w:rPr>
            </w:pPr>
          </w:p>
          <w:p w14:paraId="3B47540F" w14:textId="7D482CEF" w:rsidR="005B305D" w:rsidRPr="004C00A2" w:rsidRDefault="005B305D" w:rsidP="212D1AAF">
            <w:pPr>
              <w:spacing w:before="120" w:after="120"/>
              <w:rPr>
                <w:rFonts w:ascii="Verdana" w:hAnsi="Verdana"/>
                <w:sz w:val="22"/>
                <w:szCs w:val="22"/>
                <w:lang w:val="en-US"/>
              </w:rPr>
            </w:pPr>
          </w:p>
          <w:p w14:paraId="6E4D01B9" w14:textId="6C5E19DF" w:rsidR="005B305D" w:rsidRPr="004C00A2" w:rsidRDefault="3486AE07" w:rsidP="00D7227C">
            <w:pPr>
              <w:spacing w:before="120" w:after="120"/>
              <w:rPr>
                <w:rFonts w:ascii="Verdana" w:hAnsi="Verdana"/>
                <w:sz w:val="22"/>
                <w:szCs w:val="22"/>
                <w:lang w:val="en-US"/>
              </w:rPr>
            </w:pPr>
            <w:r w:rsidRPr="004C00A2">
              <w:rPr>
                <w:rFonts w:ascii="Verdana" w:hAnsi="Verdana"/>
                <w:sz w:val="22"/>
                <w:szCs w:val="22"/>
                <w:lang w:val="en-US"/>
              </w:rPr>
              <w:t>remote</w:t>
            </w:r>
          </w:p>
        </w:tc>
        <w:tc>
          <w:tcPr>
            <w:tcW w:w="1376" w:type="dxa"/>
          </w:tcPr>
          <w:p w14:paraId="7EB25E61" w14:textId="750CA25A" w:rsidR="005B305D" w:rsidRPr="004C00A2" w:rsidRDefault="3486AE07" w:rsidP="212D1AAF">
            <w:pPr>
              <w:spacing w:before="120" w:after="120"/>
              <w:rPr>
                <w:rFonts w:ascii="Verdana" w:hAnsi="Verdana"/>
                <w:sz w:val="22"/>
                <w:szCs w:val="22"/>
                <w:lang w:val="en-US"/>
              </w:rPr>
            </w:pPr>
            <w:r w:rsidRPr="004C00A2">
              <w:rPr>
                <w:rFonts w:ascii="Verdana" w:hAnsi="Verdana"/>
                <w:sz w:val="22"/>
                <w:szCs w:val="22"/>
                <w:lang w:val="en-US"/>
              </w:rPr>
              <w:t>Severe</w:t>
            </w:r>
          </w:p>
          <w:p w14:paraId="5603183E" w14:textId="2D3B50D7" w:rsidR="005B305D" w:rsidRPr="004C00A2" w:rsidRDefault="005B305D" w:rsidP="212D1AAF">
            <w:pPr>
              <w:spacing w:before="120" w:after="120"/>
              <w:rPr>
                <w:rFonts w:ascii="Verdana" w:hAnsi="Verdana"/>
                <w:sz w:val="22"/>
                <w:szCs w:val="22"/>
                <w:lang w:val="en-US"/>
              </w:rPr>
            </w:pPr>
          </w:p>
          <w:p w14:paraId="67CEA93A" w14:textId="1B6490D5" w:rsidR="005B305D" w:rsidRPr="004C00A2" w:rsidRDefault="005B305D" w:rsidP="212D1AAF">
            <w:pPr>
              <w:spacing w:before="120" w:after="120"/>
              <w:rPr>
                <w:rFonts w:ascii="Verdana" w:hAnsi="Verdana"/>
                <w:sz w:val="22"/>
                <w:szCs w:val="22"/>
                <w:lang w:val="en-US"/>
              </w:rPr>
            </w:pPr>
          </w:p>
          <w:p w14:paraId="104A7494" w14:textId="411A7AF8" w:rsidR="005B305D" w:rsidRPr="004C00A2" w:rsidRDefault="005B305D" w:rsidP="212D1AAF">
            <w:pPr>
              <w:spacing w:before="120" w:after="120"/>
              <w:rPr>
                <w:rFonts w:ascii="Verdana" w:hAnsi="Verdana"/>
                <w:sz w:val="22"/>
                <w:szCs w:val="22"/>
                <w:lang w:val="en-US"/>
              </w:rPr>
            </w:pPr>
          </w:p>
          <w:p w14:paraId="1B481849" w14:textId="2F15849E" w:rsidR="005B305D" w:rsidRPr="004C00A2" w:rsidRDefault="3486AE07" w:rsidP="00D7227C">
            <w:pPr>
              <w:spacing w:before="120" w:after="120"/>
              <w:rPr>
                <w:rFonts w:ascii="Verdana" w:hAnsi="Verdana"/>
                <w:sz w:val="22"/>
                <w:szCs w:val="22"/>
                <w:lang w:val="en-US"/>
              </w:rPr>
            </w:pPr>
            <w:r w:rsidRPr="004C00A2">
              <w:rPr>
                <w:rFonts w:ascii="Verdana" w:hAnsi="Verdana"/>
                <w:sz w:val="22"/>
                <w:szCs w:val="22"/>
                <w:lang w:val="en-US"/>
              </w:rPr>
              <w:t>severe</w:t>
            </w:r>
          </w:p>
        </w:tc>
        <w:tc>
          <w:tcPr>
            <w:tcW w:w="1260" w:type="dxa"/>
          </w:tcPr>
          <w:p w14:paraId="7809AE5C" w14:textId="33E602E7" w:rsidR="005B305D" w:rsidRPr="004C00A2" w:rsidRDefault="3486AE07" w:rsidP="212D1AAF">
            <w:pPr>
              <w:spacing w:before="120" w:after="120"/>
              <w:rPr>
                <w:rFonts w:ascii="Verdana" w:hAnsi="Verdana"/>
                <w:sz w:val="22"/>
                <w:szCs w:val="22"/>
                <w:lang w:val="en-US"/>
              </w:rPr>
            </w:pPr>
            <w:r w:rsidRPr="004C00A2">
              <w:rPr>
                <w:rFonts w:ascii="Verdana" w:hAnsi="Verdana"/>
                <w:sz w:val="22"/>
                <w:szCs w:val="22"/>
                <w:lang w:val="en-US"/>
              </w:rPr>
              <w:t>High</w:t>
            </w:r>
          </w:p>
          <w:p w14:paraId="73BC926F" w14:textId="5B567019" w:rsidR="005B305D" w:rsidRPr="004C00A2" w:rsidRDefault="005B305D" w:rsidP="212D1AAF">
            <w:pPr>
              <w:spacing w:before="120" w:after="120"/>
              <w:rPr>
                <w:rFonts w:ascii="Verdana" w:hAnsi="Verdana"/>
                <w:sz w:val="22"/>
                <w:szCs w:val="22"/>
                <w:lang w:val="en-US"/>
              </w:rPr>
            </w:pPr>
          </w:p>
          <w:p w14:paraId="27D6114C" w14:textId="1C717402" w:rsidR="005B305D" w:rsidRPr="004C00A2" w:rsidRDefault="005B305D" w:rsidP="212D1AAF">
            <w:pPr>
              <w:spacing w:before="120" w:after="120"/>
              <w:rPr>
                <w:rFonts w:ascii="Verdana" w:hAnsi="Verdana"/>
                <w:sz w:val="22"/>
                <w:szCs w:val="22"/>
                <w:lang w:val="en-US"/>
              </w:rPr>
            </w:pPr>
          </w:p>
          <w:p w14:paraId="1E06779C" w14:textId="48C8CC33" w:rsidR="005B305D" w:rsidRPr="004C00A2" w:rsidRDefault="005B305D" w:rsidP="212D1AAF">
            <w:pPr>
              <w:spacing w:before="120" w:after="120"/>
              <w:rPr>
                <w:rFonts w:ascii="Verdana" w:hAnsi="Verdana"/>
                <w:sz w:val="22"/>
                <w:szCs w:val="22"/>
                <w:lang w:val="en-US"/>
              </w:rPr>
            </w:pPr>
          </w:p>
          <w:p w14:paraId="37D86896" w14:textId="3612B80B" w:rsidR="005B305D" w:rsidRPr="004C00A2" w:rsidRDefault="3486AE07" w:rsidP="00D7227C">
            <w:pPr>
              <w:spacing w:before="120" w:after="120"/>
              <w:rPr>
                <w:rFonts w:ascii="Verdana" w:hAnsi="Verdana"/>
                <w:sz w:val="22"/>
                <w:szCs w:val="22"/>
                <w:lang w:val="en-US"/>
              </w:rPr>
            </w:pPr>
            <w:r w:rsidRPr="004C00A2">
              <w:rPr>
                <w:rFonts w:ascii="Verdana" w:hAnsi="Verdana"/>
                <w:sz w:val="22"/>
                <w:szCs w:val="22"/>
                <w:lang w:val="en-US"/>
              </w:rPr>
              <w:t>low</w:t>
            </w:r>
          </w:p>
        </w:tc>
      </w:tr>
    </w:tbl>
    <w:p w14:paraId="761ECE26" w14:textId="6682BA88" w:rsidR="00F27089" w:rsidRPr="000959FF" w:rsidRDefault="00F27089" w:rsidP="000959FF">
      <w:pPr>
        <w:pStyle w:val="Heading1"/>
        <w:rPr>
          <w:lang w:eastAsia="en-GB"/>
        </w:rPr>
      </w:pPr>
      <w:r w:rsidRPr="000959FF">
        <w:rPr>
          <w:lang w:eastAsia="en-GB"/>
        </w:rPr>
        <w:lastRenderedPageBreak/>
        <w:t xml:space="preserve">Step 6: Identify measures to reduce </w:t>
      </w:r>
      <w:proofErr w:type="gramStart"/>
      <w:r w:rsidRPr="000959FF">
        <w:rPr>
          <w:lang w:eastAsia="en-GB"/>
        </w:rPr>
        <w:t>risk</w:t>
      </w:r>
      <w:proofErr w:type="gramEnd"/>
    </w:p>
    <w:tbl>
      <w:tblPr>
        <w:tblStyle w:val="TableGrid"/>
        <w:tblW w:w="0" w:type="auto"/>
        <w:tblLook w:val="04A0" w:firstRow="1" w:lastRow="0" w:firstColumn="1" w:lastColumn="0" w:noHBand="0" w:noVBand="1"/>
      </w:tblPr>
      <w:tblGrid>
        <w:gridCol w:w="1708"/>
        <w:gridCol w:w="3937"/>
        <w:gridCol w:w="1490"/>
        <w:gridCol w:w="1432"/>
        <w:gridCol w:w="1427"/>
      </w:tblGrid>
      <w:tr w:rsidR="00F27089" w:rsidRPr="000959FF" w14:paraId="6202EF14" w14:textId="77777777" w:rsidTr="00857B3B">
        <w:tc>
          <w:tcPr>
            <w:tcW w:w="9994" w:type="dxa"/>
            <w:gridSpan w:val="5"/>
          </w:tcPr>
          <w:p w14:paraId="16D7707B" w14:textId="53DEA4D0" w:rsidR="00F27089" w:rsidRPr="000959FF" w:rsidRDefault="00F27089" w:rsidP="000959FF">
            <w:pPr>
              <w:keepNext/>
              <w:spacing w:before="120" w:after="120"/>
              <w:rPr>
                <w:rFonts w:ascii="Verdana" w:hAnsi="Verdana"/>
                <w:lang w:val="en-US"/>
              </w:rPr>
            </w:pPr>
            <w:r w:rsidRPr="000959FF">
              <w:rPr>
                <w:rFonts w:ascii="Verdana" w:hAnsi="Verdana"/>
                <w:b/>
                <w:lang w:val="en-US"/>
              </w:rPr>
              <w:t xml:space="preserve">Identify </w:t>
            </w:r>
            <w:r w:rsidR="000959FF">
              <w:rPr>
                <w:rFonts w:ascii="Verdana" w:hAnsi="Verdana"/>
                <w:b/>
                <w:lang w:val="en-US"/>
              </w:rPr>
              <w:t>additional measures you could take to reduce or eliminate risks identified</w:t>
            </w:r>
            <w:r w:rsidR="00857B3B">
              <w:rPr>
                <w:rFonts w:ascii="Verdana" w:hAnsi="Verdana"/>
                <w:b/>
                <w:lang w:val="en-US"/>
              </w:rPr>
              <w:t xml:space="preserve"> as medium or high risk in step 5</w:t>
            </w:r>
          </w:p>
        </w:tc>
      </w:tr>
      <w:tr w:rsidR="00A63285" w:rsidRPr="000959FF" w14:paraId="797199DE" w14:textId="77777777" w:rsidTr="00857B3B">
        <w:tc>
          <w:tcPr>
            <w:tcW w:w="1764" w:type="dxa"/>
            <w:shd w:val="clear" w:color="auto" w:fill="FFFFFF" w:themeFill="background1"/>
          </w:tcPr>
          <w:p w14:paraId="259ACEA6" w14:textId="7F367E10" w:rsidR="00A63285" w:rsidRPr="000959FF" w:rsidRDefault="00857B3B" w:rsidP="0048248F">
            <w:pPr>
              <w:keepNext/>
              <w:spacing w:before="120" w:after="120"/>
              <w:rPr>
                <w:rFonts w:ascii="Verdana" w:hAnsi="Verdana"/>
                <w:b/>
                <w:lang w:val="en-US"/>
              </w:rPr>
            </w:pPr>
            <w:r>
              <w:rPr>
                <w:rFonts w:ascii="Verdana" w:hAnsi="Verdana"/>
                <w:b/>
                <w:lang w:val="en-US"/>
              </w:rPr>
              <w:t>Risk</w:t>
            </w:r>
            <w:r w:rsidR="0048248F">
              <w:rPr>
                <w:rFonts w:ascii="Verdana" w:hAnsi="Verdana"/>
                <w:b/>
                <w:lang w:val="en-US"/>
              </w:rPr>
              <w:t xml:space="preserve"> </w:t>
            </w:r>
          </w:p>
        </w:tc>
        <w:tc>
          <w:tcPr>
            <w:tcW w:w="4060" w:type="dxa"/>
            <w:shd w:val="clear" w:color="auto" w:fill="FFFFFF" w:themeFill="background1"/>
          </w:tcPr>
          <w:p w14:paraId="3EF67DDD" w14:textId="6524FFFE" w:rsidR="00A63285" w:rsidRPr="000959FF" w:rsidRDefault="00A63285" w:rsidP="00A63285">
            <w:pPr>
              <w:keepNext/>
              <w:spacing w:before="120" w:after="120"/>
              <w:rPr>
                <w:rFonts w:ascii="Verdana" w:hAnsi="Verdana"/>
                <w:b/>
                <w:lang w:val="en-US"/>
              </w:rPr>
            </w:pPr>
            <w:r w:rsidRPr="000959FF">
              <w:rPr>
                <w:rFonts w:ascii="Verdana" w:hAnsi="Verdana"/>
                <w:b/>
                <w:lang w:val="en-US"/>
              </w:rPr>
              <w:t>Options to reduce or eliminate risk</w:t>
            </w:r>
          </w:p>
        </w:tc>
        <w:tc>
          <w:tcPr>
            <w:tcW w:w="1493" w:type="dxa"/>
            <w:shd w:val="clear" w:color="auto" w:fill="FFFFFF" w:themeFill="background1"/>
          </w:tcPr>
          <w:p w14:paraId="11474CAC" w14:textId="0C5FF61A" w:rsidR="00A63285" w:rsidRPr="000959FF" w:rsidRDefault="00A63285" w:rsidP="00A63285">
            <w:pPr>
              <w:keepNext/>
              <w:spacing w:before="120" w:after="120"/>
              <w:rPr>
                <w:rFonts w:ascii="Verdana" w:hAnsi="Verdana"/>
                <w:b/>
                <w:lang w:val="en-US"/>
              </w:rPr>
            </w:pPr>
            <w:r w:rsidRPr="000959FF">
              <w:rPr>
                <w:rFonts w:ascii="Verdana" w:hAnsi="Verdana"/>
                <w:b/>
                <w:lang w:val="en-US"/>
              </w:rPr>
              <w:t>Effect on risk</w:t>
            </w:r>
          </w:p>
        </w:tc>
        <w:tc>
          <w:tcPr>
            <w:tcW w:w="1438" w:type="dxa"/>
            <w:shd w:val="clear" w:color="auto" w:fill="FFFFFF" w:themeFill="background1"/>
          </w:tcPr>
          <w:p w14:paraId="77551D9A" w14:textId="5DFBA885" w:rsidR="00A63285" w:rsidRPr="000959FF" w:rsidRDefault="00857B3B" w:rsidP="00A63285">
            <w:pPr>
              <w:keepNext/>
              <w:spacing w:before="120" w:after="120"/>
              <w:rPr>
                <w:rFonts w:ascii="Verdana" w:hAnsi="Verdana"/>
                <w:b/>
                <w:lang w:val="en-US"/>
              </w:rPr>
            </w:pPr>
            <w:r>
              <w:rPr>
                <w:rFonts w:ascii="Verdana" w:hAnsi="Verdana"/>
                <w:b/>
                <w:lang w:val="en-US"/>
              </w:rPr>
              <w:t>Residual</w:t>
            </w:r>
            <w:r w:rsidR="00A63285" w:rsidRPr="000959FF">
              <w:rPr>
                <w:rFonts w:ascii="Verdana" w:hAnsi="Verdana"/>
                <w:b/>
                <w:lang w:val="en-US"/>
              </w:rPr>
              <w:t xml:space="preserve"> risk</w:t>
            </w:r>
          </w:p>
        </w:tc>
        <w:tc>
          <w:tcPr>
            <w:tcW w:w="1239" w:type="dxa"/>
            <w:shd w:val="clear" w:color="auto" w:fill="FFFFFF" w:themeFill="background1"/>
          </w:tcPr>
          <w:p w14:paraId="175D82DA" w14:textId="632CDAA5" w:rsidR="00A63285" w:rsidRPr="000959FF" w:rsidRDefault="006B061A" w:rsidP="00A63285">
            <w:pPr>
              <w:keepNext/>
              <w:spacing w:before="120" w:after="120"/>
              <w:rPr>
                <w:rFonts w:ascii="Verdana" w:hAnsi="Verdana"/>
                <w:b/>
                <w:lang w:val="en-US"/>
              </w:rPr>
            </w:pPr>
            <w:r>
              <w:rPr>
                <w:rFonts w:ascii="Verdana" w:hAnsi="Verdana"/>
                <w:b/>
                <w:lang w:val="en-US"/>
              </w:rPr>
              <w:t>Measure approved</w:t>
            </w:r>
          </w:p>
        </w:tc>
      </w:tr>
      <w:tr w:rsidR="00A63285" w:rsidRPr="000959FF" w14:paraId="73E06240" w14:textId="77777777" w:rsidTr="00857B3B">
        <w:trPr>
          <w:trHeight w:val="10772"/>
        </w:trPr>
        <w:tc>
          <w:tcPr>
            <w:tcW w:w="1764" w:type="dxa"/>
          </w:tcPr>
          <w:p w14:paraId="335DB9A8" w14:textId="15B4BCE6" w:rsidR="00A63285" w:rsidRPr="000959FF" w:rsidRDefault="00A63285" w:rsidP="212D1AAF">
            <w:pPr>
              <w:spacing w:before="120" w:after="120"/>
              <w:rPr>
                <w:rFonts w:ascii="Verdana" w:hAnsi="Verdana"/>
                <w:lang w:val="en-US"/>
              </w:rPr>
            </w:pPr>
          </w:p>
          <w:p w14:paraId="433F2977" w14:textId="610EF436" w:rsidR="00A63285" w:rsidRPr="000959FF" w:rsidRDefault="00A63285" w:rsidP="212D1AAF">
            <w:pPr>
              <w:spacing w:before="120" w:after="120"/>
              <w:rPr>
                <w:rFonts w:ascii="Verdana" w:hAnsi="Verdana"/>
                <w:lang w:val="en-US"/>
              </w:rPr>
            </w:pPr>
          </w:p>
          <w:p w14:paraId="46FED6AC" w14:textId="09720E0D" w:rsidR="00A63285" w:rsidRPr="000959FF" w:rsidRDefault="024C126A" w:rsidP="212D1AAF">
            <w:pPr>
              <w:spacing w:before="120" w:after="120"/>
              <w:rPr>
                <w:rFonts w:ascii="Verdana" w:hAnsi="Verdana"/>
                <w:szCs w:val="23"/>
                <w:lang w:val="en-US"/>
              </w:rPr>
            </w:pPr>
            <w:r w:rsidRPr="212D1AAF">
              <w:rPr>
                <w:rFonts w:ascii="Verdana" w:hAnsi="Verdana"/>
                <w:szCs w:val="23"/>
                <w:lang w:val="en-US"/>
              </w:rPr>
              <w:t>1.</w:t>
            </w:r>
          </w:p>
          <w:p w14:paraId="378BE954" w14:textId="162D2D0E" w:rsidR="00A63285" w:rsidRPr="000959FF" w:rsidRDefault="00A63285" w:rsidP="212D1AAF">
            <w:pPr>
              <w:spacing w:before="120" w:after="120"/>
              <w:rPr>
                <w:rFonts w:ascii="Verdana" w:hAnsi="Verdana"/>
                <w:szCs w:val="23"/>
                <w:lang w:val="en-US"/>
              </w:rPr>
            </w:pPr>
          </w:p>
          <w:p w14:paraId="1130CE3D" w14:textId="6D948BC3" w:rsidR="00A63285" w:rsidRPr="000959FF" w:rsidRDefault="00A63285" w:rsidP="212D1AAF">
            <w:pPr>
              <w:spacing w:before="120" w:after="120"/>
              <w:rPr>
                <w:rFonts w:ascii="Verdana" w:hAnsi="Verdana"/>
                <w:szCs w:val="23"/>
                <w:lang w:val="en-US"/>
              </w:rPr>
            </w:pPr>
          </w:p>
          <w:p w14:paraId="64D3DC57" w14:textId="2AF75018" w:rsidR="00A63285" w:rsidRPr="000959FF" w:rsidRDefault="00A63285" w:rsidP="212D1AAF">
            <w:pPr>
              <w:spacing w:before="120" w:after="120"/>
              <w:rPr>
                <w:rFonts w:ascii="Verdana" w:hAnsi="Verdana"/>
                <w:szCs w:val="23"/>
                <w:lang w:val="en-US"/>
              </w:rPr>
            </w:pPr>
          </w:p>
          <w:p w14:paraId="2FA3A865" w14:textId="4592A116" w:rsidR="00A63285" w:rsidRPr="000959FF" w:rsidRDefault="00A63285" w:rsidP="212D1AAF">
            <w:pPr>
              <w:spacing w:before="120" w:after="120"/>
              <w:rPr>
                <w:rFonts w:ascii="Verdana" w:hAnsi="Verdana"/>
                <w:szCs w:val="23"/>
                <w:lang w:val="en-US"/>
              </w:rPr>
            </w:pPr>
          </w:p>
          <w:p w14:paraId="406162EE" w14:textId="0FA7AD35" w:rsidR="00A63285" w:rsidRPr="000959FF" w:rsidRDefault="00A63285" w:rsidP="212D1AAF">
            <w:pPr>
              <w:spacing w:before="120" w:after="120"/>
              <w:rPr>
                <w:rFonts w:ascii="Verdana" w:hAnsi="Verdana"/>
                <w:szCs w:val="23"/>
                <w:lang w:val="en-US"/>
              </w:rPr>
            </w:pPr>
          </w:p>
          <w:p w14:paraId="02412B3D" w14:textId="6B5C70EA" w:rsidR="00A63285" w:rsidRPr="000959FF" w:rsidRDefault="00A63285" w:rsidP="212D1AAF">
            <w:pPr>
              <w:spacing w:before="120" w:after="120"/>
              <w:rPr>
                <w:rFonts w:ascii="Verdana" w:hAnsi="Verdana"/>
                <w:szCs w:val="23"/>
                <w:lang w:val="en-US"/>
              </w:rPr>
            </w:pPr>
          </w:p>
          <w:p w14:paraId="6EB44C5F" w14:textId="3228D0D0" w:rsidR="00A63285" w:rsidRPr="000959FF" w:rsidRDefault="024C126A" w:rsidP="212D1AAF">
            <w:pPr>
              <w:spacing w:before="120" w:after="120"/>
              <w:rPr>
                <w:rFonts w:ascii="Verdana" w:hAnsi="Verdana"/>
                <w:szCs w:val="23"/>
                <w:lang w:val="en-US"/>
              </w:rPr>
            </w:pPr>
            <w:r w:rsidRPr="212D1AAF">
              <w:rPr>
                <w:rFonts w:ascii="Verdana" w:hAnsi="Verdana"/>
                <w:szCs w:val="23"/>
                <w:lang w:val="en-US"/>
              </w:rPr>
              <w:t>2.</w:t>
            </w:r>
          </w:p>
          <w:p w14:paraId="02273C55" w14:textId="2602EA97" w:rsidR="00A63285" w:rsidRPr="000959FF" w:rsidRDefault="00A63285" w:rsidP="212D1AAF">
            <w:pPr>
              <w:spacing w:before="120" w:after="120"/>
              <w:rPr>
                <w:rFonts w:ascii="Verdana" w:hAnsi="Verdana"/>
                <w:szCs w:val="23"/>
                <w:lang w:val="en-US"/>
              </w:rPr>
            </w:pPr>
          </w:p>
          <w:p w14:paraId="7BCBCF94" w14:textId="61AD830A" w:rsidR="00A63285" w:rsidRPr="000959FF" w:rsidRDefault="00A63285" w:rsidP="212D1AAF">
            <w:pPr>
              <w:spacing w:before="120" w:after="120"/>
              <w:rPr>
                <w:rFonts w:ascii="Verdana" w:hAnsi="Verdana"/>
                <w:szCs w:val="23"/>
                <w:lang w:val="en-US"/>
              </w:rPr>
            </w:pPr>
          </w:p>
          <w:p w14:paraId="41F3C579" w14:textId="4993B0D8" w:rsidR="00A63285" w:rsidRPr="000959FF" w:rsidRDefault="00A63285" w:rsidP="212D1AAF">
            <w:pPr>
              <w:spacing w:before="120" w:after="120"/>
              <w:rPr>
                <w:rFonts w:ascii="Verdana" w:hAnsi="Verdana"/>
                <w:szCs w:val="23"/>
                <w:lang w:val="en-US"/>
              </w:rPr>
            </w:pPr>
          </w:p>
          <w:p w14:paraId="207AA931" w14:textId="535A116F" w:rsidR="00A63285" w:rsidRPr="000959FF" w:rsidRDefault="00A63285" w:rsidP="212D1AAF">
            <w:pPr>
              <w:spacing w:before="120" w:after="120"/>
              <w:rPr>
                <w:rFonts w:ascii="Verdana" w:hAnsi="Verdana"/>
                <w:szCs w:val="23"/>
                <w:lang w:val="en-US"/>
              </w:rPr>
            </w:pPr>
          </w:p>
          <w:p w14:paraId="2DA0D8DB" w14:textId="77777777" w:rsidR="00720E2A" w:rsidRDefault="00720E2A" w:rsidP="212D1AAF">
            <w:pPr>
              <w:spacing w:before="120" w:after="120"/>
              <w:rPr>
                <w:rFonts w:ascii="Verdana" w:hAnsi="Verdana"/>
                <w:szCs w:val="23"/>
                <w:lang w:val="en-US"/>
              </w:rPr>
            </w:pPr>
          </w:p>
          <w:p w14:paraId="5401526C" w14:textId="77777777" w:rsidR="00720E2A" w:rsidRDefault="00720E2A" w:rsidP="212D1AAF">
            <w:pPr>
              <w:spacing w:before="120" w:after="120"/>
              <w:rPr>
                <w:rFonts w:ascii="Verdana" w:hAnsi="Verdana"/>
                <w:szCs w:val="23"/>
                <w:lang w:val="en-US"/>
              </w:rPr>
            </w:pPr>
          </w:p>
          <w:p w14:paraId="564F0363" w14:textId="37625FC8" w:rsidR="00A63285" w:rsidRPr="000959FF" w:rsidRDefault="13FA6F8E" w:rsidP="212D1AAF">
            <w:pPr>
              <w:spacing w:before="120" w:after="120"/>
              <w:rPr>
                <w:rFonts w:ascii="Verdana" w:hAnsi="Verdana"/>
                <w:szCs w:val="23"/>
                <w:lang w:val="en-US"/>
              </w:rPr>
            </w:pPr>
            <w:r w:rsidRPr="212D1AAF">
              <w:rPr>
                <w:rFonts w:ascii="Verdana" w:hAnsi="Verdana"/>
                <w:szCs w:val="23"/>
                <w:lang w:val="en-US"/>
              </w:rPr>
              <w:t>3.</w:t>
            </w:r>
          </w:p>
          <w:p w14:paraId="2112665E" w14:textId="69518AD8" w:rsidR="00A63285" w:rsidRPr="000959FF" w:rsidRDefault="00A63285" w:rsidP="212D1AAF">
            <w:pPr>
              <w:spacing w:before="120" w:after="120"/>
              <w:rPr>
                <w:rFonts w:ascii="Verdana" w:hAnsi="Verdana"/>
                <w:szCs w:val="23"/>
                <w:lang w:val="en-US"/>
              </w:rPr>
            </w:pPr>
          </w:p>
          <w:p w14:paraId="5CC14C34" w14:textId="2847CE4E" w:rsidR="00A63285" w:rsidRPr="000959FF" w:rsidRDefault="00A63285" w:rsidP="212D1AAF">
            <w:pPr>
              <w:spacing w:before="120" w:after="120"/>
              <w:rPr>
                <w:rFonts w:ascii="Verdana" w:hAnsi="Verdana"/>
                <w:szCs w:val="23"/>
                <w:lang w:val="en-US"/>
              </w:rPr>
            </w:pPr>
          </w:p>
          <w:p w14:paraId="53AA6A57" w14:textId="089A1C21" w:rsidR="00A63285" w:rsidRPr="000959FF" w:rsidRDefault="00A63285" w:rsidP="212D1AAF">
            <w:pPr>
              <w:spacing w:before="120" w:after="120"/>
              <w:rPr>
                <w:rFonts w:ascii="Verdana" w:hAnsi="Verdana"/>
                <w:szCs w:val="23"/>
                <w:lang w:val="en-US"/>
              </w:rPr>
            </w:pPr>
          </w:p>
          <w:p w14:paraId="78CF9697" w14:textId="1EEA42CB" w:rsidR="00A63285" w:rsidRPr="000959FF" w:rsidRDefault="00A63285" w:rsidP="212D1AAF">
            <w:pPr>
              <w:spacing w:before="120" w:after="120"/>
              <w:rPr>
                <w:rFonts w:ascii="Verdana" w:hAnsi="Verdana"/>
                <w:szCs w:val="23"/>
                <w:lang w:val="en-US"/>
              </w:rPr>
            </w:pPr>
          </w:p>
          <w:p w14:paraId="01B6218D" w14:textId="14817D33" w:rsidR="00A63285" w:rsidRPr="000959FF" w:rsidRDefault="00A63285" w:rsidP="212D1AAF">
            <w:pPr>
              <w:spacing w:before="120" w:after="120"/>
              <w:rPr>
                <w:rFonts w:ascii="Verdana" w:hAnsi="Verdana"/>
                <w:szCs w:val="23"/>
                <w:lang w:val="en-US"/>
              </w:rPr>
            </w:pPr>
          </w:p>
          <w:p w14:paraId="50F38E3E" w14:textId="356A887C" w:rsidR="00A63285" w:rsidRPr="000959FF" w:rsidRDefault="54E84ED8" w:rsidP="212D1AAF">
            <w:pPr>
              <w:spacing w:before="120" w:after="120"/>
              <w:rPr>
                <w:rFonts w:ascii="Verdana" w:hAnsi="Verdana"/>
                <w:szCs w:val="23"/>
                <w:lang w:val="en-US"/>
              </w:rPr>
            </w:pPr>
            <w:r w:rsidRPr="212D1AAF">
              <w:rPr>
                <w:rFonts w:ascii="Verdana" w:hAnsi="Verdana"/>
                <w:szCs w:val="23"/>
                <w:lang w:val="en-US"/>
              </w:rPr>
              <w:t>4.</w:t>
            </w:r>
          </w:p>
          <w:p w14:paraId="2E13E6B2" w14:textId="604E36BF" w:rsidR="00A63285" w:rsidRPr="000959FF" w:rsidRDefault="00A63285" w:rsidP="212D1AAF">
            <w:pPr>
              <w:spacing w:before="120" w:after="120"/>
              <w:rPr>
                <w:rFonts w:ascii="Verdana" w:hAnsi="Verdana"/>
                <w:szCs w:val="23"/>
                <w:lang w:val="en-US"/>
              </w:rPr>
            </w:pPr>
          </w:p>
          <w:p w14:paraId="5B18A583" w14:textId="42CC7D5B" w:rsidR="00A63285" w:rsidRPr="000959FF" w:rsidRDefault="00A63285" w:rsidP="212D1AAF">
            <w:pPr>
              <w:spacing w:before="120" w:after="120"/>
              <w:rPr>
                <w:rFonts w:ascii="Verdana" w:hAnsi="Verdana"/>
                <w:szCs w:val="23"/>
                <w:lang w:val="en-US"/>
              </w:rPr>
            </w:pPr>
          </w:p>
          <w:p w14:paraId="592B2443" w14:textId="5DBD9A6E" w:rsidR="00A63285" w:rsidRPr="000959FF" w:rsidRDefault="00A63285" w:rsidP="212D1AAF">
            <w:pPr>
              <w:spacing w:before="120" w:after="120"/>
              <w:rPr>
                <w:rFonts w:ascii="Verdana" w:hAnsi="Verdana"/>
                <w:szCs w:val="23"/>
                <w:lang w:val="en-US"/>
              </w:rPr>
            </w:pPr>
          </w:p>
          <w:p w14:paraId="6913FC76" w14:textId="214CD868" w:rsidR="00A63285" w:rsidRPr="000959FF" w:rsidRDefault="00A63285" w:rsidP="212D1AAF">
            <w:pPr>
              <w:spacing w:before="120" w:after="120"/>
              <w:rPr>
                <w:rFonts w:ascii="Verdana" w:hAnsi="Verdana"/>
                <w:szCs w:val="23"/>
                <w:lang w:val="en-US"/>
              </w:rPr>
            </w:pPr>
          </w:p>
          <w:p w14:paraId="7DA09F1D" w14:textId="0C220F46" w:rsidR="00A63285" w:rsidRPr="000959FF" w:rsidRDefault="00A63285" w:rsidP="212D1AAF">
            <w:pPr>
              <w:spacing w:before="120" w:after="120"/>
              <w:rPr>
                <w:rFonts w:ascii="Verdana" w:hAnsi="Verdana"/>
                <w:szCs w:val="23"/>
                <w:lang w:val="en-US"/>
              </w:rPr>
            </w:pPr>
          </w:p>
          <w:p w14:paraId="447071F5" w14:textId="634A4A26" w:rsidR="00A63285" w:rsidRPr="000959FF" w:rsidRDefault="00A63285" w:rsidP="212D1AAF">
            <w:pPr>
              <w:spacing w:before="120" w:after="120"/>
              <w:rPr>
                <w:rFonts w:ascii="Verdana" w:hAnsi="Verdana"/>
                <w:szCs w:val="23"/>
                <w:lang w:val="en-US"/>
              </w:rPr>
            </w:pPr>
          </w:p>
          <w:p w14:paraId="54EDC421" w14:textId="4C65A71B" w:rsidR="00A63285" w:rsidRPr="000959FF" w:rsidRDefault="00A63285" w:rsidP="212D1AAF">
            <w:pPr>
              <w:spacing w:before="120" w:after="120"/>
              <w:rPr>
                <w:rFonts w:ascii="Verdana" w:hAnsi="Verdana"/>
                <w:szCs w:val="23"/>
                <w:lang w:val="en-US"/>
              </w:rPr>
            </w:pPr>
          </w:p>
          <w:p w14:paraId="1628CE17" w14:textId="19E12A40" w:rsidR="00A63285" w:rsidRPr="000959FF" w:rsidRDefault="212D1AAF" w:rsidP="00A63285">
            <w:pPr>
              <w:spacing w:before="120" w:after="120"/>
              <w:rPr>
                <w:rFonts w:ascii="Verdana" w:hAnsi="Verdana"/>
                <w:szCs w:val="23"/>
                <w:lang w:val="en-US"/>
              </w:rPr>
            </w:pPr>
            <w:r w:rsidRPr="212D1AAF">
              <w:rPr>
                <w:rFonts w:ascii="Verdana" w:hAnsi="Verdana"/>
                <w:szCs w:val="23"/>
                <w:lang w:val="en-US"/>
              </w:rPr>
              <w:t>5.</w:t>
            </w:r>
          </w:p>
        </w:tc>
        <w:tc>
          <w:tcPr>
            <w:tcW w:w="4060" w:type="dxa"/>
          </w:tcPr>
          <w:p w14:paraId="1D714B50" w14:textId="08B7B612" w:rsidR="00A63285" w:rsidRPr="000959FF" w:rsidRDefault="00A63285" w:rsidP="212D1AAF">
            <w:pPr>
              <w:spacing w:before="120" w:after="120"/>
              <w:rPr>
                <w:rFonts w:ascii="Verdana" w:hAnsi="Verdana"/>
                <w:lang w:val="en-US"/>
              </w:rPr>
            </w:pPr>
          </w:p>
          <w:p w14:paraId="2CCE411A" w14:textId="07B8C671" w:rsidR="00A63285" w:rsidRPr="000959FF" w:rsidRDefault="00A63285" w:rsidP="212D1AAF">
            <w:pPr>
              <w:spacing w:before="120" w:after="120"/>
              <w:rPr>
                <w:rFonts w:ascii="Verdana" w:hAnsi="Verdana"/>
                <w:lang w:val="en-US"/>
              </w:rPr>
            </w:pPr>
          </w:p>
          <w:p w14:paraId="3ECBDD68" w14:textId="0735CBE8" w:rsidR="00A63285" w:rsidRPr="000959FF" w:rsidRDefault="0151E740" w:rsidP="212D1AAF">
            <w:pPr>
              <w:spacing w:before="120" w:after="120"/>
              <w:rPr>
                <w:rFonts w:ascii="Verdana" w:hAnsi="Verdana"/>
                <w:lang w:val="en-US"/>
              </w:rPr>
            </w:pPr>
            <w:r w:rsidRPr="212D1AAF">
              <w:rPr>
                <w:rFonts w:ascii="Verdana" w:hAnsi="Verdana"/>
                <w:lang w:val="en-US"/>
              </w:rPr>
              <w:t xml:space="preserve">A reporting system has been set up such that any </w:t>
            </w:r>
            <w:r w:rsidR="22F99FD1" w:rsidRPr="212D1AAF">
              <w:rPr>
                <w:rFonts w:ascii="Verdana" w:hAnsi="Verdana"/>
                <w:lang w:val="en-US"/>
              </w:rPr>
              <w:t xml:space="preserve">service </w:t>
            </w:r>
            <w:r w:rsidR="30F79C2E" w:rsidRPr="212D1AAF">
              <w:rPr>
                <w:rFonts w:ascii="Verdana" w:hAnsi="Verdana"/>
                <w:lang w:val="en-US"/>
              </w:rPr>
              <w:t xml:space="preserve">users found to be breaching the code of conduct can </w:t>
            </w:r>
            <w:r w:rsidR="099903ED" w:rsidRPr="212D1AAF">
              <w:rPr>
                <w:rFonts w:ascii="Verdana" w:hAnsi="Verdana"/>
                <w:lang w:val="en-US"/>
              </w:rPr>
              <w:t>b</w:t>
            </w:r>
            <w:r w:rsidR="30F79C2E" w:rsidRPr="212D1AAF">
              <w:rPr>
                <w:rFonts w:ascii="Verdana" w:hAnsi="Verdana"/>
                <w:lang w:val="en-US"/>
              </w:rPr>
              <w:t xml:space="preserve">e </w:t>
            </w:r>
            <w:r w:rsidR="099903ED" w:rsidRPr="212D1AAF">
              <w:rPr>
                <w:rFonts w:ascii="Verdana" w:hAnsi="Verdana"/>
                <w:lang w:val="en-US"/>
              </w:rPr>
              <w:t xml:space="preserve">reported and have </w:t>
            </w:r>
            <w:r w:rsidR="30F79C2E" w:rsidRPr="212D1AAF">
              <w:rPr>
                <w:rFonts w:ascii="Verdana" w:hAnsi="Verdana"/>
                <w:lang w:val="en-US"/>
              </w:rPr>
              <w:t>their account details removed. Players are also able to remove their real name and profile pictures from their pro</w:t>
            </w:r>
            <w:r w:rsidR="4814F216" w:rsidRPr="212D1AAF">
              <w:rPr>
                <w:rFonts w:ascii="Verdana" w:hAnsi="Verdana"/>
                <w:lang w:val="en-US"/>
              </w:rPr>
              <w:t>file</w:t>
            </w:r>
            <w:r w:rsidR="20731A42" w:rsidRPr="212D1AAF">
              <w:rPr>
                <w:rFonts w:ascii="Verdana" w:hAnsi="Verdana"/>
                <w:lang w:val="en-US"/>
              </w:rPr>
              <w:t>.</w:t>
            </w:r>
          </w:p>
          <w:p w14:paraId="1C1EB947" w14:textId="294AB922" w:rsidR="00A63285" w:rsidRPr="000959FF" w:rsidRDefault="00A63285" w:rsidP="212D1AAF">
            <w:pPr>
              <w:spacing w:before="120" w:after="120"/>
              <w:rPr>
                <w:rFonts w:ascii="Verdana" w:hAnsi="Verdana"/>
                <w:lang w:val="en-US"/>
              </w:rPr>
            </w:pPr>
          </w:p>
          <w:p w14:paraId="1C932837" w14:textId="256F3C20" w:rsidR="00A63285" w:rsidRDefault="00720E2A" w:rsidP="212D1AAF">
            <w:pPr>
              <w:spacing w:before="120" w:after="120"/>
              <w:rPr>
                <w:rFonts w:ascii="Verdana" w:hAnsi="Verdana"/>
                <w:lang w:val="en-US"/>
              </w:rPr>
            </w:pPr>
            <w:r w:rsidRPr="004C00A2">
              <w:rPr>
                <w:rFonts w:ascii="Verdana" w:hAnsi="Verdana"/>
                <w:lang w:val="en-US"/>
              </w:rPr>
              <w:t>Sharing of user’s BattleNet usernames with other users may</w:t>
            </w:r>
            <w:r>
              <w:rPr>
                <w:rFonts w:ascii="Verdana" w:hAnsi="Verdana"/>
                <w:lang w:val="en-US"/>
              </w:rPr>
              <w:t xml:space="preserve"> allow for a user’s social media handle to be inferred from their BattleNet username which may</w:t>
            </w:r>
            <w:r w:rsidRPr="004C00A2">
              <w:rPr>
                <w:rFonts w:ascii="Verdana" w:hAnsi="Verdana"/>
                <w:lang w:val="en-US"/>
              </w:rPr>
              <w:t xml:space="preserve"> result in online harassment, exposing users to emotional harm</w:t>
            </w:r>
            <w:r>
              <w:rPr>
                <w:rFonts w:ascii="Verdana" w:hAnsi="Verdana"/>
                <w:lang w:val="en-US"/>
              </w:rPr>
              <w:t>.</w:t>
            </w:r>
          </w:p>
          <w:p w14:paraId="7A5B8E4E" w14:textId="77777777" w:rsidR="00720E2A" w:rsidRPr="000959FF" w:rsidRDefault="00720E2A" w:rsidP="212D1AAF">
            <w:pPr>
              <w:spacing w:before="120" w:after="120"/>
              <w:rPr>
                <w:rFonts w:ascii="Verdana" w:hAnsi="Verdana"/>
                <w:lang w:val="en-US"/>
              </w:rPr>
            </w:pPr>
          </w:p>
          <w:p w14:paraId="6C44440B" w14:textId="206C2F0F" w:rsidR="00A63285" w:rsidRPr="000959FF" w:rsidRDefault="43BE23D6" w:rsidP="212D1AAF">
            <w:pPr>
              <w:spacing w:before="120" w:after="120"/>
              <w:rPr>
                <w:rFonts w:ascii="Verdana" w:hAnsi="Verdana"/>
                <w:lang w:val="en-US"/>
              </w:rPr>
            </w:pPr>
            <w:r w:rsidRPr="212D1AAF">
              <w:rPr>
                <w:rFonts w:ascii="Verdana" w:hAnsi="Verdana"/>
                <w:lang w:val="en-US"/>
              </w:rPr>
              <w:t xml:space="preserve">Each player, team and tournament </w:t>
            </w:r>
            <w:proofErr w:type="gramStart"/>
            <w:r w:rsidRPr="212D1AAF">
              <w:rPr>
                <w:rFonts w:ascii="Verdana" w:hAnsi="Verdana"/>
                <w:lang w:val="en-US"/>
              </w:rPr>
              <w:t>has</w:t>
            </w:r>
            <w:proofErr w:type="gramEnd"/>
            <w:r w:rsidRPr="212D1AAF">
              <w:rPr>
                <w:rFonts w:ascii="Verdana" w:hAnsi="Verdana"/>
                <w:lang w:val="en-US"/>
              </w:rPr>
              <w:t xml:space="preserve"> a unique visible ID, clearly differentiating them. Players, </w:t>
            </w:r>
            <w:proofErr w:type="gramStart"/>
            <w:r w:rsidRPr="212D1AAF">
              <w:rPr>
                <w:rFonts w:ascii="Verdana" w:hAnsi="Verdana"/>
                <w:lang w:val="en-US"/>
              </w:rPr>
              <w:t>teams</w:t>
            </w:r>
            <w:proofErr w:type="gramEnd"/>
            <w:r w:rsidRPr="212D1AAF">
              <w:rPr>
                <w:rFonts w:ascii="Verdana" w:hAnsi="Verdana"/>
                <w:lang w:val="en-US"/>
              </w:rPr>
              <w:t xml:space="preserve"> and tournaments cannot be set up </w:t>
            </w:r>
            <w:r w:rsidR="683DBFB8" w:rsidRPr="212D1AAF">
              <w:rPr>
                <w:rFonts w:ascii="Verdana" w:hAnsi="Verdana"/>
                <w:lang w:val="en-US"/>
              </w:rPr>
              <w:t>with the same name.</w:t>
            </w:r>
          </w:p>
          <w:p w14:paraId="4D91227F" w14:textId="5458B14B" w:rsidR="00A63285" w:rsidRPr="000959FF" w:rsidRDefault="00A63285" w:rsidP="212D1AAF">
            <w:pPr>
              <w:spacing w:before="120" w:after="120"/>
              <w:rPr>
                <w:rFonts w:ascii="Verdana" w:hAnsi="Verdana"/>
                <w:lang w:val="en-US"/>
              </w:rPr>
            </w:pPr>
          </w:p>
          <w:p w14:paraId="4FC0742A" w14:textId="14F480A0" w:rsidR="00A63285" w:rsidRPr="000959FF" w:rsidRDefault="34121A83" w:rsidP="212D1AAF">
            <w:pPr>
              <w:spacing w:before="120" w:after="120"/>
              <w:rPr>
                <w:rFonts w:ascii="Verdana" w:hAnsi="Verdana"/>
                <w:lang w:val="en-US"/>
              </w:rPr>
            </w:pPr>
            <w:r w:rsidRPr="212D1AAF">
              <w:rPr>
                <w:rFonts w:ascii="Verdana" w:hAnsi="Verdana"/>
                <w:lang w:val="en-US"/>
              </w:rPr>
              <w:t xml:space="preserve">The use and processing of all user data is clearly outlined in a privacy policy which each user must consent to </w:t>
            </w:r>
            <w:proofErr w:type="gramStart"/>
            <w:r w:rsidR="0455BE3B" w:rsidRPr="212D1AAF">
              <w:rPr>
                <w:rFonts w:ascii="Verdana" w:hAnsi="Verdana"/>
                <w:lang w:val="en-US"/>
              </w:rPr>
              <w:t>in order to</w:t>
            </w:r>
            <w:proofErr w:type="gramEnd"/>
            <w:r w:rsidRPr="212D1AAF">
              <w:rPr>
                <w:rFonts w:ascii="Verdana" w:hAnsi="Verdana"/>
                <w:lang w:val="en-US"/>
              </w:rPr>
              <w:t xml:space="preserve"> use the service</w:t>
            </w:r>
            <w:r w:rsidR="47EC041A" w:rsidRPr="212D1AAF">
              <w:rPr>
                <w:rFonts w:ascii="Verdana" w:hAnsi="Verdana"/>
                <w:lang w:val="en-US"/>
              </w:rPr>
              <w:t xml:space="preserve">. </w:t>
            </w:r>
            <w:r w:rsidR="238E15EC" w:rsidRPr="212D1AAF">
              <w:rPr>
                <w:rFonts w:ascii="Verdana" w:hAnsi="Verdana"/>
                <w:lang w:val="en-US"/>
              </w:rPr>
              <w:t xml:space="preserve">A data access system has been set up so that any user may request access to their data and for its erasure as </w:t>
            </w:r>
            <w:r w:rsidR="238E15EC" w:rsidRPr="212D1AAF">
              <w:rPr>
                <w:rFonts w:ascii="Verdana" w:hAnsi="Verdana"/>
                <w:lang w:val="en-US"/>
              </w:rPr>
              <w:lastRenderedPageBreak/>
              <w:t>per Art</w:t>
            </w:r>
            <w:r w:rsidR="284662C1" w:rsidRPr="212D1AAF">
              <w:rPr>
                <w:rFonts w:ascii="Verdana" w:hAnsi="Verdana"/>
                <w:lang w:val="en-US"/>
              </w:rPr>
              <w:t>icle</w:t>
            </w:r>
            <w:r w:rsidR="238E15EC" w:rsidRPr="212D1AAF">
              <w:rPr>
                <w:rFonts w:ascii="Verdana" w:hAnsi="Verdana"/>
                <w:lang w:val="en-US"/>
              </w:rPr>
              <w:t xml:space="preserve"> 12-23 of the GDPR.</w:t>
            </w:r>
          </w:p>
          <w:p w14:paraId="2B96BCFF" w14:textId="629951B4" w:rsidR="00A63285" w:rsidRPr="000959FF" w:rsidRDefault="00A63285" w:rsidP="212D1AAF">
            <w:pPr>
              <w:spacing w:before="120" w:after="120"/>
              <w:rPr>
                <w:rFonts w:ascii="Verdana" w:hAnsi="Verdana"/>
                <w:lang w:val="en-US"/>
              </w:rPr>
            </w:pPr>
          </w:p>
          <w:p w14:paraId="36770652" w14:textId="1DA72359" w:rsidR="00A63285" w:rsidRPr="000959FF" w:rsidRDefault="2777D274" w:rsidP="00A63285">
            <w:pPr>
              <w:spacing w:before="120" w:after="120"/>
              <w:rPr>
                <w:rFonts w:ascii="Verdana" w:hAnsi="Verdana"/>
                <w:lang w:val="en-US"/>
              </w:rPr>
            </w:pPr>
            <w:r w:rsidRPr="212D1AAF">
              <w:rPr>
                <w:rFonts w:ascii="Verdana" w:hAnsi="Verdana"/>
                <w:lang w:val="en-US"/>
              </w:rPr>
              <w:t xml:space="preserve">We use </w:t>
            </w:r>
            <w:r w:rsidR="40979CE3" w:rsidRPr="212D1AAF">
              <w:rPr>
                <w:rFonts w:ascii="Verdana" w:hAnsi="Verdana"/>
                <w:lang w:val="en-US"/>
              </w:rPr>
              <w:t xml:space="preserve">the </w:t>
            </w:r>
            <w:r w:rsidRPr="212D1AAF">
              <w:rPr>
                <w:rFonts w:ascii="Verdana" w:hAnsi="Verdana"/>
                <w:lang w:val="en-US"/>
              </w:rPr>
              <w:t>Amazon Web Services to store our data, which is end-to-end encrypted</w:t>
            </w:r>
            <w:r w:rsidR="7BC42D17" w:rsidRPr="212D1AAF">
              <w:rPr>
                <w:rFonts w:ascii="Verdana" w:hAnsi="Verdana"/>
                <w:lang w:val="en-US"/>
              </w:rPr>
              <w:t xml:space="preserve"> and complies with Article 32 of the GDPR.</w:t>
            </w:r>
          </w:p>
        </w:tc>
        <w:tc>
          <w:tcPr>
            <w:tcW w:w="1493" w:type="dxa"/>
          </w:tcPr>
          <w:p w14:paraId="1EB2F9E1" w14:textId="1EACB029" w:rsidR="00A63285" w:rsidRPr="000959FF" w:rsidRDefault="00A63285" w:rsidP="212D1AAF">
            <w:pPr>
              <w:spacing w:before="120" w:after="120"/>
              <w:rPr>
                <w:rFonts w:ascii="Verdana" w:hAnsi="Verdana"/>
                <w:lang w:val="en-US"/>
              </w:rPr>
            </w:pPr>
            <w:r w:rsidRPr="000959FF">
              <w:rPr>
                <w:rFonts w:ascii="Verdana" w:hAnsi="Verdana"/>
                <w:lang w:val="en-US"/>
              </w:rPr>
              <w:lastRenderedPageBreak/>
              <w:t xml:space="preserve">Eliminated reduced </w:t>
            </w:r>
            <w:proofErr w:type="gramStart"/>
            <w:r w:rsidRPr="000959FF">
              <w:rPr>
                <w:rFonts w:ascii="Verdana" w:hAnsi="Verdana"/>
                <w:lang w:val="en-US"/>
              </w:rPr>
              <w:t>accepted</w:t>
            </w:r>
            <w:proofErr w:type="gramEnd"/>
          </w:p>
          <w:p w14:paraId="5C319EB3" w14:textId="1B8E202F" w:rsidR="00A63285" w:rsidRPr="000959FF" w:rsidRDefault="732B9338" w:rsidP="212D1AAF">
            <w:pPr>
              <w:spacing w:before="120" w:after="120"/>
              <w:rPr>
                <w:rFonts w:ascii="Verdana" w:hAnsi="Verdana"/>
                <w:lang w:val="en-US"/>
              </w:rPr>
            </w:pPr>
            <w:r w:rsidRPr="212D1AAF">
              <w:rPr>
                <w:rFonts w:ascii="Verdana" w:hAnsi="Verdana"/>
                <w:lang w:val="en-US"/>
              </w:rPr>
              <w:t>R</w:t>
            </w:r>
            <w:r w:rsidR="4B9321F2" w:rsidRPr="212D1AAF">
              <w:rPr>
                <w:rFonts w:ascii="Verdana" w:hAnsi="Verdana"/>
                <w:lang w:val="en-US"/>
              </w:rPr>
              <w:t>educed</w:t>
            </w:r>
          </w:p>
          <w:p w14:paraId="7ED5D068" w14:textId="12926FF6" w:rsidR="00A63285" w:rsidRPr="000959FF" w:rsidRDefault="00A63285" w:rsidP="212D1AAF">
            <w:pPr>
              <w:spacing w:before="120" w:after="120"/>
              <w:rPr>
                <w:rFonts w:ascii="Verdana" w:hAnsi="Verdana"/>
                <w:lang w:val="en-US"/>
              </w:rPr>
            </w:pPr>
          </w:p>
          <w:p w14:paraId="560AC9C7" w14:textId="2E90F7FC" w:rsidR="00A63285" w:rsidRPr="000959FF" w:rsidRDefault="00A63285" w:rsidP="212D1AAF">
            <w:pPr>
              <w:spacing w:before="120" w:after="120"/>
              <w:rPr>
                <w:rFonts w:ascii="Verdana" w:hAnsi="Verdana"/>
                <w:lang w:val="en-US"/>
              </w:rPr>
            </w:pPr>
          </w:p>
          <w:p w14:paraId="1E47855D" w14:textId="09909D0B" w:rsidR="00A63285" w:rsidRPr="000959FF" w:rsidRDefault="00A63285" w:rsidP="212D1AAF">
            <w:pPr>
              <w:spacing w:before="120" w:after="120"/>
              <w:rPr>
                <w:rFonts w:ascii="Verdana" w:hAnsi="Verdana"/>
                <w:lang w:val="en-US"/>
              </w:rPr>
            </w:pPr>
          </w:p>
          <w:p w14:paraId="1E31B7B0" w14:textId="5B5AB1C2" w:rsidR="00A63285" w:rsidRPr="000959FF" w:rsidRDefault="00A63285" w:rsidP="212D1AAF">
            <w:pPr>
              <w:spacing w:before="120" w:after="120"/>
              <w:rPr>
                <w:rFonts w:ascii="Verdana" w:hAnsi="Verdana"/>
                <w:lang w:val="en-US"/>
              </w:rPr>
            </w:pPr>
          </w:p>
          <w:p w14:paraId="3D8CC817" w14:textId="330FF4ED" w:rsidR="00A63285" w:rsidRPr="000959FF" w:rsidRDefault="00A63285" w:rsidP="212D1AAF">
            <w:pPr>
              <w:spacing w:before="120" w:after="120"/>
              <w:rPr>
                <w:rFonts w:ascii="Verdana" w:hAnsi="Verdana"/>
                <w:lang w:val="en-US"/>
              </w:rPr>
            </w:pPr>
          </w:p>
          <w:p w14:paraId="62CC4FDB" w14:textId="3AE83928" w:rsidR="00A63285" w:rsidRPr="000959FF" w:rsidRDefault="00A63285" w:rsidP="212D1AAF">
            <w:pPr>
              <w:spacing w:before="120" w:after="120"/>
              <w:rPr>
                <w:rFonts w:ascii="Verdana" w:hAnsi="Verdana"/>
                <w:lang w:val="en-US"/>
              </w:rPr>
            </w:pPr>
          </w:p>
          <w:p w14:paraId="60890958" w14:textId="3AC9B512" w:rsidR="00A63285" w:rsidRPr="000959FF" w:rsidRDefault="0E1602EA" w:rsidP="212D1AAF">
            <w:pPr>
              <w:spacing w:before="120" w:after="120"/>
              <w:rPr>
                <w:rFonts w:ascii="Verdana" w:hAnsi="Verdana"/>
                <w:lang w:val="en-US"/>
              </w:rPr>
            </w:pPr>
            <w:r w:rsidRPr="212D1AAF">
              <w:rPr>
                <w:rFonts w:ascii="Verdana" w:hAnsi="Verdana"/>
                <w:lang w:val="en-US"/>
              </w:rPr>
              <w:t>R</w:t>
            </w:r>
            <w:r w:rsidR="5C986A9E" w:rsidRPr="212D1AAF">
              <w:rPr>
                <w:rFonts w:ascii="Verdana" w:hAnsi="Verdana"/>
                <w:lang w:val="en-US"/>
              </w:rPr>
              <w:t>educed</w:t>
            </w:r>
          </w:p>
          <w:p w14:paraId="0A5E496E" w14:textId="58913F08" w:rsidR="00A63285" w:rsidRPr="000959FF" w:rsidRDefault="00A63285" w:rsidP="212D1AAF">
            <w:pPr>
              <w:spacing w:before="120" w:after="120"/>
              <w:rPr>
                <w:rFonts w:ascii="Verdana" w:hAnsi="Verdana"/>
                <w:lang w:val="en-US"/>
              </w:rPr>
            </w:pPr>
          </w:p>
          <w:p w14:paraId="3C3DD6E2" w14:textId="0CA1716B" w:rsidR="00A63285" w:rsidRPr="000959FF" w:rsidRDefault="00A63285" w:rsidP="212D1AAF">
            <w:pPr>
              <w:spacing w:before="120" w:after="120"/>
              <w:rPr>
                <w:rFonts w:ascii="Verdana" w:hAnsi="Verdana"/>
                <w:lang w:val="en-US"/>
              </w:rPr>
            </w:pPr>
          </w:p>
          <w:p w14:paraId="65342E9E" w14:textId="3D6DC2A9" w:rsidR="00A63285" w:rsidRPr="000959FF" w:rsidRDefault="00A63285" w:rsidP="212D1AAF">
            <w:pPr>
              <w:spacing w:before="120" w:after="120"/>
              <w:rPr>
                <w:rFonts w:ascii="Verdana" w:hAnsi="Verdana"/>
                <w:lang w:val="en-US"/>
              </w:rPr>
            </w:pPr>
          </w:p>
          <w:p w14:paraId="19C44465" w14:textId="506F6D8F" w:rsidR="00A63285" w:rsidRPr="000959FF" w:rsidRDefault="00A63285" w:rsidP="212D1AAF">
            <w:pPr>
              <w:spacing w:before="120" w:after="120"/>
              <w:rPr>
                <w:rFonts w:ascii="Verdana" w:hAnsi="Verdana"/>
                <w:lang w:val="en-US"/>
              </w:rPr>
            </w:pPr>
          </w:p>
          <w:p w14:paraId="62797B12" w14:textId="77777777" w:rsidR="00720E2A" w:rsidRDefault="00720E2A" w:rsidP="212D1AAF">
            <w:pPr>
              <w:spacing w:before="120" w:after="120"/>
              <w:rPr>
                <w:rFonts w:ascii="Verdana" w:hAnsi="Verdana"/>
                <w:lang w:val="en-US"/>
              </w:rPr>
            </w:pPr>
          </w:p>
          <w:p w14:paraId="066EB642" w14:textId="77777777" w:rsidR="00720E2A" w:rsidRDefault="00720E2A" w:rsidP="212D1AAF">
            <w:pPr>
              <w:spacing w:before="120" w:after="120"/>
              <w:rPr>
                <w:rFonts w:ascii="Verdana" w:hAnsi="Verdana"/>
                <w:lang w:val="en-US"/>
              </w:rPr>
            </w:pPr>
          </w:p>
          <w:p w14:paraId="71B7C2E1" w14:textId="697346C4" w:rsidR="00A63285" w:rsidRPr="000959FF" w:rsidRDefault="7FA6EBD7" w:rsidP="212D1AAF">
            <w:pPr>
              <w:spacing w:before="120" w:after="120"/>
              <w:rPr>
                <w:rFonts w:ascii="Verdana" w:hAnsi="Verdana"/>
                <w:lang w:val="en-US"/>
              </w:rPr>
            </w:pPr>
            <w:r w:rsidRPr="212D1AAF">
              <w:rPr>
                <w:rFonts w:ascii="Verdana" w:hAnsi="Verdana"/>
                <w:lang w:val="en-US"/>
              </w:rPr>
              <w:t>Eliminated</w:t>
            </w:r>
          </w:p>
          <w:p w14:paraId="36CB60EA" w14:textId="330C6FA3" w:rsidR="00A63285" w:rsidRPr="000959FF" w:rsidRDefault="00A63285" w:rsidP="212D1AAF">
            <w:pPr>
              <w:spacing w:before="120" w:after="120"/>
              <w:rPr>
                <w:rFonts w:ascii="Verdana" w:hAnsi="Verdana"/>
                <w:lang w:val="en-US"/>
              </w:rPr>
            </w:pPr>
          </w:p>
          <w:p w14:paraId="45464ED7" w14:textId="6F26AE62" w:rsidR="00A63285" w:rsidRPr="000959FF" w:rsidRDefault="00A63285" w:rsidP="212D1AAF">
            <w:pPr>
              <w:spacing w:before="120" w:after="120"/>
              <w:rPr>
                <w:rFonts w:ascii="Verdana" w:hAnsi="Verdana"/>
                <w:lang w:val="en-US"/>
              </w:rPr>
            </w:pPr>
          </w:p>
          <w:p w14:paraId="750B1B12" w14:textId="1ED37482" w:rsidR="00A63285" w:rsidRPr="000959FF" w:rsidRDefault="00A63285" w:rsidP="212D1AAF">
            <w:pPr>
              <w:spacing w:before="120" w:after="120"/>
              <w:rPr>
                <w:rFonts w:ascii="Verdana" w:hAnsi="Verdana"/>
                <w:lang w:val="en-US"/>
              </w:rPr>
            </w:pPr>
          </w:p>
          <w:p w14:paraId="22DCA5B0" w14:textId="5A34923F" w:rsidR="00A63285" w:rsidRPr="000959FF" w:rsidRDefault="00A63285" w:rsidP="212D1AAF">
            <w:pPr>
              <w:spacing w:before="120" w:after="120"/>
              <w:rPr>
                <w:rFonts w:ascii="Verdana" w:hAnsi="Verdana"/>
                <w:lang w:val="en-US"/>
              </w:rPr>
            </w:pPr>
          </w:p>
          <w:p w14:paraId="2CD73EDA" w14:textId="12A2AEF5" w:rsidR="00A63285" w:rsidRPr="000959FF" w:rsidRDefault="00B13988" w:rsidP="212D1AAF">
            <w:pPr>
              <w:spacing w:before="120" w:after="120"/>
              <w:rPr>
                <w:rFonts w:ascii="Verdana" w:hAnsi="Verdana"/>
                <w:lang w:val="en-US"/>
              </w:rPr>
            </w:pPr>
            <w:r w:rsidRPr="212D1AAF">
              <w:rPr>
                <w:rFonts w:ascii="Verdana" w:hAnsi="Verdana"/>
                <w:lang w:val="en-US"/>
              </w:rPr>
              <w:t>Eliminated</w:t>
            </w:r>
          </w:p>
          <w:p w14:paraId="2486AEA9" w14:textId="39C3AF1A" w:rsidR="00A63285" w:rsidRPr="000959FF" w:rsidRDefault="00A63285" w:rsidP="212D1AAF">
            <w:pPr>
              <w:spacing w:before="120" w:after="120"/>
              <w:rPr>
                <w:rFonts w:ascii="Verdana" w:hAnsi="Verdana"/>
                <w:lang w:val="en-US"/>
              </w:rPr>
            </w:pPr>
          </w:p>
          <w:p w14:paraId="793ED14A" w14:textId="37745EF7" w:rsidR="00A63285" w:rsidRPr="000959FF" w:rsidRDefault="00A63285" w:rsidP="212D1AAF">
            <w:pPr>
              <w:spacing w:before="120" w:after="120"/>
              <w:rPr>
                <w:rFonts w:ascii="Verdana" w:hAnsi="Verdana"/>
                <w:lang w:val="en-US"/>
              </w:rPr>
            </w:pPr>
          </w:p>
          <w:p w14:paraId="0298A624" w14:textId="47B2DC19" w:rsidR="00A63285" w:rsidRPr="000959FF" w:rsidRDefault="00A63285" w:rsidP="212D1AAF">
            <w:pPr>
              <w:spacing w:before="120" w:after="120"/>
              <w:rPr>
                <w:rFonts w:ascii="Verdana" w:hAnsi="Verdana"/>
                <w:lang w:val="en-US"/>
              </w:rPr>
            </w:pPr>
          </w:p>
          <w:p w14:paraId="2F2B12F3" w14:textId="679A8B88" w:rsidR="00A63285" w:rsidRPr="000959FF" w:rsidRDefault="00A63285" w:rsidP="212D1AAF">
            <w:pPr>
              <w:spacing w:before="120" w:after="120"/>
              <w:rPr>
                <w:rFonts w:ascii="Verdana" w:hAnsi="Verdana"/>
                <w:lang w:val="en-US"/>
              </w:rPr>
            </w:pPr>
          </w:p>
          <w:p w14:paraId="290EC1FF" w14:textId="2BC1D390" w:rsidR="00A63285" w:rsidRPr="000959FF" w:rsidRDefault="00A63285" w:rsidP="212D1AAF">
            <w:pPr>
              <w:spacing w:before="120" w:after="120"/>
              <w:rPr>
                <w:rFonts w:ascii="Verdana" w:hAnsi="Verdana"/>
                <w:lang w:val="en-US"/>
              </w:rPr>
            </w:pPr>
          </w:p>
          <w:p w14:paraId="14543D06" w14:textId="26C99F25" w:rsidR="00A63285" w:rsidRPr="000959FF" w:rsidRDefault="00A63285" w:rsidP="212D1AAF">
            <w:pPr>
              <w:spacing w:before="120" w:after="120"/>
              <w:rPr>
                <w:rFonts w:ascii="Verdana" w:hAnsi="Verdana"/>
                <w:lang w:val="en-US"/>
              </w:rPr>
            </w:pPr>
          </w:p>
          <w:p w14:paraId="4737333C" w14:textId="3BEEC0FF" w:rsidR="00A63285" w:rsidRPr="000959FF" w:rsidRDefault="00A63285" w:rsidP="212D1AAF">
            <w:pPr>
              <w:spacing w:before="120" w:after="120"/>
              <w:rPr>
                <w:rFonts w:ascii="Verdana" w:hAnsi="Verdana"/>
                <w:lang w:val="en-US"/>
              </w:rPr>
            </w:pPr>
          </w:p>
          <w:p w14:paraId="0F3A59F3" w14:textId="0A24F10B" w:rsidR="00A63285" w:rsidRPr="000959FF" w:rsidRDefault="2986854D" w:rsidP="00A63285">
            <w:pPr>
              <w:spacing w:before="120" w:after="120"/>
              <w:rPr>
                <w:rFonts w:ascii="Verdana" w:hAnsi="Verdana"/>
                <w:lang w:val="en-US"/>
              </w:rPr>
            </w:pPr>
            <w:r w:rsidRPr="212D1AAF">
              <w:rPr>
                <w:rFonts w:ascii="Verdana" w:hAnsi="Verdana"/>
                <w:lang w:val="en-US"/>
              </w:rPr>
              <w:t>Eliminated</w:t>
            </w:r>
          </w:p>
        </w:tc>
        <w:tc>
          <w:tcPr>
            <w:tcW w:w="1438" w:type="dxa"/>
          </w:tcPr>
          <w:p w14:paraId="41F9CBCE" w14:textId="6228FBC9" w:rsidR="00A63285" w:rsidRPr="000959FF" w:rsidRDefault="00A63285" w:rsidP="212D1AAF">
            <w:pPr>
              <w:spacing w:before="120" w:after="120"/>
              <w:rPr>
                <w:rFonts w:ascii="Verdana" w:hAnsi="Verdana"/>
                <w:lang w:val="en-US"/>
              </w:rPr>
            </w:pPr>
            <w:r w:rsidRPr="000959FF">
              <w:rPr>
                <w:rFonts w:ascii="Verdana" w:hAnsi="Verdana"/>
                <w:lang w:val="en-US"/>
              </w:rPr>
              <w:lastRenderedPageBreak/>
              <w:t>Low medium high</w:t>
            </w:r>
          </w:p>
          <w:p w14:paraId="3AE4AAD4" w14:textId="37DBE41B" w:rsidR="00A63285" w:rsidRPr="000959FF" w:rsidRDefault="20E00C7E" w:rsidP="212D1AAF">
            <w:pPr>
              <w:spacing w:before="120" w:after="120"/>
              <w:rPr>
                <w:rFonts w:ascii="Verdana" w:hAnsi="Verdana"/>
                <w:lang w:val="en-US"/>
              </w:rPr>
            </w:pPr>
            <w:r w:rsidRPr="212D1AAF">
              <w:rPr>
                <w:rFonts w:ascii="Verdana" w:hAnsi="Verdana"/>
                <w:lang w:val="en-US"/>
              </w:rPr>
              <w:t>L</w:t>
            </w:r>
            <w:r w:rsidR="7E946096" w:rsidRPr="212D1AAF">
              <w:rPr>
                <w:rFonts w:ascii="Verdana" w:hAnsi="Verdana"/>
                <w:lang w:val="en-US"/>
              </w:rPr>
              <w:t>ow</w:t>
            </w:r>
          </w:p>
          <w:p w14:paraId="6011B8A9" w14:textId="5FF1D302" w:rsidR="00A63285" w:rsidRPr="000959FF" w:rsidRDefault="00A63285" w:rsidP="212D1AAF">
            <w:pPr>
              <w:spacing w:before="120" w:after="120"/>
              <w:rPr>
                <w:rFonts w:ascii="Verdana" w:hAnsi="Verdana"/>
                <w:lang w:val="en-US"/>
              </w:rPr>
            </w:pPr>
          </w:p>
          <w:p w14:paraId="5CD054DC" w14:textId="3E8B02DF" w:rsidR="00A63285" w:rsidRPr="000959FF" w:rsidRDefault="00A63285" w:rsidP="212D1AAF">
            <w:pPr>
              <w:spacing w:before="120" w:after="120"/>
              <w:rPr>
                <w:rFonts w:ascii="Verdana" w:hAnsi="Verdana"/>
                <w:lang w:val="en-US"/>
              </w:rPr>
            </w:pPr>
          </w:p>
          <w:p w14:paraId="5B9B96FA" w14:textId="2B8445F8" w:rsidR="00A63285" w:rsidRPr="000959FF" w:rsidRDefault="00A63285" w:rsidP="212D1AAF">
            <w:pPr>
              <w:spacing w:before="120" w:after="120"/>
              <w:rPr>
                <w:rFonts w:ascii="Verdana" w:hAnsi="Verdana"/>
                <w:lang w:val="en-US"/>
              </w:rPr>
            </w:pPr>
          </w:p>
          <w:p w14:paraId="7285A936" w14:textId="59E8C15F" w:rsidR="00A63285" w:rsidRPr="000959FF" w:rsidRDefault="00A63285" w:rsidP="212D1AAF">
            <w:pPr>
              <w:spacing w:before="120" w:after="120"/>
              <w:rPr>
                <w:rFonts w:ascii="Verdana" w:hAnsi="Verdana"/>
                <w:lang w:val="en-US"/>
              </w:rPr>
            </w:pPr>
          </w:p>
          <w:p w14:paraId="3A306032" w14:textId="6A1E82C3" w:rsidR="00A63285" w:rsidRPr="000959FF" w:rsidRDefault="00A63285" w:rsidP="212D1AAF">
            <w:pPr>
              <w:spacing w:before="120" w:after="120"/>
              <w:rPr>
                <w:rFonts w:ascii="Verdana" w:hAnsi="Verdana"/>
                <w:lang w:val="en-US"/>
              </w:rPr>
            </w:pPr>
          </w:p>
          <w:p w14:paraId="7E44C286" w14:textId="60064EE0" w:rsidR="00A63285" w:rsidRPr="000959FF" w:rsidRDefault="00A63285" w:rsidP="212D1AAF">
            <w:pPr>
              <w:spacing w:before="120" w:after="120"/>
              <w:rPr>
                <w:rFonts w:ascii="Verdana" w:hAnsi="Verdana"/>
                <w:lang w:val="en-US"/>
              </w:rPr>
            </w:pPr>
          </w:p>
          <w:p w14:paraId="165D4AD8" w14:textId="1A780B87" w:rsidR="00A63285" w:rsidRPr="000959FF" w:rsidRDefault="22A9871F" w:rsidP="212D1AAF">
            <w:pPr>
              <w:spacing w:before="120" w:after="120"/>
              <w:rPr>
                <w:rFonts w:ascii="Verdana" w:hAnsi="Verdana"/>
                <w:lang w:val="en-US"/>
              </w:rPr>
            </w:pPr>
            <w:r w:rsidRPr="212D1AAF">
              <w:rPr>
                <w:rFonts w:ascii="Verdana" w:hAnsi="Verdana"/>
                <w:lang w:val="en-US"/>
              </w:rPr>
              <w:t>L</w:t>
            </w:r>
            <w:r w:rsidR="34FACFDF" w:rsidRPr="212D1AAF">
              <w:rPr>
                <w:rFonts w:ascii="Verdana" w:hAnsi="Verdana"/>
                <w:lang w:val="en-US"/>
              </w:rPr>
              <w:t>ow</w:t>
            </w:r>
          </w:p>
          <w:p w14:paraId="41F1834F" w14:textId="1EF5E319" w:rsidR="00A63285" w:rsidRPr="000959FF" w:rsidRDefault="00A63285" w:rsidP="212D1AAF">
            <w:pPr>
              <w:spacing w:before="120" w:after="120"/>
              <w:rPr>
                <w:rFonts w:ascii="Verdana" w:hAnsi="Verdana"/>
                <w:lang w:val="en-US"/>
              </w:rPr>
            </w:pPr>
          </w:p>
          <w:p w14:paraId="753700DD" w14:textId="4D99B93D" w:rsidR="00A63285" w:rsidRPr="000959FF" w:rsidRDefault="00A63285" w:rsidP="212D1AAF">
            <w:pPr>
              <w:spacing w:before="120" w:after="120"/>
              <w:rPr>
                <w:rFonts w:ascii="Verdana" w:hAnsi="Verdana"/>
                <w:lang w:val="en-US"/>
              </w:rPr>
            </w:pPr>
          </w:p>
          <w:p w14:paraId="060A47CD" w14:textId="75AEACF4" w:rsidR="00A63285" w:rsidRPr="000959FF" w:rsidRDefault="00A63285" w:rsidP="212D1AAF">
            <w:pPr>
              <w:spacing w:before="120" w:after="120"/>
              <w:rPr>
                <w:rFonts w:ascii="Verdana" w:hAnsi="Verdana"/>
                <w:lang w:val="en-US"/>
              </w:rPr>
            </w:pPr>
          </w:p>
          <w:p w14:paraId="4F14A9F4" w14:textId="7D7B864D" w:rsidR="00A63285" w:rsidRPr="000959FF" w:rsidRDefault="00A63285" w:rsidP="212D1AAF">
            <w:pPr>
              <w:spacing w:before="120" w:after="120"/>
              <w:rPr>
                <w:rFonts w:ascii="Verdana" w:hAnsi="Verdana"/>
                <w:lang w:val="en-US"/>
              </w:rPr>
            </w:pPr>
          </w:p>
          <w:p w14:paraId="043CFC99" w14:textId="77777777" w:rsidR="00063EA5" w:rsidRDefault="00063EA5" w:rsidP="212D1AAF">
            <w:pPr>
              <w:spacing w:before="120" w:after="120"/>
              <w:rPr>
                <w:rFonts w:ascii="Verdana" w:hAnsi="Verdana"/>
                <w:lang w:val="en-US"/>
              </w:rPr>
            </w:pPr>
          </w:p>
          <w:p w14:paraId="21836B37" w14:textId="77777777" w:rsidR="00063EA5" w:rsidRDefault="00063EA5" w:rsidP="212D1AAF">
            <w:pPr>
              <w:spacing w:before="120" w:after="120"/>
              <w:rPr>
                <w:rFonts w:ascii="Verdana" w:hAnsi="Verdana"/>
                <w:lang w:val="en-US"/>
              </w:rPr>
            </w:pPr>
          </w:p>
          <w:p w14:paraId="62011837" w14:textId="32B33EF7" w:rsidR="00A63285" w:rsidRPr="000959FF" w:rsidRDefault="1125FC38" w:rsidP="212D1AAF">
            <w:pPr>
              <w:spacing w:before="120" w:after="120"/>
              <w:rPr>
                <w:rFonts w:ascii="Verdana" w:hAnsi="Verdana"/>
                <w:lang w:val="en-US"/>
              </w:rPr>
            </w:pPr>
            <w:r w:rsidRPr="212D1AAF">
              <w:rPr>
                <w:rFonts w:ascii="Verdana" w:hAnsi="Verdana"/>
                <w:lang w:val="en-US"/>
              </w:rPr>
              <w:t>Low</w:t>
            </w:r>
          </w:p>
          <w:p w14:paraId="5255B4E8" w14:textId="129AC371" w:rsidR="00A63285" w:rsidRPr="000959FF" w:rsidRDefault="00A63285" w:rsidP="212D1AAF">
            <w:pPr>
              <w:spacing w:before="120" w:after="120"/>
              <w:rPr>
                <w:rFonts w:ascii="Verdana" w:hAnsi="Verdana"/>
                <w:lang w:val="en-US"/>
              </w:rPr>
            </w:pPr>
          </w:p>
          <w:p w14:paraId="788259DC" w14:textId="20369B7D" w:rsidR="00A63285" w:rsidRPr="000959FF" w:rsidRDefault="00A63285" w:rsidP="212D1AAF">
            <w:pPr>
              <w:spacing w:before="120" w:after="120"/>
              <w:rPr>
                <w:rFonts w:ascii="Verdana" w:hAnsi="Verdana"/>
                <w:lang w:val="en-US"/>
              </w:rPr>
            </w:pPr>
          </w:p>
          <w:p w14:paraId="29B133EF" w14:textId="3C21D2B1" w:rsidR="00A63285" w:rsidRPr="000959FF" w:rsidRDefault="00A63285" w:rsidP="212D1AAF">
            <w:pPr>
              <w:spacing w:before="120" w:after="120"/>
              <w:rPr>
                <w:rFonts w:ascii="Verdana" w:hAnsi="Verdana"/>
                <w:lang w:val="en-US"/>
              </w:rPr>
            </w:pPr>
          </w:p>
          <w:p w14:paraId="2C9DC605" w14:textId="55702DFF" w:rsidR="00A63285" w:rsidRPr="000959FF" w:rsidRDefault="00A63285" w:rsidP="212D1AAF">
            <w:pPr>
              <w:spacing w:before="120" w:after="120"/>
              <w:rPr>
                <w:rFonts w:ascii="Verdana" w:hAnsi="Verdana"/>
                <w:lang w:val="en-US"/>
              </w:rPr>
            </w:pPr>
          </w:p>
          <w:p w14:paraId="41704E0A" w14:textId="60222A18" w:rsidR="00A63285" w:rsidRPr="000959FF" w:rsidRDefault="7502CDB7" w:rsidP="212D1AAF">
            <w:pPr>
              <w:spacing w:before="120" w:after="120"/>
              <w:rPr>
                <w:rFonts w:ascii="Verdana" w:hAnsi="Verdana"/>
                <w:lang w:val="en-US"/>
              </w:rPr>
            </w:pPr>
            <w:r w:rsidRPr="212D1AAF">
              <w:rPr>
                <w:rFonts w:ascii="Verdana" w:hAnsi="Verdana"/>
                <w:lang w:val="en-US"/>
              </w:rPr>
              <w:t>Low</w:t>
            </w:r>
          </w:p>
          <w:p w14:paraId="0AC8BBC3" w14:textId="3224A2BB" w:rsidR="00A63285" w:rsidRPr="000959FF" w:rsidRDefault="00A63285" w:rsidP="212D1AAF">
            <w:pPr>
              <w:spacing w:before="120" w:after="120"/>
              <w:rPr>
                <w:rFonts w:ascii="Verdana" w:hAnsi="Verdana"/>
                <w:lang w:val="en-US"/>
              </w:rPr>
            </w:pPr>
          </w:p>
          <w:p w14:paraId="5B0AD9E0" w14:textId="3CE44569" w:rsidR="00A63285" w:rsidRPr="000959FF" w:rsidRDefault="00A63285" w:rsidP="212D1AAF">
            <w:pPr>
              <w:spacing w:before="120" w:after="120"/>
              <w:rPr>
                <w:rFonts w:ascii="Verdana" w:hAnsi="Verdana"/>
                <w:lang w:val="en-US"/>
              </w:rPr>
            </w:pPr>
          </w:p>
          <w:p w14:paraId="63905B66" w14:textId="2BD6294D" w:rsidR="00A63285" w:rsidRPr="000959FF" w:rsidRDefault="00A63285" w:rsidP="212D1AAF">
            <w:pPr>
              <w:spacing w:before="120" w:after="120"/>
              <w:rPr>
                <w:rFonts w:ascii="Verdana" w:hAnsi="Verdana"/>
                <w:lang w:val="en-US"/>
              </w:rPr>
            </w:pPr>
          </w:p>
          <w:p w14:paraId="7DB2CCF9" w14:textId="750A72AD" w:rsidR="00A63285" w:rsidRPr="000959FF" w:rsidRDefault="00A63285" w:rsidP="212D1AAF">
            <w:pPr>
              <w:spacing w:before="120" w:after="120"/>
              <w:rPr>
                <w:rFonts w:ascii="Verdana" w:hAnsi="Verdana"/>
                <w:lang w:val="en-US"/>
              </w:rPr>
            </w:pPr>
          </w:p>
          <w:p w14:paraId="4CA69BD9" w14:textId="359A1DC3" w:rsidR="00A63285" w:rsidRPr="000959FF" w:rsidRDefault="00A63285" w:rsidP="212D1AAF">
            <w:pPr>
              <w:spacing w:before="120" w:after="120"/>
              <w:rPr>
                <w:rFonts w:ascii="Verdana" w:hAnsi="Verdana"/>
                <w:lang w:val="en-US"/>
              </w:rPr>
            </w:pPr>
          </w:p>
          <w:p w14:paraId="068AE238" w14:textId="2CF7A118" w:rsidR="00A63285" w:rsidRPr="000959FF" w:rsidRDefault="00A63285" w:rsidP="212D1AAF">
            <w:pPr>
              <w:spacing w:before="120" w:after="120"/>
              <w:rPr>
                <w:rFonts w:ascii="Verdana" w:hAnsi="Verdana"/>
                <w:lang w:val="en-US"/>
              </w:rPr>
            </w:pPr>
          </w:p>
          <w:p w14:paraId="4D3691DC" w14:textId="31962F13" w:rsidR="00A63285" w:rsidRPr="000959FF" w:rsidRDefault="00A63285" w:rsidP="212D1AAF">
            <w:pPr>
              <w:spacing w:before="120" w:after="120"/>
              <w:rPr>
                <w:rFonts w:ascii="Verdana" w:hAnsi="Verdana"/>
                <w:lang w:val="en-US"/>
              </w:rPr>
            </w:pPr>
          </w:p>
          <w:p w14:paraId="4C9970CE" w14:textId="70D818AB" w:rsidR="00A63285" w:rsidRPr="000959FF" w:rsidRDefault="390C79D5" w:rsidP="00A63285">
            <w:pPr>
              <w:spacing w:before="120" w:after="120"/>
              <w:rPr>
                <w:rFonts w:ascii="Verdana" w:hAnsi="Verdana"/>
                <w:lang w:val="en-US"/>
              </w:rPr>
            </w:pPr>
            <w:r w:rsidRPr="212D1AAF">
              <w:rPr>
                <w:rFonts w:ascii="Verdana" w:hAnsi="Verdana"/>
                <w:lang w:val="en-US"/>
              </w:rPr>
              <w:t>Low</w:t>
            </w:r>
          </w:p>
        </w:tc>
        <w:tc>
          <w:tcPr>
            <w:tcW w:w="1239" w:type="dxa"/>
          </w:tcPr>
          <w:p w14:paraId="07FB3B4B" w14:textId="77777777" w:rsidR="00A63285" w:rsidRDefault="00A63285" w:rsidP="00A63285">
            <w:pPr>
              <w:spacing w:before="120" w:after="120"/>
              <w:rPr>
                <w:rFonts w:ascii="Verdana" w:hAnsi="Verdana"/>
                <w:lang w:val="en-US"/>
              </w:rPr>
            </w:pPr>
            <w:r w:rsidRPr="000959FF">
              <w:rPr>
                <w:rFonts w:ascii="Verdana" w:hAnsi="Verdana"/>
                <w:lang w:val="en-US"/>
              </w:rPr>
              <w:lastRenderedPageBreak/>
              <w:t>Yes/no</w:t>
            </w:r>
          </w:p>
          <w:p w14:paraId="21C17590" w14:textId="77777777" w:rsidR="00E57572" w:rsidRDefault="00E57572" w:rsidP="00A63285">
            <w:pPr>
              <w:spacing w:before="120" w:after="120"/>
              <w:rPr>
                <w:rFonts w:ascii="Verdana" w:hAnsi="Verdana"/>
                <w:lang w:val="en-US"/>
              </w:rPr>
            </w:pPr>
          </w:p>
          <w:p w14:paraId="17077663" w14:textId="2EDAEFDF" w:rsidR="00E57572" w:rsidRDefault="00535D83" w:rsidP="00A63285">
            <w:pPr>
              <w:spacing w:before="120" w:after="120"/>
              <w:rPr>
                <w:rFonts w:ascii="Verdana" w:hAnsi="Verdana"/>
                <w:lang w:val="en-US"/>
              </w:rPr>
            </w:pPr>
            <w:r>
              <w:rPr>
                <w:rFonts w:ascii="Verdana" w:hAnsi="Verdana"/>
                <w:lang w:val="en-US"/>
              </w:rPr>
              <w:t>No</w:t>
            </w:r>
          </w:p>
          <w:p w14:paraId="62E59DEE" w14:textId="77777777" w:rsidR="00E57572" w:rsidRDefault="00E57572" w:rsidP="00A63285">
            <w:pPr>
              <w:spacing w:before="120" w:after="120"/>
              <w:rPr>
                <w:rFonts w:ascii="Verdana" w:hAnsi="Verdana"/>
                <w:lang w:val="en-US"/>
              </w:rPr>
            </w:pPr>
          </w:p>
          <w:p w14:paraId="00DA2E1C" w14:textId="77777777" w:rsidR="00E57572" w:rsidRDefault="00E57572" w:rsidP="00A63285">
            <w:pPr>
              <w:spacing w:before="120" w:after="120"/>
              <w:rPr>
                <w:rFonts w:ascii="Verdana" w:hAnsi="Verdana"/>
                <w:lang w:val="en-US"/>
              </w:rPr>
            </w:pPr>
          </w:p>
          <w:p w14:paraId="03688289" w14:textId="77777777" w:rsidR="00E57572" w:rsidRDefault="00E57572" w:rsidP="00A63285">
            <w:pPr>
              <w:spacing w:before="120" w:after="120"/>
              <w:rPr>
                <w:rFonts w:ascii="Verdana" w:hAnsi="Verdana"/>
                <w:lang w:val="en-US"/>
              </w:rPr>
            </w:pPr>
          </w:p>
          <w:p w14:paraId="3582FFA0" w14:textId="77777777" w:rsidR="00E57572" w:rsidRDefault="00E57572" w:rsidP="00A63285">
            <w:pPr>
              <w:spacing w:before="120" w:after="120"/>
              <w:rPr>
                <w:rFonts w:ascii="Verdana" w:hAnsi="Verdana"/>
                <w:lang w:val="en-US"/>
              </w:rPr>
            </w:pPr>
          </w:p>
          <w:p w14:paraId="65F9C1D4" w14:textId="77777777" w:rsidR="00E57572" w:rsidRDefault="00E57572" w:rsidP="00A63285">
            <w:pPr>
              <w:spacing w:before="120" w:after="120"/>
              <w:rPr>
                <w:rFonts w:ascii="Verdana" w:hAnsi="Verdana"/>
                <w:lang w:val="en-US"/>
              </w:rPr>
            </w:pPr>
          </w:p>
          <w:p w14:paraId="109CED81" w14:textId="77777777" w:rsidR="00E57572" w:rsidRDefault="00E57572" w:rsidP="00A63285">
            <w:pPr>
              <w:spacing w:before="120" w:after="120"/>
              <w:rPr>
                <w:rFonts w:ascii="Verdana" w:hAnsi="Verdana"/>
                <w:lang w:val="en-US"/>
              </w:rPr>
            </w:pPr>
          </w:p>
          <w:p w14:paraId="72DEF876" w14:textId="77777777" w:rsidR="00E57572" w:rsidRDefault="00E57572" w:rsidP="00A63285">
            <w:pPr>
              <w:spacing w:before="120" w:after="120"/>
              <w:rPr>
                <w:rFonts w:ascii="Verdana" w:hAnsi="Verdana"/>
                <w:lang w:val="en-US"/>
              </w:rPr>
            </w:pPr>
          </w:p>
          <w:p w14:paraId="037359D6" w14:textId="641C10AE" w:rsidR="00E57572" w:rsidRDefault="00E57572" w:rsidP="00A63285">
            <w:pPr>
              <w:spacing w:before="120" w:after="120"/>
              <w:rPr>
                <w:rFonts w:ascii="Verdana" w:hAnsi="Verdana"/>
                <w:lang w:val="en-US"/>
              </w:rPr>
            </w:pPr>
            <w:r>
              <w:rPr>
                <w:rFonts w:ascii="Verdana" w:hAnsi="Verdana"/>
                <w:lang w:val="en-US"/>
              </w:rPr>
              <w:t>Yes</w:t>
            </w:r>
          </w:p>
          <w:p w14:paraId="024D60FC" w14:textId="77777777" w:rsidR="00E57572" w:rsidRDefault="00E57572" w:rsidP="00A63285">
            <w:pPr>
              <w:spacing w:before="120" w:after="120"/>
              <w:rPr>
                <w:rFonts w:ascii="Verdana" w:hAnsi="Verdana"/>
                <w:lang w:val="en-US"/>
              </w:rPr>
            </w:pPr>
          </w:p>
          <w:p w14:paraId="06D02853" w14:textId="77777777" w:rsidR="00E57572" w:rsidRDefault="00E57572" w:rsidP="00A63285">
            <w:pPr>
              <w:spacing w:before="120" w:after="120"/>
              <w:rPr>
                <w:rFonts w:ascii="Verdana" w:hAnsi="Verdana"/>
                <w:lang w:val="en-US"/>
              </w:rPr>
            </w:pPr>
          </w:p>
          <w:p w14:paraId="0FDCF53B" w14:textId="77777777" w:rsidR="00E57572" w:rsidRDefault="00E57572" w:rsidP="00A63285">
            <w:pPr>
              <w:spacing w:before="120" w:after="120"/>
              <w:rPr>
                <w:rFonts w:ascii="Verdana" w:hAnsi="Verdana"/>
                <w:lang w:val="en-US"/>
              </w:rPr>
            </w:pPr>
          </w:p>
          <w:p w14:paraId="03A5C94A" w14:textId="77777777" w:rsidR="00E57572" w:rsidRDefault="00E57572" w:rsidP="00A63285">
            <w:pPr>
              <w:spacing w:before="120" w:after="120"/>
              <w:rPr>
                <w:rFonts w:ascii="Verdana" w:hAnsi="Verdana"/>
                <w:lang w:val="en-US"/>
              </w:rPr>
            </w:pPr>
          </w:p>
          <w:p w14:paraId="31EF2941" w14:textId="77777777" w:rsidR="00E57572" w:rsidRDefault="00E57572" w:rsidP="00A63285">
            <w:pPr>
              <w:spacing w:before="120" w:after="120"/>
              <w:rPr>
                <w:rFonts w:ascii="Verdana" w:hAnsi="Verdana"/>
                <w:lang w:val="en-US"/>
              </w:rPr>
            </w:pPr>
          </w:p>
          <w:p w14:paraId="26D14BBE" w14:textId="0B4CA849" w:rsidR="00E57572" w:rsidRDefault="00E57572" w:rsidP="00A63285">
            <w:pPr>
              <w:spacing w:before="120" w:after="120"/>
              <w:rPr>
                <w:rFonts w:ascii="Verdana" w:hAnsi="Verdana"/>
                <w:lang w:val="en-US"/>
              </w:rPr>
            </w:pPr>
            <w:r>
              <w:rPr>
                <w:rFonts w:ascii="Verdana" w:hAnsi="Verdana"/>
                <w:lang w:val="en-US"/>
              </w:rPr>
              <w:t>Yes</w:t>
            </w:r>
          </w:p>
          <w:p w14:paraId="440DC8FD" w14:textId="77777777" w:rsidR="00E57572" w:rsidRDefault="00E57572" w:rsidP="00A63285">
            <w:pPr>
              <w:spacing w:before="120" w:after="120"/>
              <w:rPr>
                <w:rFonts w:ascii="Verdana" w:hAnsi="Verdana"/>
                <w:lang w:val="en-US"/>
              </w:rPr>
            </w:pPr>
          </w:p>
          <w:p w14:paraId="5B3CBCF1" w14:textId="77777777" w:rsidR="00E57572" w:rsidRDefault="00E57572" w:rsidP="00A63285">
            <w:pPr>
              <w:spacing w:before="120" w:after="120"/>
              <w:rPr>
                <w:rFonts w:ascii="Verdana" w:hAnsi="Verdana"/>
                <w:lang w:val="en-US"/>
              </w:rPr>
            </w:pPr>
          </w:p>
          <w:p w14:paraId="02CB0E4D" w14:textId="77777777" w:rsidR="00E57572" w:rsidRDefault="00E57572" w:rsidP="00A63285">
            <w:pPr>
              <w:spacing w:before="120" w:after="120"/>
              <w:rPr>
                <w:rFonts w:ascii="Verdana" w:hAnsi="Verdana"/>
                <w:lang w:val="en-US"/>
              </w:rPr>
            </w:pPr>
          </w:p>
          <w:p w14:paraId="16263254" w14:textId="77777777" w:rsidR="00E57572" w:rsidRDefault="00E57572" w:rsidP="00A63285">
            <w:pPr>
              <w:spacing w:before="120" w:after="120"/>
              <w:rPr>
                <w:rFonts w:ascii="Verdana" w:hAnsi="Verdana"/>
                <w:lang w:val="en-US"/>
              </w:rPr>
            </w:pPr>
          </w:p>
          <w:p w14:paraId="1B6FCE4F" w14:textId="77777777" w:rsidR="00E57572" w:rsidRDefault="00E57572" w:rsidP="00A63285">
            <w:pPr>
              <w:spacing w:before="120" w:after="120"/>
              <w:rPr>
                <w:rFonts w:ascii="Verdana" w:hAnsi="Verdana"/>
                <w:lang w:val="en-US"/>
              </w:rPr>
            </w:pPr>
          </w:p>
          <w:p w14:paraId="5BA25BDE" w14:textId="09C5F186" w:rsidR="00E57572" w:rsidRDefault="00E57572" w:rsidP="00A63285">
            <w:pPr>
              <w:spacing w:before="120" w:after="120"/>
              <w:rPr>
                <w:rFonts w:ascii="Verdana" w:hAnsi="Verdana"/>
                <w:lang w:val="en-US"/>
              </w:rPr>
            </w:pPr>
            <w:r>
              <w:rPr>
                <w:rFonts w:ascii="Verdana" w:hAnsi="Verdana"/>
                <w:lang w:val="en-US"/>
              </w:rPr>
              <w:t>Yes</w:t>
            </w:r>
          </w:p>
          <w:p w14:paraId="717E7726" w14:textId="77777777" w:rsidR="00E57572" w:rsidRDefault="00E57572" w:rsidP="00A63285">
            <w:pPr>
              <w:spacing w:before="120" w:after="120"/>
              <w:rPr>
                <w:rFonts w:ascii="Verdana" w:hAnsi="Verdana"/>
                <w:lang w:val="en-US"/>
              </w:rPr>
            </w:pPr>
          </w:p>
          <w:p w14:paraId="7A02BC20" w14:textId="77777777" w:rsidR="00E57572" w:rsidRDefault="00E57572" w:rsidP="00A63285">
            <w:pPr>
              <w:spacing w:before="120" w:after="120"/>
              <w:rPr>
                <w:rFonts w:ascii="Verdana" w:hAnsi="Verdana"/>
                <w:lang w:val="en-US"/>
              </w:rPr>
            </w:pPr>
          </w:p>
          <w:p w14:paraId="29ED8F62" w14:textId="77777777" w:rsidR="00E57572" w:rsidRDefault="00E57572" w:rsidP="00A63285">
            <w:pPr>
              <w:spacing w:before="120" w:after="120"/>
              <w:rPr>
                <w:rFonts w:ascii="Verdana" w:hAnsi="Verdana"/>
                <w:lang w:val="en-US"/>
              </w:rPr>
            </w:pPr>
          </w:p>
          <w:p w14:paraId="05961A61" w14:textId="77777777" w:rsidR="00E57572" w:rsidRDefault="00E57572" w:rsidP="00A63285">
            <w:pPr>
              <w:spacing w:before="120" w:after="120"/>
              <w:rPr>
                <w:rFonts w:ascii="Verdana" w:hAnsi="Verdana"/>
                <w:lang w:val="en-US"/>
              </w:rPr>
            </w:pPr>
          </w:p>
          <w:p w14:paraId="187A5A3C" w14:textId="77777777" w:rsidR="00E57572" w:rsidRDefault="00E57572" w:rsidP="00A63285">
            <w:pPr>
              <w:spacing w:before="120" w:after="120"/>
              <w:rPr>
                <w:rFonts w:ascii="Verdana" w:hAnsi="Verdana"/>
                <w:lang w:val="en-US"/>
              </w:rPr>
            </w:pPr>
          </w:p>
          <w:p w14:paraId="5CF7E3A5" w14:textId="77777777" w:rsidR="00E57572" w:rsidRDefault="00E57572" w:rsidP="00A63285">
            <w:pPr>
              <w:spacing w:before="120" w:after="120"/>
              <w:rPr>
                <w:rFonts w:ascii="Verdana" w:hAnsi="Verdana"/>
                <w:lang w:val="en-US"/>
              </w:rPr>
            </w:pPr>
          </w:p>
          <w:p w14:paraId="698DCFD1" w14:textId="77777777" w:rsidR="00E57572" w:rsidRDefault="00E57572" w:rsidP="00A63285">
            <w:pPr>
              <w:spacing w:before="120" w:after="120"/>
              <w:rPr>
                <w:rFonts w:ascii="Verdana" w:hAnsi="Verdana"/>
                <w:lang w:val="en-US"/>
              </w:rPr>
            </w:pPr>
          </w:p>
          <w:p w14:paraId="35896B26" w14:textId="1FDC12BE" w:rsidR="00E57572" w:rsidRPr="000959FF" w:rsidRDefault="00E57572" w:rsidP="00A63285">
            <w:pPr>
              <w:spacing w:before="120" w:after="120"/>
              <w:rPr>
                <w:rFonts w:ascii="Verdana" w:hAnsi="Verdana"/>
                <w:lang w:val="en-US"/>
              </w:rPr>
            </w:pPr>
            <w:r>
              <w:rPr>
                <w:rFonts w:ascii="Verdana" w:hAnsi="Verdana"/>
                <w:lang w:val="en-US"/>
              </w:rPr>
              <w:t>Yes</w:t>
            </w:r>
          </w:p>
        </w:tc>
      </w:tr>
    </w:tbl>
    <w:p w14:paraId="6F81B494" w14:textId="43F32CDA" w:rsidR="00D7227C" w:rsidRPr="000959FF" w:rsidRDefault="00D7227C" w:rsidP="00D7227C">
      <w:pPr>
        <w:spacing w:line="240" w:lineRule="auto"/>
        <w:rPr>
          <w:sz w:val="24"/>
          <w:szCs w:val="24"/>
          <w:lang w:val="en-US"/>
        </w:rPr>
      </w:pPr>
    </w:p>
    <w:p w14:paraId="10DBCD1D" w14:textId="442D0DA6" w:rsidR="00A63285" w:rsidRPr="000959FF" w:rsidRDefault="00A63285" w:rsidP="000959FF">
      <w:pPr>
        <w:pStyle w:val="Heading1"/>
        <w:rPr>
          <w:lang w:eastAsia="en-GB"/>
        </w:rPr>
      </w:pPr>
      <w:r w:rsidRPr="000959FF">
        <w:rPr>
          <w:lang w:eastAsia="en-GB"/>
        </w:rPr>
        <w:t xml:space="preserve">Step 7: Sign off and record </w:t>
      </w:r>
      <w:proofErr w:type="gramStart"/>
      <w:r w:rsidRPr="000959FF">
        <w:rPr>
          <w:lang w:eastAsia="en-GB"/>
        </w:rPr>
        <w:t>outcomes</w:t>
      </w:r>
      <w:proofErr w:type="gramEnd"/>
    </w:p>
    <w:tbl>
      <w:tblPr>
        <w:tblStyle w:val="TableGrid"/>
        <w:tblW w:w="0" w:type="auto"/>
        <w:tblLook w:val="04A0" w:firstRow="1" w:lastRow="0" w:firstColumn="1" w:lastColumn="0" w:noHBand="0" w:noVBand="1"/>
      </w:tblPr>
      <w:tblGrid>
        <w:gridCol w:w="2943"/>
        <w:gridCol w:w="3402"/>
        <w:gridCol w:w="3649"/>
      </w:tblGrid>
      <w:tr w:rsidR="006B061A" w:rsidRPr="006B061A" w14:paraId="060ED95A" w14:textId="77777777" w:rsidTr="006B061A">
        <w:tc>
          <w:tcPr>
            <w:tcW w:w="2943" w:type="dxa"/>
          </w:tcPr>
          <w:p w14:paraId="0B9BA948" w14:textId="7E4F4CC8" w:rsidR="006B061A" w:rsidRPr="006B061A" w:rsidRDefault="00352679" w:rsidP="00C8036D">
            <w:pPr>
              <w:keepNext/>
              <w:spacing w:before="120" w:after="120"/>
              <w:rPr>
                <w:rFonts w:ascii="Verdana" w:hAnsi="Verdana"/>
                <w:b/>
                <w:lang w:val="en-US"/>
              </w:rPr>
            </w:pPr>
            <w:r>
              <w:rPr>
                <w:rFonts w:ascii="Verdana" w:hAnsi="Verdana"/>
                <w:b/>
                <w:lang w:val="en-US"/>
              </w:rPr>
              <w:t>Item</w:t>
            </w:r>
            <w:r w:rsidR="006B061A" w:rsidRPr="006B061A">
              <w:rPr>
                <w:rFonts w:ascii="Verdana" w:hAnsi="Verdana"/>
                <w:b/>
                <w:lang w:val="en-US"/>
              </w:rPr>
              <w:t xml:space="preserve"> </w:t>
            </w:r>
          </w:p>
        </w:tc>
        <w:tc>
          <w:tcPr>
            <w:tcW w:w="3402" w:type="dxa"/>
          </w:tcPr>
          <w:p w14:paraId="10E19F63" w14:textId="41CFD472" w:rsidR="006B061A" w:rsidRPr="006B061A" w:rsidRDefault="006B061A" w:rsidP="00C8036D">
            <w:pPr>
              <w:keepNext/>
              <w:spacing w:before="120" w:after="120"/>
              <w:rPr>
                <w:rFonts w:ascii="Verdana" w:hAnsi="Verdana"/>
                <w:b/>
                <w:lang w:val="en-US"/>
              </w:rPr>
            </w:pPr>
            <w:r w:rsidRPr="006B061A">
              <w:rPr>
                <w:rFonts w:ascii="Verdana" w:hAnsi="Verdana"/>
                <w:b/>
                <w:lang w:val="en-US"/>
              </w:rPr>
              <w:t>Name/date</w:t>
            </w:r>
          </w:p>
        </w:tc>
        <w:tc>
          <w:tcPr>
            <w:tcW w:w="3649" w:type="dxa"/>
          </w:tcPr>
          <w:p w14:paraId="7F875683" w14:textId="452E0107" w:rsidR="006B061A" w:rsidRPr="006B061A" w:rsidRDefault="006B061A" w:rsidP="00C8036D">
            <w:pPr>
              <w:keepNext/>
              <w:spacing w:before="120" w:after="120"/>
              <w:rPr>
                <w:rFonts w:ascii="Verdana" w:hAnsi="Verdana"/>
                <w:b/>
                <w:lang w:val="en-US"/>
              </w:rPr>
            </w:pPr>
            <w:r w:rsidRPr="006B061A">
              <w:rPr>
                <w:rFonts w:ascii="Verdana" w:hAnsi="Verdana"/>
                <w:b/>
                <w:lang w:val="en-US"/>
              </w:rPr>
              <w:t>Notes</w:t>
            </w:r>
          </w:p>
        </w:tc>
      </w:tr>
      <w:tr w:rsidR="006B061A" w:rsidRPr="006B061A" w14:paraId="6605BA98" w14:textId="77777777" w:rsidTr="006B061A">
        <w:tc>
          <w:tcPr>
            <w:tcW w:w="2943" w:type="dxa"/>
          </w:tcPr>
          <w:p w14:paraId="6CBC3B43" w14:textId="569FE66C" w:rsidR="006B061A" w:rsidRPr="006B061A" w:rsidRDefault="006B061A" w:rsidP="00352679">
            <w:pPr>
              <w:spacing w:before="120" w:after="120"/>
              <w:rPr>
                <w:rFonts w:ascii="Verdana" w:hAnsi="Verdana"/>
                <w:lang w:val="en-US"/>
              </w:rPr>
            </w:pPr>
            <w:r w:rsidRPr="006B061A">
              <w:rPr>
                <w:rFonts w:ascii="Verdana" w:hAnsi="Verdana"/>
                <w:lang w:val="en-US"/>
              </w:rPr>
              <w:t>Measures approved by:</w:t>
            </w:r>
          </w:p>
        </w:tc>
        <w:tc>
          <w:tcPr>
            <w:tcW w:w="3402" w:type="dxa"/>
          </w:tcPr>
          <w:p w14:paraId="0C3A7653" w14:textId="072958E9" w:rsidR="006B061A" w:rsidRPr="006B061A" w:rsidRDefault="00E57572" w:rsidP="00A63285">
            <w:pPr>
              <w:spacing w:before="120" w:after="120"/>
              <w:rPr>
                <w:rFonts w:ascii="Verdana" w:hAnsi="Verdana"/>
                <w:lang w:val="en-US"/>
              </w:rPr>
            </w:pPr>
            <w:r>
              <w:rPr>
                <w:rFonts w:ascii="Verdana" w:hAnsi="Verdana"/>
                <w:lang w:val="en-US"/>
              </w:rPr>
              <w:t>Garance Allaire-Rousse 05/06/2024</w:t>
            </w:r>
          </w:p>
        </w:tc>
        <w:tc>
          <w:tcPr>
            <w:tcW w:w="3649" w:type="dxa"/>
          </w:tcPr>
          <w:p w14:paraId="7B5AD0B5" w14:textId="0AA52874" w:rsidR="006B061A" w:rsidRPr="006B061A" w:rsidRDefault="006B061A" w:rsidP="00BA7CB2">
            <w:pPr>
              <w:spacing w:before="120" w:after="120"/>
              <w:rPr>
                <w:rFonts w:ascii="Verdana" w:hAnsi="Verdana"/>
                <w:sz w:val="20"/>
                <w:lang w:val="en-US"/>
              </w:rPr>
            </w:pPr>
            <w:r w:rsidRPr="006B061A">
              <w:rPr>
                <w:rFonts w:ascii="Verdana" w:hAnsi="Verdana"/>
                <w:sz w:val="20"/>
                <w:lang w:val="en-US"/>
              </w:rPr>
              <w:t>Integrate actions back into project plan, with date and responsibility for completion</w:t>
            </w:r>
          </w:p>
        </w:tc>
      </w:tr>
      <w:tr w:rsidR="006B061A" w:rsidRPr="006B061A" w14:paraId="32194E67" w14:textId="77777777" w:rsidTr="006B061A">
        <w:tc>
          <w:tcPr>
            <w:tcW w:w="2943" w:type="dxa"/>
          </w:tcPr>
          <w:p w14:paraId="4CC713E4" w14:textId="54F449A3" w:rsidR="006B061A" w:rsidRPr="006B061A" w:rsidRDefault="006B061A" w:rsidP="006B061A">
            <w:pPr>
              <w:spacing w:before="120" w:after="120"/>
              <w:rPr>
                <w:rFonts w:ascii="Verdana" w:hAnsi="Verdana"/>
                <w:lang w:val="en-US"/>
              </w:rPr>
            </w:pPr>
            <w:r w:rsidRPr="006B061A">
              <w:rPr>
                <w:rFonts w:ascii="Verdana" w:hAnsi="Verdana"/>
                <w:lang w:val="en-US"/>
              </w:rPr>
              <w:lastRenderedPageBreak/>
              <w:t>Residual risks approved by:</w:t>
            </w:r>
          </w:p>
        </w:tc>
        <w:tc>
          <w:tcPr>
            <w:tcW w:w="3402" w:type="dxa"/>
          </w:tcPr>
          <w:p w14:paraId="0C52FD94" w14:textId="0E7A12A3" w:rsidR="006B061A" w:rsidRPr="006B061A" w:rsidRDefault="00E57572" w:rsidP="00A63285">
            <w:pPr>
              <w:spacing w:before="120" w:after="120"/>
              <w:rPr>
                <w:rFonts w:ascii="Verdana" w:hAnsi="Verdana"/>
                <w:lang w:val="en-US"/>
              </w:rPr>
            </w:pPr>
            <w:r>
              <w:rPr>
                <w:rFonts w:ascii="Verdana" w:hAnsi="Verdana"/>
                <w:lang w:val="en-US"/>
              </w:rPr>
              <w:t>Garance Allaire-Rousse 05/06/2024</w:t>
            </w:r>
          </w:p>
        </w:tc>
        <w:tc>
          <w:tcPr>
            <w:tcW w:w="3649" w:type="dxa"/>
          </w:tcPr>
          <w:p w14:paraId="5A3EB101" w14:textId="319CC8B2" w:rsidR="006B061A" w:rsidRPr="006B061A" w:rsidRDefault="006B061A" w:rsidP="00A63285">
            <w:pPr>
              <w:spacing w:before="120" w:after="120"/>
              <w:rPr>
                <w:rFonts w:ascii="Verdana" w:hAnsi="Verdana"/>
                <w:sz w:val="20"/>
                <w:lang w:val="en-US"/>
              </w:rPr>
            </w:pPr>
            <w:r>
              <w:rPr>
                <w:rFonts w:ascii="Verdana" w:hAnsi="Verdana"/>
                <w:sz w:val="20"/>
                <w:lang w:val="en-US"/>
              </w:rPr>
              <w:t>If accepting any residual high risk, consult the ICO before going ahead</w:t>
            </w:r>
          </w:p>
        </w:tc>
      </w:tr>
      <w:tr w:rsidR="00F57385" w:rsidRPr="006B061A" w14:paraId="5C71651D" w14:textId="77777777" w:rsidTr="00F57385">
        <w:tc>
          <w:tcPr>
            <w:tcW w:w="2943" w:type="dxa"/>
          </w:tcPr>
          <w:p w14:paraId="7EFD6481" w14:textId="0C4698C8" w:rsidR="00F57385" w:rsidRPr="006B061A" w:rsidRDefault="00F57385" w:rsidP="00F57385">
            <w:pPr>
              <w:spacing w:before="120" w:after="120"/>
              <w:rPr>
                <w:rFonts w:ascii="Verdana" w:hAnsi="Verdana"/>
                <w:lang w:val="en-US"/>
              </w:rPr>
            </w:pPr>
            <w:r>
              <w:rPr>
                <w:rFonts w:ascii="Verdana" w:hAnsi="Verdana"/>
                <w:lang w:val="en-US"/>
              </w:rPr>
              <w:t>DPO advice provided:</w:t>
            </w:r>
          </w:p>
        </w:tc>
        <w:tc>
          <w:tcPr>
            <w:tcW w:w="3402" w:type="dxa"/>
          </w:tcPr>
          <w:p w14:paraId="18CE2654" w14:textId="77777777" w:rsidR="00F57385" w:rsidRDefault="00E57572" w:rsidP="00A63285">
            <w:pPr>
              <w:spacing w:before="120" w:after="120"/>
              <w:rPr>
                <w:rFonts w:ascii="Verdana" w:hAnsi="Verdana"/>
                <w:lang w:val="en-US"/>
              </w:rPr>
            </w:pPr>
            <w:r>
              <w:rPr>
                <w:rFonts w:ascii="Verdana" w:hAnsi="Verdana"/>
                <w:lang w:val="en-US"/>
              </w:rPr>
              <w:t>Garance Allaire-Rousse</w:t>
            </w:r>
          </w:p>
          <w:p w14:paraId="5A0592F6" w14:textId="08F47576" w:rsidR="00E57572" w:rsidRPr="006B061A" w:rsidRDefault="00E57572" w:rsidP="00A63285">
            <w:pPr>
              <w:spacing w:before="120" w:after="120"/>
              <w:rPr>
                <w:rFonts w:ascii="Verdana" w:hAnsi="Verdana"/>
                <w:lang w:val="en-US"/>
              </w:rPr>
            </w:pPr>
            <w:r>
              <w:rPr>
                <w:rFonts w:ascii="Verdana" w:hAnsi="Verdana"/>
                <w:lang w:val="en-US"/>
              </w:rPr>
              <w:t>05/06/2024</w:t>
            </w:r>
          </w:p>
        </w:tc>
        <w:tc>
          <w:tcPr>
            <w:tcW w:w="3649" w:type="dxa"/>
          </w:tcPr>
          <w:p w14:paraId="17A2D27B" w14:textId="14E3FC3B" w:rsidR="00F57385" w:rsidRPr="006B061A" w:rsidRDefault="00F57385" w:rsidP="00F57385">
            <w:pPr>
              <w:spacing w:before="120" w:after="120"/>
              <w:rPr>
                <w:rFonts w:ascii="Verdana" w:hAnsi="Verdana"/>
                <w:sz w:val="20"/>
                <w:lang w:val="en-US"/>
              </w:rPr>
            </w:pPr>
            <w:r>
              <w:rPr>
                <w:rFonts w:ascii="Verdana" w:hAnsi="Verdana"/>
                <w:sz w:val="20"/>
                <w:lang w:val="en-US"/>
              </w:rPr>
              <w:t>DPO should advise on compliance, step 6 measures and whether processing can proceed</w:t>
            </w:r>
          </w:p>
        </w:tc>
      </w:tr>
      <w:tr w:rsidR="00F57385" w:rsidRPr="006B061A" w14:paraId="0DA69EBD" w14:textId="77777777" w:rsidTr="004B7418">
        <w:trPr>
          <w:trHeight w:val="2268"/>
        </w:trPr>
        <w:tc>
          <w:tcPr>
            <w:tcW w:w="9994" w:type="dxa"/>
            <w:gridSpan w:val="3"/>
          </w:tcPr>
          <w:p w14:paraId="2A640938" w14:textId="77777777" w:rsidR="00F57385" w:rsidRDefault="00F57385" w:rsidP="00A63285">
            <w:pPr>
              <w:spacing w:before="120" w:after="120"/>
              <w:rPr>
                <w:rFonts w:ascii="Verdana" w:hAnsi="Verdana"/>
                <w:lang w:val="en-US"/>
              </w:rPr>
            </w:pPr>
            <w:r>
              <w:rPr>
                <w:rFonts w:ascii="Verdana" w:hAnsi="Verdana"/>
                <w:lang w:val="en-US"/>
              </w:rPr>
              <w:t>Summary</w:t>
            </w:r>
            <w:r w:rsidRPr="00F57385">
              <w:rPr>
                <w:rFonts w:ascii="Verdana" w:hAnsi="Verdana"/>
                <w:lang w:val="en-US"/>
              </w:rPr>
              <w:t xml:space="preserve"> of DPO advice</w:t>
            </w:r>
            <w:r>
              <w:rPr>
                <w:rFonts w:ascii="Verdana" w:hAnsi="Verdana"/>
                <w:lang w:val="en-US"/>
              </w:rPr>
              <w:t>:</w:t>
            </w:r>
          </w:p>
          <w:p w14:paraId="0DEB0EE2" w14:textId="7BB91E5D" w:rsidR="007D6D64" w:rsidRPr="00F57385" w:rsidRDefault="007D6D64" w:rsidP="00A63285">
            <w:pPr>
              <w:spacing w:before="120" w:after="120"/>
              <w:rPr>
                <w:rFonts w:ascii="Verdana" w:hAnsi="Verdana"/>
                <w:sz w:val="20"/>
                <w:lang w:val="en-US"/>
              </w:rPr>
            </w:pPr>
            <w:r>
              <w:rPr>
                <w:rFonts w:ascii="Verdana" w:hAnsi="Verdana"/>
                <w:sz w:val="20"/>
                <w:lang w:val="en-US"/>
              </w:rPr>
              <w:t xml:space="preserve">Ensure we ask for consent for cookies, provide privacy and cookie policy. Implement a reporting system. Ensure that each team and user have a </w:t>
            </w:r>
            <w:r w:rsidR="00762406">
              <w:rPr>
                <w:rFonts w:ascii="Verdana" w:hAnsi="Verdana"/>
                <w:sz w:val="20"/>
                <w:lang w:val="en-US"/>
              </w:rPr>
              <w:t>UUID</w:t>
            </w:r>
            <w:r>
              <w:rPr>
                <w:rFonts w:ascii="Verdana" w:hAnsi="Verdana"/>
                <w:sz w:val="20"/>
                <w:lang w:val="en-US"/>
              </w:rPr>
              <w:t>.</w:t>
            </w:r>
            <w:r w:rsidR="00762406">
              <w:rPr>
                <w:rFonts w:ascii="Verdana" w:hAnsi="Verdana"/>
                <w:sz w:val="20"/>
                <w:lang w:val="en-US"/>
              </w:rPr>
              <w:t xml:space="preserve"> Processing can proceed as only required data will be processed and the measures in step 6 allow for appropriate risks mitigation.</w:t>
            </w:r>
          </w:p>
        </w:tc>
      </w:tr>
      <w:tr w:rsidR="00F57385" w:rsidRPr="006B061A" w14:paraId="318BBC78" w14:textId="77777777" w:rsidTr="00F57385">
        <w:tc>
          <w:tcPr>
            <w:tcW w:w="2943" w:type="dxa"/>
          </w:tcPr>
          <w:p w14:paraId="6EA26A5D" w14:textId="6EB267B2" w:rsidR="00F57385" w:rsidRPr="006B061A" w:rsidRDefault="00F57385" w:rsidP="00F57385">
            <w:pPr>
              <w:spacing w:before="120" w:after="120"/>
              <w:rPr>
                <w:rFonts w:ascii="Verdana" w:hAnsi="Verdana"/>
                <w:lang w:val="en-US"/>
              </w:rPr>
            </w:pPr>
            <w:r>
              <w:rPr>
                <w:rFonts w:ascii="Verdana" w:hAnsi="Verdana"/>
                <w:lang w:val="en-US"/>
              </w:rPr>
              <w:t>DPO advice accepted or overruled by:</w:t>
            </w:r>
          </w:p>
        </w:tc>
        <w:tc>
          <w:tcPr>
            <w:tcW w:w="3402" w:type="dxa"/>
          </w:tcPr>
          <w:p w14:paraId="67D75477" w14:textId="06F79DF6" w:rsidR="007D6D64" w:rsidRPr="006B061A" w:rsidRDefault="007D6D64" w:rsidP="00F57385">
            <w:pPr>
              <w:spacing w:before="120" w:after="120"/>
              <w:rPr>
                <w:rFonts w:ascii="Verdana" w:hAnsi="Verdana"/>
                <w:lang w:val="en-US"/>
              </w:rPr>
            </w:pPr>
            <w:r>
              <w:rPr>
                <w:rFonts w:ascii="Verdana" w:hAnsi="Verdana"/>
                <w:lang w:val="en-US"/>
              </w:rPr>
              <w:t>Haiwei He 05/06/2024</w:t>
            </w:r>
          </w:p>
        </w:tc>
        <w:tc>
          <w:tcPr>
            <w:tcW w:w="3649" w:type="dxa"/>
          </w:tcPr>
          <w:p w14:paraId="4AD03B9C" w14:textId="3DFE1F01" w:rsidR="00F57385" w:rsidRPr="006B061A" w:rsidRDefault="00F57385" w:rsidP="00F57385">
            <w:pPr>
              <w:spacing w:before="120" w:after="120"/>
              <w:rPr>
                <w:rFonts w:ascii="Verdana" w:hAnsi="Verdana"/>
                <w:sz w:val="20"/>
                <w:lang w:val="en-US"/>
              </w:rPr>
            </w:pPr>
            <w:r>
              <w:rPr>
                <w:rFonts w:ascii="Verdana" w:hAnsi="Verdana"/>
                <w:sz w:val="20"/>
                <w:lang w:val="en-US"/>
              </w:rPr>
              <w:t>If overruled, you must explain your reasons</w:t>
            </w:r>
          </w:p>
        </w:tc>
      </w:tr>
      <w:tr w:rsidR="00F57385" w:rsidRPr="006B061A" w14:paraId="03B1A6ED" w14:textId="77777777" w:rsidTr="00352679">
        <w:trPr>
          <w:trHeight w:val="1984"/>
        </w:trPr>
        <w:tc>
          <w:tcPr>
            <w:tcW w:w="9994" w:type="dxa"/>
            <w:gridSpan w:val="3"/>
          </w:tcPr>
          <w:p w14:paraId="255E77CD" w14:textId="77777777" w:rsidR="00F57385" w:rsidRDefault="00F57385" w:rsidP="00A63285">
            <w:pPr>
              <w:spacing w:before="120" w:after="120"/>
              <w:rPr>
                <w:rFonts w:ascii="Verdana" w:hAnsi="Verdana"/>
                <w:lang w:val="en-US"/>
              </w:rPr>
            </w:pPr>
            <w:r>
              <w:rPr>
                <w:rFonts w:ascii="Verdana" w:hAnsi="Verdana"/>
                <w:lang w:val="en-US"/>
              </w:rPr>
              <w:t>Comments:</w:t>
            </w:r>
          </w:p>
          <w:p w14:paraId="77F4C189" w14:textId="64824D97" w:rsidR="00762406" w:rsidRPr="00EA6781" w:rsidRDefault="00762406" w:rsidP="00A63285">
            <w:pPr>
              <w:spacing w:before="120" w:after="120"/>
              <w:rPr>
                <w:rFonts w:ascii="Verdana" w:hAnsi="Verdana"/>
                <w:sz w:val="20"/>
                <w:lang w:val="en-US"/>
              </w:rPr>
            </w:pPr>
            <w:r w:rsidRPr="00EA6781">
              <w:rPr>
                <w:rFonts w:ascii="Verdana" w:hAnsi="Verdana"/>
                <w:sz w:val="20"/>
                <w:lang w:val="en-US"/>
              </w:rPr>
              <w:t xml:space="preserve">Reporting system which was suggested in step 6 should not be implemented as user’s can’t interact between each other, instead we need to administrate team, </w:t>
            </w:r>
            <w:proofErr w:type="gramStart"/>
            <w:r w:rsidRPr="00EA6781">
              <w:rPr>
                <w:rFonts w:ascii="Verdana" w:hAnsi="Verdana"/>
                <w:sz w:val="20"/>
                <w:lang w:val="en-US"/>
              </w:rPr>
              <w:t>user</w:t>
            </w:r>
            <w:proofErr w:type="gramEnd"/>
            <w:r w:rsidRPr="00EA6781">
              <w:rPr>
                <w:rFonts w:ascii="Verdana" w:hAnsi="Verdana"/>
                <w:sz w:val="20"/>
                <w:lang w:val="en-US"/>
              </w:rPr>
              <w:t xml:space="preserve"> and tournament names as well as any pictures uploaded with it.</w:t>
            </w:r>
          </w:p>
        </w:tc>
      </w:tr>
      <w:tr w:rsidR="00F57385" w:rsidRPr="006B061A" w14:paraId="068E09D2" w14:textId="77777777" w:rsidTr="00F57385">
        <w:tc>
          <w:tcPr>
            <w:tcW w:w="2943" w:type="dxa"/>
          </w:tcPr>
          <w:p w14:paraId="60027D78" w14:textId="473941E8" w:rsidR="00F57385" w:rsidRPr="006B061A" w:rsidRDefault="00F57385" w:rsidP="00C8036D">
            <w:pPr>
              <w:spacing w:before="120" w:after="120"/>
              <w:rPr>
                <w:rFonts w:ascii="Verdana" w:hAnsi="Verdana"/>
                <w:lang w:val="en-US"/>
              </w:rPr>
            </w:pPr>
            <w:r>
              <w:rPr>
                <w:rFonts w:ascii="Verdana" w:hAnsi="Verdana"/>
                <w:lang w:val="en-US"/>
              </w:rPr>
              <w:t>Consultation responses reviewed by:</w:t>
            </w:r>
          </w:p>
        </w:tc>
        <w:tc>
          <w:tcPr>
            <w:tcW w:w="3402" w:type="dxa"/>
          </w:tcPr>
          <w:p w14:paraId="3FDC5C6B" w14:textId="77777777" w:rsidR="007D6D64" w:rsidRDefault="007D6D64" w:rsidP="007D6D64">
            <w:pPr>
              <w:spacing w:line="276" w:lineRule="auto"/>
              <w:rPr>
                <w:rFonts w:ascii="Verdana" w:hAnsi="Verdana"/>
              </w:rPr>
            </w:pPr>
            <w:r w:rsidRPr="007D6D64">
              <w:rPr>
                <w:rFonts w:ascii="Verdana" w:hAnsi="Verdana"/>
              </w:rPr>
              <w:t>Ogieltaziba Douglas</w:t>
            </w:r>
          </w:p>
          <w:p w14:paraId="5A94555C" w14:textId="6B69DC64" w:rsidR="00F57385" w:rsidRPr="007D6D64" w:rsidRDefault="007D6D64" w:rsidP="007D6D64">
            <w:pPr>
              <w:spacing w:line="276" w:lineRule="auto"/>
              <w:rPr>
                <w:rFonts w:ascii="Verdana" w:hAnsi="Verdana"/>
                <w:lang w:val="en-US"/>
              </w:rPr>
            </w:pPr>
            <w:r>
              <w:rPr>
                <w:rFonts w:ascii="Verdana" w:hAnsi="Verdana"/>
              </w:rPr>
              <w:t>05/06/2024</w:t>
            </w:r>
            <w:r w:rsidRPr="007D6D64">
              <w:rPr>
                <w:rFonts w:ascii="Verdana" w:hAnsi="Verdana"/>
                <w:lang w:val="en-US"/>
              </w:rPr>
              <w:t xml:space="preserve"> </w:t>
            </w:r>
          </w:p>
        </w:tc>
        <w:tc>
          <w:tcPr>
            <w:tcW w:w="3649" w:type="dxa"/>
          </w:tcPr>
          <w:p w14:paraId="764D1791" w14:textId="09613BA6" w:rsidR="00F57385" w:rsidRPr="006B061A" w:rsidRDefault="00F57385" w:rsidP="00F57385">
            <w:pPr>
              <w:spacing w:before="120" w:after="120"/>
              <w:rPr>
                <w:rFonts w:ascii="Verdana" w:hAnsi="Verdana"/>
                <w:lang w:val="en-US"/>
              </w:rPr>
            </w:pPr>
            <w:r>
              <w:rPr>
                <w:rFonts w:ascii="Verdana" w:hAnsi="Verdana"/>
                <w:sz w:val="20"/>
                <w:lang w:val="en-US"/>
              </w:rPr>
              <w:t>If your decision departs from individuals’ views, you must explain your reasons</w:t>
            </w:r>
          </w:p>
        </w:tc>
      </w:tr>
      <w:tr w:rsidR="00F57385" w:rsidRPr="006B061A" w14:paraId="59222E05" w14:textId="77777777" w:rsidTr="004B7418">
        <w:trPr>
          <w:trHeight w:val="1701"/>
        </w:trPr>
        <w:tc>
          <w:tcPr>
            <w:tcW w:w="9994" w:type="dxa"/>
            <w:gridSpan w:val="3"/>
          </w:tcPr>
          <w:p w14:paraId="61AAE132" w14:textId="77777777" w:rsidR="00F57385" w:rsidRDefault="00F57385" w:rsidP="00F57385">
            <w:pPr>
              <w:spacing w:before="120" w:after="120"/>
              <w:rPr>
                <w:rFonts w:ascii="Verdana" w:hAnsi="Verdana"/>
                <w:szCs w:val="23"/>
                <w:lang w:val="en-US"/>
              </w:rPr>
            </w:pPr>
            <w:r>
              <w:rPr>
                <w:rFonts w:ascii="Verdana" w:hAnsi="Verdana"/>
                <w:szCs w:val="23"/>
                <w:lang w:val="en-US"/>
              </w:rPr>
              <w:t>Comments:</w:t>
            </w:r>
          </w:p>
          <w:p w14:paraId="713353C9" w14:textId="71771DAC" w:rsidR="00762406" w:rsidRPr="00EA6781" w:rsidRDefault="00762406" w:rsidP="00F57385">
            <w:pPr>
              <w:spacing w:before="120" w:after="120"/>
              <w:rPr>
                <w:rFonts w:ascii="Verdana" w:hAnsi="Verdana"/>
                <w:sz w:val="20"/>
                <w:lang w:val="en-US"/>
              </w:rPr>
            </w:pPr>
            <w:r w:rsidRPr="00EA6781">
              <w:rPr>
                <w:rFonts w:ascii="Verdana" w:hAnsi="Verdana"/>
                <w:sz w:val="20"/>
                <w:lang w:val="en-US"/>
              </w:rPr>
              <w:t xml:space="preserve">We consulted with some Overwatch players to find what features we would need and therefore what personal data we would require and that they would be ok with being collected. </w:t>
            </w:r>
          </w:p>
        </w:tc>
      </w:tr>
      <w:tr w:rsidR="00352679" w:rsidRPr="006B061A" w14:paraId="5736C00E" w14:textId="77777777" w:rsidTr="00352679">
        <w:tc>
          <w:tcPr>
            <w:tcW w:w="2943" w:type="dxa"/>
          </w:tcPr>
          <w:p w14:paraId="3C6A1523" w14:textId="14452357" w:rsidR="00352679" w:rsidRPr="006B061A" w:rsidRDefault="00352679" w:rsidP="00352679">
            <w:pPr>
              <w:spacing w:before="120" w:after="120"/>
              <w:rPr>
                <w:rFonts w:ascii="Verdana" w:hAnsi="Verdana"/>
                <w:lang w:val="en-US"/>
              </w:rPr>
            </w:pPr>
            <w:r>
              <w:rPr>
                <w:rFonts w:ascii="Verdana" w:hAnsi="Verdana"/>
                <w:lang w:val="en-US"/>
              </w:rPr>
              <w:t xml:space="preserve">This DPIA will </w:t>
            </w:r>
            <w:proofErr w:type="gramStart"/>
            <w:r>
              <w:rPr>
                <w:rFonts w:ascii="Verdana" w:hAnsi="Verdana"/>
                <w:lang w:val="en-US"/>
              </w:rPr>
              <w:t>kept</w:t>
            </w:r>
            <w:proofErr w:type="gramEnd"/>
            <w:r>
              <w:rPr>
                <w:rFonts w:ascii="Verdana" w:hAnsi="Verdana"/>
                <w:lang w:val="en-US"/>
              </w:rPr>
              <w:t xml:space="preserve"> under review by:</w:t>
            </w:r>
          </w:p>
        </w:tc>
        <w:tc>
          <w:tcPr>
            <w:tcW w:w="3402" w:type="dxa"/>
          </w:tcPr>
          <w:p w14:paraId="4CB9C132" w14:textId="21CC7F8D" w:rsidR="00352679" w:rsidRPr="006B061A" w:rsidRDefault="007D6D64" w:rsidP="00A63285">
            <w:pPr>
              <w:spacing w:before="120" w:after="120"/>
              <w:rPr>
                <w:rFonts w:ascii="Verdana" w:hAnsi="Verdana"/>
                <w:lang w:val="en-US"/>
              </w:rPr>
            </w:pPr>
            <w:r>
              <w:rPr>
                <w:rFonts w:ascii="Verdana" w:hAnsi="Verdana"/>
                <w:lang w:val="en-US"/>
              </w:rPr>
              <w:t>Garance Allaire-Rousse</w:t>
            </w:r>
          </w:p>
        </w:tc>
        <w:tc>
          <w:tcPr>
            <w:tcW w:w="3649" w:type="dxa"/>
          </w:tcPr>
          <w:p w14:paraId="58A54436" w14:textId="3B696DA3" w:rsidR="00352679" w:rsidRPr="006B061A" w:rsidRDefault="00352679" w:rsidP="00352679">
            <w:pPr>
              <w:spacing w:before="120" w:after="120"/>
              <w:rPr>
                <w:rFonts w:ascii="Verdana" w:hAnsi="Verdana"/>
                <w:sz w:val="20"/>
                <w:lang w:val="en-US"/>
              </w:rPr>
            </w:pPr>
            <w:r w:rsidRPr="006B061A">
              <w:rPr>
                <w:rFonts w:ascii="Verdana" w:hAnsi="Verdana"/>
                <w:sz w:val="20"/>
                <w:lang w:val="en-US"/>
              </w:rPr>
              <w:t>The DPO should also review ongoing compliance with DPIA</w:t>
            </w:r>
          </w:p>
        </w:tc>
      </w:tr>
    </w:tbl>
    <w:p w14:paraId="4ACCE03B" w14:textId="77777777" w:rsidR="006B061A" w:rsidRPr="00CF39D4" w:rsidRDefault="006B061A" w:rsidP="00BA7CB2">
      <w:pPr>
        <w:spacing w:line="240" w:lineRule="auto"/>
        <w:rPr>
          <w:sz w:val="24"/>
          <w:szCs w:val="24"/>
          <w:lang w:val="en-US"/>
        </w:rPr>
      </w:pPr>
    </w:p>
    <w:sectPr w:rsidR="006B061A" w:rsidRPr="00CF39D4" w:rsidSect="00075AAD">
      <w:footerReference w:type="default" r:id="rId15"/>
      <w:pgSz w:w="11906" w:h="16838"/>
      <w:pgMar w:top="1440" w:right="993" w:bottom="1440" w:left="113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lha Tariq (BSc Computer Sci w Ind Year FT)" w:date="2024-03-05T04:17:00Z" w:initials="TF">
    <w:p w14:paraId="5A05A1E1" w14:textId="289DDFB2" w:rsidR="212D1AAF" w:rsidRDefault="212D1AAF">
      <w:pPr>
        <w:pStyle w:val="CommentText"/>
      </w:pPr>
      <w:r>
        <w:t>extra, unsure if should include, choose best risks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5A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83D7C3" w16cex:dateUtc="2024-03-05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5A1E1" w16cid:durableId="3483D7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F26A6" w14:textId="77777777" w:rsidR="00075AAD" w:rsidRDefault="00075AAD" w:rsidP="0048248F">
      <w:pPr>
        <w:spacing w:line="240" w:lineRule="auto"/>
      </w:pPr>
      <w:r>
        <w:separator/>
      </w:r>
    </w:p>
  </w:endnote>
  <w:endnote w:type="continuationSeparator" w:id="0">
    <w:p w14:paraId="7157CD55" w14:textId="77777777" w:rsidR="00075AAD" w:rsidRDefault="00075AAD" w:rsidP="0048248F">
      <w:pPr>
        <w:spacing w:line="240" w:lineRule="auto"/>
      </w:pPr>
      <w:r>
        <w:continuationSeparator/>
      </w:r>
    </w:p>
  </w:endnote>
  <w:endnote w:type="continuationNotice" w:id="1">
    <w:p w14:paraId="054868CE" w14:textId="77777777" w:rsidR="00075AAD" w:rsidRDefault="00075A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55F" w14:textId="77777777" w:rsidR="00F57385" w:rsidRDefault="00F57385" w:rsidP="0048248F">
    <w:pPr>
      <w:pStyle w:val="Footer"/>
      <w:jc w:val="center"/>
    </w:pPr>
  </w:p>
  <w:p w14:paraId="615BB69A" w14:textId="77777777" w:rsidR="00F57385" w:rsidRDefault="00F57385" w:rsidP="0048248F">
    <w:pPr>
      <w:pStyle w:val="Footer"/>
      <w:tabs>
        <w:tab w:val="clear" w:pos="9026"/>
        <w:tab w:val="right" w:pos="13608"/>
        <w:tab w:val="left" w:pos="13750"/>
      </w:tabs>
      <w:rPr>
        <w:sz w:val="20"/>
      </w:rPr>
    </w:pPr>
    <w:r w:rsidRPr="0048248F">
      <w:rPr>
        <w:sz w:val="20"/>
      </w:rPr>
      <w:t>DPIA template</w:t>
    </w:r>
  </w:p>
  <w:p w14:paraId="0875E467" w14:textId="7355E66F" w:rsidR="00F57385" w:rsidRDefault="00F57385" w:rsidP="0048248F">
    <w:pPr>
      <w:pStyle w:val="Footer"/>
      <w:tabs>
        <w:tab w:val="clear" w:pos="9026"/>
        <w:tab w:val="right" w:pos="13608"/>
        <w:tab w:val="left" w:pos="13750"/>
      </w:tabs>
      <w:rPr>
        <w:sz w:val="20"/>
      </w:rPr>
    </w:pPr>
    <w:r>
      <w:rPr>
        <w:sz w:val="20"/>
      </w:rPr>
      <w:t>20180209</w:t>
    </w:r>
  </w:p>
  <w:p w14:paraId="1D00F69D" w14:textId="0212DB7D" w:rsidR="00F57385" w:rsidRPr="0048248F" w:rsidRDefault="00F57385" w:rsidP="00C307DC">
    <w:pPr>
      <w:pStyle w:val="Footer"/>
      <w:tabs>
        <w:tab w:val="clear" w:pos="9026"/>
        <w:tab w:val="right" w:pos="9603"/>
        <w:tab w:val="right" w:pos="13608"/>
        <w:tab w:val="left" w:pos="13750"/>
      </w:tabs>
      <w:rPr>
        <w:sz w:val="20"/>
      </w:rPr>
    </w:pPr>
    <w:r>
      <w:rPr>
        <w:sz w:val="20"/>
      </w:rPr>
      <w:t>v0.3</w:t>
    </w:r>
    <w:r>
      <w:rPr>
        <w:sz w:val="20"/>
      </w:rPr>
      <w:tab/>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E65D57">
      <w:rPr>
        <w:noProof/>
        <w:sz w:val="20"/>
      </w:rPr>
      <w:t>1</w:t>
    </w:r>
    <w:r w:rsidRPr="00C307DC">
      <w:rPr>
        <w:noProof/>
        <w:sz w:val="20"/>
      </w:rPr>
      <w:fldChar w:fldCharType="end"/>
    </w:r>
    <w:r>
      <w:rPr>
        <w:sz w:val="20"/>
      </w:rPr>
      <w:tab/>
    </w:r>
    <w:r>
      <w:rPr>
        <w:sz w:val="20"/>
      </w:rPr>
      <w:tab/>
    </w:r>
    <w:r>
      <w:rPr>
        <w:sz w:val="20"/>
      </w:rPr>
      <w:tab/>
    </w:r>
    <w:r>
      <w:rPr>
        <w:sz w:val="20"/>
      </w:rPr>
      <w:tab/>
    </w:r>
    <w:r w:rsidRPr="0048248F">
      <w:rPr>
        <w:sz w:val="20"/>
      </w:rPr>
      <w:tab/>
    </w:r>
    <w:r w:rsidRPr="0048248F">
      <w:rPr>
        <w:sz w:val="20"/>
      </w:rPr>
      <w:tab/>
    </w:r>
    <w:sdt>
      <w:sdtPr>
        <w:rPr>
          <w:sz w:val="20"/>
        </w:rPr>
        <w:id w:val="-2039499766"/>
        <w:docPartObj>
          <w:docPartGallery w:val="Page Numbers (Bottom of Page)"/>
          <w:docPartUnique/>
        </w:docPartObj>
      </w:sdtPr>
      <w:sdtEndPr>
        <w:rPr>
          <w:noProof/>
        </w:rPr>
      </w:sdtEndPr>
      <w:sdtContent>
        <w:r w:rsidRPr="0048248F">
          <w:rPr>
            <w:sz w:val="20"/>
          </w:rPr>
          <w:fldChar w:fldCharType="begin"/>
        </w:r>
        <w:r w:rsidRPr="0048248F">
          <w:rPr>
            <w:sz w:val="20"/>
          </w:rPr>
          <w:instrText xml:space="preserve"> PAGE   \* MERGEFORMAT </w:instrText>
        </w:r>
        <w:r w:rsidRPr="0048248F">
          <w:rPr>
            <w:sz w:val="20"/>
          </w:rPr>
          <w:fldChar w:fldCharType="separate"/>
        </w:r>
        <w:r w:rsidR="00E65D57">
          <w:rPr>
            <w:noProof/>
            <w:sz w:val="20"/>
          </w:rPr>
          <w:t>1</w:t>
        </w:r>
        <w:r w:rsidRPr="0048248F">
          <w:rPr>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EFE9" w14:textId="77777777" w:rsidR="00075AAD" w:rsidRDefault="00075AAD" w:rsidP="0048248F">
      <w:pPr>
        <w:spacing w:line="240" w:lineRule="auto"/>
      </w:pPr>
      <w:r>
        <w:separator/>
      </w:r>
    </w:p>
  </w:footnote>
  <w:footnote w:type="continuationSeparator" w:id="0">
    <w:p w14:paraId="74067698" w14:textId="77777777" w:rsidR="00075AAD" w:rsidRDefault="00075AAD" w:rsidP="0048248F">
      <w:pPr>
        <w:spacing w:line="240" w:lineRule="auto"/>
      </w:pPr>
      <w:r>
        <w:continuationSeparator/>
      </w:r>
    </w:p>
  </w:footnote>
  <w:footnote w:type="continuationNotice" w:id="1">
    <w:p w14:paraId="2D670289" w14:textId="77777777" w:rsidR="00075AAD" w:rsidRDefault="00075AA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117F9"/>
    <w:multiLevelType w:val="hybridMultilevel"/>
    <w:tmpl w:val="40C89A22"/>
    <w:lvl w:ilvl="0" w:tplc="4C76A29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AD4D16"/>
    <w:multiLevelType w:val="hybridMultilevel"/>
    <w:tmpl w:val="54AA6FBC"/>
    <w:lvl w:ilvl="0" w:tplc="0D76CC46">
      <w:start w:val="1"/>
      <w:numFmt w:val="decimal"/>
      <w:lvlText w:val="%1."/>
      <w:lvlJc w:val="left"/>
      <w:pPr>
        <w:ind w:left="720" w:hanging="360"/>
      </w:pPr>
    </w:lvl>
    <w:lvl w:ilvl="1" w:tplc="57D894FE">
      <w:start w:val="1"/>
      <w:numFmt w:val="lowerLetter"/>
      <w:lvlText w:val="%2."/>
      <w:lvlJc w:val="left"/>
      <w:pPr>
        <w:ind w:left="1440" w:hanging="360"/>
      </w:pPr>
    </w:lvl>
    <w:lvl w:ilvl="2" w:tplc="8084AADA">
      <w:start w:val="1"/>
      <w:numFmt w:val="lowerRoman"/>
      <w:lvlText w:val="%3."/>
      <w:lvlJc w:val="right"/>
      <w:pPr>
        <w:ind w:left="2160" w:hanging="180"/>
      </w:pPr>
    </w:lvl>
    <w:lvl w:ilvl="3" w:tplc="0192B806">
      <w:start w:val="1"/>
      <w:numFmt w:val="decimal"/>
      <w:lvlText w:val="%4."/>
      <w:lvlJc w:val="left"/>
      <w:pPr>
        <w:ind w:left="2880" w:hanging="360"/>
      </w:pPr>
    </w:lvl>
    <w:lvl w:ilvl="4" w:tplc="5DC8498E">
      <w:start w:val="1"/>
      <w:numFmt w:val="lowerLetter"/>
      <w:lvlText w:val="%5."/>
      <w:lvlJc w:val="left"/>
      <w:pPr>
        <w:ind w:left="3600" w:hanging="360"/>
      </w:pPr>
    </w:lvl>
    <w:lvl w:ilvl="5" w:tplc="30DAA030">
      <w:start w:val="1"/>
      <w:numFmt w:val="lowerRoman"/>
      <w:lvlText w:val="%6."/>
      <w:lvlJc w:val="right"/>
      <w:pPr>
        <w:ind w:left="4320" w:hanging="180"/>
      </w:pPr>
    </w:lvl>
    <w:lvl w:ilvl="6" w:tplc="BBD6BA12">
      <w:start w:val="1"/>
      <w:numFmt w:val="decimal"/>
      <w:lvlText w:val="%7."/>
      <w:lvlJc w:val="left"/>
      <w:pPr>
        <w:ind w:left="5040" w:hanging="360"/>
      </w:pPr>
    </w:lvl>
    <w:lvl w:ilvl="7" w:tplc="E20EF87E">
      <w:start w:val="1"/>
      <w:numFmt w:val="lowerLetter"/>
      <w:lvlText w:val="%8."/>
      <w:lvlJc w:val="left"/>
      <w:pPr>
        <w:ind w:left="5760" w:hanging="360"/>
      </w:pPr>
    </w:lvl>
    <w:lvl w:ilvl="8" w:tplc="AD9EF446">
      <w:start w:val="1"/>
      <w:numFmt w:val="lowerRoman"/>
      <w:lvlText w:val="%9."/>
      <w:lvlJc w:val="right"/>
      <w:pPr>
        <w:ind w:left="6480" w:hanging="180"/>
      </w:pPr>
    </w:lvl>
  </w:abstractNum>
  <w:abstractNum w:abstractNumId="2" w15:restartNumberingAfterBreak="0">
    <w:nsid w:val="5FFBD393"/>
    <w:multiLevelType w:val="hybridMultilevel"/>
    <w:tmpl w:val="5DD4E6D0"/>
    <w:lvl w:ilvl="0" w:tplc="567A01D6">
      <w:start w:val="1"/>
      <w:numFmt w:val="decimal"/>
      <w:lvlText w:val="%1."/>
      <w:lvlJc w:val="left"/>
      <w:pPr>
        <w:ind w:left="720" w:hanging="360"/>
      </w:pPr>
    </w:lvl>
    <w:lvl w:ilvl="1" w:tplc="BE008ED6">
      <w:start w:val="1"/>
      <w:numFmt w:val="lowerLetter"/>
      <w:lvlText w:val="%2."/>
      <w:lvlJc w:val="left"/>
      <w:pPr>
        <w:ind w:left="1440" w:hanging="360"/>
      </w:pPr>
    </w:lvl>
    <w:lvl w:ilvl="2" w:tplc="37BC8B0C">
      <w:start w:val="1"/>
      <w:numFmt w:val="lowerRoman"/>
      <w:lvlText w:val="%3."/>
      <w:lvlJc w:val="right"/>
      <w:pPr>
        <w:ind w:left="2160" w:hanging="180"/>
      </w:pPr>
    </w:lvl>
    <w:lvl w:ilvl="3" w:tplc="D0C4825E">
      <w:start w:val="1"/>
      <w:numFmt w:val="decimal"/>
      <w:lvlText w:val="%4."/>
      <w:lvlJc w:val="left"/>
      <w:pPr>
        <w:ind w:left="2880" w:hanging="360"/>
      </w:pPr>
    </w:lvl>
    <w:lvl w:ilvl="4" w:tplc="F4C82E72">
      <w:start w:val="1"/>
      <w:numFmt w:val="lowerLetter"/>
      <w:lvlText w:val="%5."/>
      <w:lvlJc w:val="left"/>
      <w:pPr>
        <w:ind w:left="3600" w:hanging="360"/>
      </w:pPr>
    </w:lvl>
    <w:lvl w:ilvl="5" w:tplc="21A05264">
      <w:start w:val="1"/>
      <w:numFmt w:val="lowerRoman"/>
      <w:lvlText w:val="%6."/>
      <w:lvlJc w:val="right"/>
      <w:pPr>
        <w:ind w:left="4320" w:hanging="180"/>
      </w:pPr>
    </w:lvl>
    <w:lvl w:ilvl="6" w:tplc="443C396E">
      <w:start w:val="1"/>
      <w:numFmt w:val="decimal"/>
      <w:lvlText w:val="%7."/>
      <w:lvlJc w:val="left"/>
      <w:pPr>
        <w:ind w:left="5040" w:hanging="360"/>
      </w:pPr>
    </w:lvl>
    <w:lvl w:ilvl="7" w:tplc="AC8CF4E2">
      <w:start w:val="1"/>
      <w:numFmt w:val="lowerLetter"/>
      <w:lvlText w:val="%8."/>
      <w:lvlJc w:val="left"/>
      <w:pPr>
        <w:ind w:left="5760" w:hanging="360"/>
      </w:pPr>
    </w:lvl>
    <w:lvl w:ilvl="8" w:tplc="2AB4A34A">
      <w:start w:val="1"/>
      <w:numFmt w:val="lowerRoman"/>
      <w:lvlText w:val="%9."/>
      <w:lvlJc w:val="right"/>
      <w:pPr>
        <w:ind w:left="6480" w:hanging="180"/>
      </w:pPr>
    </w:lvl>
  </w:abstractNum>
  <w:abstractNum w:abstractNumId="3" w15:restartNumberingAfterBreak="0">
    <w:nsid w:val="63C4E1C0"/>
    <w:multiLevelType w:val="hybridMultilevel"/>
    <w:tmpl w:val="CC4AE604"/>
    <w:lvl w:ilvl="0" w:tplc="D6F06C08">
      <w:start w:val="1"/>
      <w:numFmt w:val="decimal"/>
      <w:lvlText w:val="%1."/>
      <w:lvlJc w:val="left"/>
      <w:pPr>
        <w:ind w:left="720" w:hanging="360"/>
      </w:pPr>
    </w:lvl>
    <w:lvl w:ilvl="1" w:tplc="D9005918">
      <w:start w:val="1"/>
      <w:numFmt w:val="lowerLetter"/>
      <w:lvlText w:val="%2."/>
      <w:lvlJc w:val="left"/>
      <w:pPr>
        <w:ind w:left="1440" w:hanging="360"/>
      </w:pPr>
    </w:lvl>
    <w:lvl w:ilvl="2" w:tplc="78EEE8B6">
      <w:start w:val="1"/>
      <w:numFmt w:val="lowerRoman"/>
      <w:lvlText w:val="%3."/>
      <w:lvlJc w:val="right"/>
      <w:pPr>
        <w:ind w:left="2160" w:hanging="180"/>
      </w:pPr>
    </w:lvl>
    <w:lvl w:ilvl="3" w:tplc="3EBC00E0">
      <w:start w:val="1"/>
      <w:numFmt w:val="decimal"/>
      <w:lvlText w:val="%4."/>
      <w:lvlJc w:val="left"/>
      <w:pPr>
        <w:ind w:left="2880" w:hanging="360"/>
      </w:pPr>
    </w:lvl>
    <w:lvl w:ilvl="4" w:tplc="DAF462B6">
      <w:start w:val="1"/>
      <w:numFmt w:val="lowerLetter"/>
      <w:lvlText w:val="%5."/>
      <w:lvlJc w:val="left"/>
      <w:pPr>
        <w:ind w:left="3600" w:hanging="360"/>
      </w:pPr>
    </w:lvl>
    <w:lvl w:ilvl="5" w:tplc="4BBE189A">
      <w:start w:val="1"/>
      <w:numFmt w:val="lowerRoman"/>
      <w:lvlText w:val="%6."/>
      <w:lvlJc w:val="right"/>
      <w:pPr>
        <w:ind w:left="4320" w:hanging="180"/>
      </w:pPr>
    </w:lvl>
    <w:lvl w:ilvl="6" w:tplc="311A1DB2">
      <w:start w:val="1"/>
      <w:numFmt w:val="decimal"/>
      <w:lvlText w:val="%7."/>
      <w:lvlJc w:val="left"/>
      <w:pPr>
        <w:ind w:left="5040" w:hanging="360"/>
      </w:pPr>
    </w:lvl>
    <w:lvl w:ilvl="7" w:tplc="7EBEDDD2">
      <w:start w:val="1"/>
      <w:numFmt w:val="lowerLetter"/>
      <w:lvlText w:val="%8."/>
      <w:lvlJc w:val="left"/>
      <w:pPr>
        <w:ind w:left="5760" w:hanging="360"/>
      </w:pPr>
    </w:lvl>
    <w:lvl w:ilvl="8" w:tplc="491880D2">
      <w:start w:val="1"/>
      <w:numFmt w:val="lowerRoman"/>
      <w:lvlText w:val="%9."/>
      <w:lvlJc w:val="right"/>
      <w:pPr>
        <w:ind w:left="6480" w:hanging="180"/>
      </w:pPr>
    </w:lvl>
  </w:abstractNum>
  <w:abstractNum w:abstractNumId="4" w15:restartNumberingAfterBreak="0">
    <w:nsid w:val="7DD2C5AF"/>
    <w:multiLevelType w:val="hybridMultilevel"/>
    <w:tmpl w:val="DE5E43F6"/>
    <w:lvl w:ilvl="0" w:tplc="AF2CA4CA">
      <w:start w:val="1"/>
      <w:numFmt w:val="decimal"/>
      <w:lvlText w:val="%1."/>
      <w:lvlJc w:val="left"/>
      <w:pPr>
        <w:ind w:left="720" w:hanging="360"/>
      </w:pPr>
    </w:lvl>
    <w:lvl w:ilvl="1" w:tplc="6A8AC35E">
      <w:start w:val="1"/>
      <w:numFmt w:val="lowerLetter"/>
      <w:lvlText w:val="%2."/>
      <w:lvlJc w:val="left"/>
      <w:pPr>
        <w:ind w:left="1440" w:hanging="360"/>
      </w:pPr>
    </w:lvl>
    <w:lvl w:ilvl="2" w:tplc="866413A2">
      <w:start w:val="1"/>
      <w:numFmt w:val="lowerRoman"/>
      <w:lvlText w:val="%3."/>
      <w:lvlJc w:val="right"/>
      <w:pPr>
        <w:ind w:left="2160" w:hanging="180"/>
      </w:pPr>
    </w:lvl>
    <w:lvl w:ilvl="3" w:tplc="907A1FF6">
      <w:start w:val="1"/>
      <w:numFmt w:val="decimal"/>
      <w:lvlText w:val="%4."/>
      <w:lvlJc w:val="left"/>
      <w:pPr>
        <w:ind w:left="2880" w:hanging="360"/>
      </w:pPr>
    </w:lvl>
    <w:lvl w:ilvl="4" w:tplc="A96AC352">
      <w:start w:val="1"/>
      <w:numFmt w:val="lowerLetter"/>
      <w:lvlText w:val="%5."/>
      <w:lvlJc w:val="left"/>
      <w:pPr>
        <w:ind w:left="3600" w:hanging="360"/>
      </w:pPr>
    </w:lvl>
    <w:lvl w:ilvl="5" w:tplc="D5A4B716">
      <w:start w:val="1"/>
      <w:numFmt w:val="lowerRoman"/>
      <w:lvlText w:val="%6."/>
      <w:lvlJc w:val="right"/>
      <w:pPr>
        <w:ind w:left="4320" w:hanging="180"/>
      </w:pPr>
    </w:lvl>
    <w:lvl w:ilvl="6" w:tplc="55CCEE9A">
      <w:start w:val="1"/>
      <w:numFmt w:val="decimal"/>
      <w:lvlText w:val="%7."/>
      <w:lvlJc w:val="left"/>
      <w:pPr>
        <w:ind w:left="5040" w:hanging="360"/>
      </w:pPr>
    </w:lvl>
    <w:lvl w:ilvl="7" w:tplc="148245AE">
      <w:start w:val="1"/>
      <w:numFmt w:val="lowerLetter"/>
      <w:lvlText w:val="%8."/>
      <w:lvlJc w:val="left"/>
      <w:pPr>
        <w:ind w:left="5760" w:hanging="360"/>
      </w:pPr>
    </w:lvl>
    <w:lvl w:ilvl="8" w:tplc="993AF5D0">
      <w:start w:val="1"/>
      <w:numFmt w:val="lowerRoman"/>
      <w:lvlText w:val="%9."/>
      <w:lvlJc w:val="right"/>
      <w:pPr>
        <w:ind w:left="6480" w:hanging="180"/>
      </w:pPr>
    </w:lvl>
  </w:abstractNum>
  <w:num w:numId="1" w16cid:durableId="1862041178">
    <w:abstractNumId w:val="0"/>
  </w:num>
  <w:num w:numId="2" w16cid:durableId="1228688717">
    <w:abstractNumId w:val="1"/>
  </w:num>
  <w:num w:numId="3" w16cid:durableId="1324552350">
    <w:abstractNumId w:val="2"/>
  </w:num>
  <w:num w:numId="4" w16cid:durableId="1013730044">
    <w:abstractNumId w:val="3"/>
  </w:num>
  <w:num w:numId="5" w16cid:durableId="161960460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lha Tariq (BSc Computer Sci w Ind Year FT)">
    <w15:presenceInfo w15:providerId="AD" w15:userId="S::tat155@student.bham.ac.uk::06e5dfc3-34a4-4085-bc9b-5fb1e1269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1F45"/>
    <w:rsid w:val="00006907"/>
    <w:rsid w:val="00023F75"/>
    <w:rsid w:val="000315B4"/>
    <w:rsid w:val="00034AC3"/>
    <w:rsid w:val="00034E45"/>
    <w:rsid w:val="00040CBC"/>
    <w:rsid w:val="00045C10"/>
    <w:rsid w:val="000472BF"/>
    <w:rsid w:val="00063EA5"/>
    <w:rsid w:val="00065783"/>
    <w:rsid w:val="00075AAD"/>
    <w:rsid w:val="00085CB1"/>
    <w:rsid w:val="0009239D"/>
    <w:rsid w:val="00092A79"/>
    <w:rsid w:val="000959FF"/>
    <w:rsid w:val="000C1F74"/>
    <w:rsid w:val="000C31E8"/>
    <w:rsid w:val="000C436C"/>
    <w:rsid w:val="000C4979"/>
    <w:rsid w:val="000C4BE6"/>
    <w:rsid w:val="000E0975"/>
    <w:rsid w:val="000F5655"/>
    <w:rsid w:val="000F5C5F"/>
    <w:rsid w:val="00104275"/>
    <w:rsid w:val="00111F88"/>
    <w:rsid w:val="001146D2"/>
    <w:rsid w:val="001265A8"/>
    <w:rsid w:val="00133CF4"/>
    <w:rsid w:val="00137FD8"/>
    <w:rsid w:val="0014093A"/>
    <w:rsid w:val="00142CC6"/>
    <w:rsid w:val="00152D6E"/>
    <w:rsid w:val="00157517"/>
    <w:rsid w:val="001619E0"/>
    <w:rsid w:val="00162505"/>
    <w:rsid w:val="00163D70"/>
    <w:rsid w:val="001642D3"/>
    <w:rsid w:val="00167590"/>
    <w:rsid w:val="00176774"/>
    <w:rsid w:val="0018139E"/>
    <w:rsid w:val="00183467"/>
    <w:rsid w:val="001915EA"/>
    <w:rsid w:val="001A1C37"/>
    <w:rsid w:val="001A750A"/>
    <w:rsid w:val="001A796C"/>
    <w:rsid w:val="001A7F54"/>
    <w:rsid w:val="001B3DEE"/>
    <w:rsid w:val="001B6556"/>
    <w:rsid w:val="001B6597"/>
    <w:rsid w:val="001B667D"/>
    <w:rsid w:val="001C708F"/>
    <w:rsid w:val="001D250A"/>
    <w:rsid w:val="001D4CA6"/>
    <w:rsid w:val="001E1BA9"/>
    <w:rsid w:val="001E7C57"/>
    <w:rsid w:val="001F00BD"/>
    <w:rsid w:val="001F52C6"/>
    <w:rsid w:val="00200A91"/>
    <w:rsid w:val="002046B7"/>
    <w:rsid w:val="00204F3B"/>
    <w:rsid w:val="00210B08"/>
    <w:rsid w:val="00211ADA"/>
    <w:rsid w:val="00212070"/>
    <w:rsid w:val="00212663"/>
    <w:rsid w:val="002129F6"/>
    <w:rsid w:val="00215BA4"/>
    <w:rsid w:val="00215C64"/>
    <w:rsid w:val="002226E0"/>
    <w:rsid w:val="002239A4"/>
    <w:rsid w:val="00244BF7"/>
    <w:rsid w:val="00245600"/>
    <w:rsid w:val="00245FE2"/>
    <w:rsid w:val="002464AF"/>
    <w:rsid w:val="00251180"/>
    <w:rsid w:val="00251E80"/>
    <w:rsid w:val="00252F32"/>
    <w:rsid w:val="002722EC"/>
    <w:rsid w:val="002732CB"/>
    <w:rsid w:val="002903F5"/>
    <w:rsid w:val="00291958"/>
    <w:rsid w:val="00297760"/>
    <w:rsid w:val="002A185D"/>
    <w:rsid w:val="002A2A4A"/>
    <w:rsid w:val="002B0F97"/>
    <w:rsid w:val="002B30BE"/>
    <w:rsid w:val="002B5F5C"/>
    <w:rsid w:val="002B674F"/>
    <w:rsid w:val="002B7D87"/>
    <w:rsid w:val="002E1B19"/>
    <w:rsid w:val="002F13CA"/>
    <w:rsid w:val="002F1611"/>
    <w:rsid w:val="002F3B85"/>
    <w:rsid w:val="002F68F1"/>
    <w:rsid w:val="00301195"/>
    <w:rsid w:val="003042F7"/>
    <w:rsid w:val="00306AF0"/>
    <w:rsid w:val="00316630"/>
    <w:rsid w:val="003178B6"/>
    <w:rsid w:val="0032619D"/>
    <w:rsid w:val="0034472E"/>
    <w:rsid w:val="00346115"/>
    <w:rsid w:val="00352679"/>
    <w:rsid w:val="00363A29"/>
    <w:rsid w:val="00373A75"/>
    <w:rsid w:val="00380293"/>
    <w:rsid w:val="00387E28"/>
    <w:rsid w:val="0039281F"/>
    <w:rsid w:val="003A0192"/>
    <w:rsid w:val="003A500E"/>
    <w:rsid w:val="003C23FF"/>
    <w:rsid w:val="003C67B4"/>
    <w:rsid w:val="003E2BF7"/>
    <w:rsid w:val="003E7203"/>
    <w:rsid w:val="004023F6"/>
    <w:rsid w:val="00402C26"/>
    <w:rsid w:val="00404BB2"/>
    <w:rsid w:val="00432C1B"/>
    <w:rsid w:val="00433360"/>
    <w:rsid w:val="00436C3B"/>
    <w:rsid w:val="00441F5B"/>
    <w:rsid w:val="0044365D"/>
    <w:rsid w:val="00456F53"/>
    <w:rsid w:val="00480B84"/>
    <w:rsid w:val="00482177"/>
    <w:rsid w:val="0048248F"/>
    <w:rsid w:val="00482AC9"/>
    <w:rsid w:val="0049238C"/>
    <w:rsid w:val="00494A5C"/>
    <w:rsid w:val="004957EF"/>
    <w:rsid w:val="004A21D6"/>
    <w:rsid w:val="004B7418"/>
    <w:rsid w:val="004C00A2"/>
    <w:rsid w:val="004C1813"/>
    <w:rsid w:val="004D18DA"/>
    <w:rsid w:val="004E4372"/>
    <w:rsid w:val="004E48DC"/>
    <w:rsid w:val="004F0377"/>
    <w:rsid w:val="004F532B"/>
    <w:rsid w:val="00503428"/>
    <w:rsid w:val="00505156"/>
    <w:rsid w:val="00511C53"/>
    <w:rsid w:val="00513B41"/>
    <w:rsid w:val="00517C7D"/>
    <w:rsid w:val="00525F09"/>
    <w:rsid w:val="00526E48"/>
    <w:rsid w:val="0053350F"/>
    <w:rsid w:val="00535D83"/>
    <w:rsid w:val="0054174B"/>
    <w:rsid w:val="00544F04"/>
    <w:rsid w:val="00567E20"/>
    <w:rsid w:val="005750BC"/>
    <w:rsid w:val="005810DF"/>
    <w:rsid w:val="00583AAF"/>
    <w:rsid w:val="00584F8A"/>
    <w:rsid w:val="00585EF3"/>
    <w:rsid w:val="00592F93"/>
    <w:rsid w:val="00593652"/>
    <w:rsid w:val="00597726"/>
    <w:rsid w:val="005A21DE"/>
    <w:rsid w:val="005A7B9D"/>
    <w:rsid w:val="005B305D"/>
    <w:rsid w:val="005B50F2"/>
    <w:rsid w:val="005B7DA2"/>
    <w:rsid w:val="005D0F12"/>
    <w:rsid w:val="005D6575"/>
    <w:rsid w:val="005E1AD6"/>
    <w:rsid w:val="005E4AEB"/>
    <w:rsid w:val="005F6E8B"/>
    <w:rsid w:val="006116DF"/>
    <w:rsid w:val="0061299C"/>
    <w:rsid w:val="00621B77"/>
    <w:rsid w:val="006224A8"/>
    <w:rsid w:val="00625B64"/>
    <w:rsid w:val="0063101D"/>
    <w:rsid w:val="0065550A"/>
    <w:rsid w:val="0066340F"/>
    <w:rsid w:val="006641AA"/>
    <w:rsid w:val="006746F3"/>
    <w:rsid w:val="006857A6"/>
    <w:rsid w:val="0068775D"/>
    <w:rsid w:val="006877AF"/>
    <w:rsid w:val="00691A39"/>
    <w:rsid w:val="00695025"/>
    <w:rsid w:val="006A07EA"/>
    <w:rsid w:val="006A716C"/>
    <w:rsid w:val="006B061A"/>
    <w:rsid w:val="006B2CE0"/>
    <w:rsid w:val="006B3D2F"/>
    <w:rsid w:val="006B549C"/>
    <w:rsid w:val="006C4C60"/>
    <w:rsid w:val="007038D7"/>
    <w:rsid w:val="007148FE"/>
    <w:rsid w:val="0072088C"/>
    <w:rsid w:val="00720E2A"/>
    <w:rsid w:val="00726BF1"/>
    <w:rsid w:val="00757C46"/>
    <w:rsid w:val="00762406"/>
    <w:rsid w:val="00763294"/>
    <w:rsid w:val="00771BCB"/>
    <w:rsid w:val="007839C3"/>
    <w:rsid w:val="00793E3D"/>
    <w:rsid w:val="00796142"/>
    <w:rsid w:val="00797FE8"/>
    <w:rsid w:val="007B1270"/>
    <w:rsid w:val="007C115F"/>
    <w:rsid w:val="007C35A0"/>
    <w:rsid w:val="007C720A"/>
    <w:rsid w:val="007D3DC9"/>
    <w:rsid w:val="007D466B"/>
    <w:rsid w:val="007D6D64"/>
    <w:rsid w:val="007D7396"/>
    <w:rsid w:val="007E2339"/>
    <w:rsid w:val="007E276E"/>
    <w:rsid w:val="007E352D"/>
    <w:rsid w:val="007E486D"/>
    <w:rsid w:val="007F0010"/>
    <w:rsid w:val="007F0EDC"/>
    <w:rsid w:val="007F60D1"/>
    <w:rsid w:val="00804AEA"/>
    <w:rsid w:val="00805A8E"/>
    <w:rsid w:val="008069FC"/>
    <w:rsid w:val="00806EF4"/>
    <w:rsid w:val="00832CA9"/>
    <w:rsid w:val="00837253"/>
    <w:rsid w:val="00843916"/>
    <w:rsid w:val="00847229"/>
    <w:rsid w:val="00857B3B"/>
    <w:rsid w:val="00857EDF"/>
    <w:rsid w:val="00861D6F"/>
    <w:rsid w:val="00867B67"/>
    <w:rsid w:val="00867EC5"/>
    <w:rsid w:val="008720EA"/>
    <w:rsid w:val="00877AE4"/>
    <w:rsid w:val="00877EFB"/>
    <w:rsid w:val="0088267A"/>
    <w:rsid w:val="008A2609"/>
    <w:rsid w:val="008B17B2"/>
    <w:rsid w:val="008B1CDE"/>
    <w:rsid w:val="008D4B50"/>
    <w:rsid w:val="008D6B96"/>
    <w:rsid w:val="008D73B2"/>
    <w:rsid w:val="008F1634"/>
    <w:rsid w:val="008F2EC5"/>
    <w:rsid w:val="008F3B60"/>
    <w:rsid w:val="00901DB8"/>
    <w:rsid w:val="009046CE"/>
    <w:rsid w:val="009348FC"/>
    <w:rsid w:val="00951F48"/>
    <w:rsid w:val="00960395"/>
    <w:rsid w:val="0096062A"/>
    <w:rsid w:val="0096235C"/>
    <w:rsid w:val="00963367"/>
    <w:rsid w:val="0096701D"/>
    <w:rsid w:val="00981C97"/>
    <w:rsid w:val="0098231C"/>
    <w:rsid w:val="0099112C"/>
    <w:rsid w:val="009A2A5C"/>
    <w:rsid w:val="009A39B0"/>
    <w:rsid w:val="009A5A04"/>
    <w:rsid w:val="009B1660"/>
    <w:rsid w:val="009B2D59"/>
    <w:rsid w:val="009B6926"/>
    <w:rsid w:val="009C0471"/>
    <w:rsid w:val="009C2FB8"/>
    <w:rsid w:val="009C54BC"/>
    <w:rsid w:val="009C5DB0"/>
    <w:rsid w:val="009C60F8"/>
    <w:rsid w:val="009D028D"/>
    <w:rsid w:val="009D4DA4"/>
    <w:rsid w:val="009D5CA7"/>
    <w:rsid w:val="009F5384"/>
    <w:rsid w:val="009F567A"/>
    <w:rsid w:val="00A00E5A"/>
    <w:rsid w:val="00A01DEC"/>
    <w:rsid w:val="00A170C6"/>
    <w:rsid w:val="00A24A87"/>
    <w:rsid w:val="00A274DD"/>
    <w:rsid w:val="00A33253"/>
    <w:rsid w:val="00A572D0"/>
    <w:rsid w:val="00A63285"/>
    <w:rsid w:val="00A64D81"/>
    <w:rsid w:val="00A70908"/>
    <w:rsid w:val="00A80727"/>
    <w:rsid w:val="00A80B55"/>
    <w:rsid w:val="00A820E6"/>
    <w:rsid w:val="00A83171"/>
    <w:rsid w:val="00A93461"/>
    <w:rsid w:val="00AA78F6"/>
    <w:rsid w:val="00AC2D1C"/>
    <w:rsid w:val="00AC3EDF"/>
    <w:rsid w:val="00AC4E19"/>
    <w:rsid w:val="00AC7EAF"/>
    <w:rsid w:val="00AD6D0C"/>
    <w:rsid w:val="00AE277C"/>
    <w:rsid w:val="00AF28F9"/>
    <w:rsid w:val="00AF49D7"/>
    <w:rsid w:val="00AF69A6"/>
    <w:rsid w:val="00B01BF7"/>
    <w:rsid w:val="00B04DE4"/>
    <w:rsid w:val="00B13988"/>
    <w:rsid w:val="00B149E5"/>
    <w:rsid w:val="00B17262"/>
    <w:rsid w:val="00B20787"/>
    <w:rsid w:val="00B20E51"/>
    <w:rsid w:val="00B21F45"/>
    <w:rsid w:val="00B223D8"/>
    <w:rsid w:val="00B22DF6"/>
    <w:rsid w:val="00B242B7"/>
    <w:rsid w:val="00B36E4F"/>
    <w:rsid w:val="00B400F9"/>
    <w:rsid w:val="00B4242F"/>
    <w:rsid w:val="00B47F82"/>
    <w:rsid w:val="00B6072E"/>
    <w:rsid w:val="00B61544"/>
    <w:rsid w:val="00B7268D"/>
    <w:rsid w:val="00B73151"/>
    <w:rsid w:val="00B75C45"/>
    <w:rsid w:val="00B77D5D"/>
    <w:rsid w:val="00B80FB2"/>
    <w:rsid w:val="00B854B5"/>
    <w:rsid w:val="00BA1529"/>
    <w:rsid w:val="00BA2516"/>
    <w:rsid w:val="00BA3D35"/>
    <w:rsid w:val="00BA534A"/>
    <w:rsid w:val="00BA7CB2"/>
    <w:rsid w:val="00BB01C2"/>
    <w:rsid w:val="00BB2C6A"/>
    <w:rsid w:val="00BB6FE3"/>
    <w:rsid w:val="00BC0475"/>
    <w:rsid w:val="00BC3382"/>
    <w:rsid w:val="00BC6463"/>
    <w:rsid w:val="00BD6056"/>
    <w:rsid w:val="00BE0D07"/>
    <w:rsid w:val="00BE75F6"/>
    <w:rsid w:val="00BF0BEE"/>
    <w:rsid w:val="00BF573D"/>
    <w:rsid w:val="00BF5DB6"/>
    <w:rsid w:val="00C01EDD"/>
    <w:rsid w:val="00C0549B"/>
    <w:rsid w:val="00C05AD9"/>
    <w:rsid w:val="00C1068E"/>
    <w:rsid w:val="00C1555B"/>
    <w:rsid w:val="00C307DC"/>
    <w:rsid w:val="00C35419"/>
    <w:rsid w:val="00C3640F"/>
    <w:rsid w:val="00C37054"/>
    <w:rsid w:val="00C505BD"/>
    <w:rsid w:val="00C53C88"/>
    <w:rsid w:val="00C56F81"/>
    <w:rsid w:val="00C61A37"/>
    <w:rsid w:val="00C8036D"/>
    <w:rsid w:val="00C86DE1"/>
    <w:rsid w:val="00C9422C"/>
    <w:rsid w:val="00CA0D2B"/>
    <w:rsid w:val="00CA20E0"/>
    <w:rsid w:val="00CA3400"/>
    <w:rsid w:val="00CB1717"/>
    <w:rsid w:val="00CB5585"/>
    <w:rsid w:val="00CD56BA"/>
    <w:rsid w:val="00CD704A"/>
    <w:rsid w:val="00CE4745"/>
    <w:rsid w:val="00CE51F1"/>
    <w:rsid w:val="00CE53A1"/>
    <w:rsid w:val="00CF39D4"/>
    <w:rsid w:val="00CF49A9"/>
    <w:rsid w:val="00CF6A0C"/>
    <w:rsid w:val="00CF716E"/>
    <w:rsid w:val="00D03797"/>
    <w:rsid w:val="00D06537"/>
    <w:rsid w:val="00D07AC4"/>
    <w:rsid w:val="00D106BF"/>
    <w:rsid w:val="00D13B75"/>
    <w:rsid w:val="00D175A7"/>
    <w:rsid w:val="00D17E3D"/>
    <w:rsid w:val="00D229D7"/>
    <w:rsid w:val="00D362D6"/>
    <w:rsid w:val="00D457A5"/>
    <w:rsid w:val="00D51753"/>
    <w:rsid w:val="00D54331"/>
    <w:rsid w:val="00D54B91"/>
    <w:rsid w:val="00D66253"/>
    <w:rsid w:val="00D709C3"/>
    <w:rsid w:val="00D72276"/>
    <w:rsid w:val="00D7227C"/>
    <w:rsid w:val="00D729F0"/>
    <w:rsid w:val="00D75AFC"/>
    <w:rsid w:val="00D821DA"/>
    <w:rsid w:val="00D8324B"/>
    <w:rsid w:val="00D870AC"/>
    <w:rsid w:val="00D928D5"/>
    <w:rsid w:val="00D9303C"/>
    <w:rsid w:val="00DA18E2"/>
    <w:rsid w:val="00DA4FC2"/>
    <w:rsid w:val="00DA74F2"/>
    <w:rsid w:val="00DB3544"/>
    <w:rsid w:val="00DB5741"/>
    <w:rsid w:val="00DC3D22"/>
    <w:rsid w:val="00DD6F48"/>
    <w:rsid w:val="00DE1228"/>
    <w:rsid w:val="00DF08A1"/>
    <w:rsid w:val="00DF0A12"/>
    <w:rsid w:val="00E228BE"/>
    <w:rsid w:val="00E23E88"/>
    <w:rsid w:val="00E25B1F"/>
    <w:rsid w:val="00E37B58"/>
    <w:rsid w:val="00E4395D"/>
    <w:rsid w:val="00E52769"/>
    <w:rsid w:val="00E555BD"/>
    <w:rsid w:val="00E57572"/>
    <w:rsid w:val="00E65D57"/>
    <w:rsid w:val="00E71854"/>
    <w:rsid w:val="00E740C6"/>
    <w:rsid w:val="00E844A3"/>
    <w:rsid w:val="00E92A6A"/>
    <w:rsid w:val="00EA0DD5"/>
    <w:rsid w:val="00EA154E"/>
    <w:rsid w:val="00EA1BC7"/>
    <w:rsid w:val="00EA363A"/>
    <w:rsid w:val="00EA6781"/>
    <w:rsid w:val="00EA6F45"/>
    <w:rsid w:val="00EB1D0F"/>
    <w:rsid w:val="00EB2E98"/>
    <w:rsid w:val="00EB42FA"/>
    <w:rsid w:val="00EB43FC"/>
    <w:rsid w:val="00EC1139"/>
    <w:rsid w:val="00EC29EA"/>
    <w:rsid w:val="00EC6758"/>
    <w:rsid w:val="00ED1FBF"/>
    <w:rsid w:val="00ED2FBE"/>
    <w:rsid w:val="00EE3177"/>
    <w:rsid w:val="00EE3FCB"/>
    <w:rsid w:val="00EF6F98"/>
    <w:rsid w:val="00F021B0"/>
    <w:rsid w:val="00F07E0A"/>
    <w:rsid w:val="00F12967"/>
    <w:rsid w:val="00F14C82"/>
    <w:rsid w:val="00F2092C"/>
    <w:rsid w:val="00F22290"/>
    <w:rsid w:val="00F225F2"/>
    <w:rsid w:val="00F27089"/>
    <w:rsid w:val="00F32165"/>
    <w:rsid w:val="00F33C42"/>
    <w:rsid w:val="00F425DA"/>
    <w:rsid w:val="00F43802"/>
    <w:rsid w:val="00F523BB"/>
    <w:rsid w:val="00F57385"/>
    <w:rsid w:val="00F74D4E"/>
    <w:rsid w:val="00F74F35"/>
    <w:rsid w:val="00F77DFB"/>
    <w:rsid w:val="00F83A05"/>
    <w:rsid w:val="00F8474C"/>
    <w:rsid w:val="00F91BA4"/>
    <w:rsid w:val="00F9449A"/>
    <w:rsid w:val="00F947B7"/>
    <w:rsid w:val="00F978BA"/>
    <w:rsid w:val="00FA2A9A"/>
    <w:rsid w:val="00FA651B"/>
    <w:rsid w:val="00FA7075"/>
    <w:rsid w:val="00FB2A94"/>
    <w:rsid w:val="00FB4E2B"/>
    <w:rsid w:val="00FB669B"/>
    <w:rsid w:val="00FB66AF"/>
    <w:rsid w:val="00FC2AD2"/>
    <w:rsid w:val="00FC324B"/>
    <w:rsid w:val="00FD0C87"/>
    <w:rsid w:val="00FD631C"/>
    <w:rsid w:val="00FE6DFA"/>
    <w:rsid w:val="00FF0A2D"/>
    <w:rsid w:val="0151E740"/>
    <w:rsid w:val="01A6C907"/>
    <w:rsid w:val="024C126A"/>
    <w:rsid w:val="0261B2D4"/>
    <w:rsid w:val="02867502"/>
    <w:rsid w:val="030C5A90"/>
    <w:rsid w:val="03A12A51"/>
    <w:rsid w:val="0455BE3B"/>
    <w:rsid w:val="04867816"/>
    <w:rsid w:val="04A39C82"/>
    <w:rsid w:val="0637DFE7"/>
    <w:rsid w:val="0665ABCF"/>
    <w:rsid w:val="06707C9F"/>
    <w:rsid w:val="06993E0E"/>
    <w:rsid w:val="06FE5177"/>
    <w:rsid w:val="08017C30"/>
    <w:rsid w:val="080ED0AE"/>
    <w:rsid w:val="08FC9531"/>
    <w:rsid w:val="0956EA2E"/>
    <w:rsid w:val="099903ED"/>
    <w:rsid w:val="09A81D61"/>
    <w:rsid w:val="0A986592"/>
    <w:rsid w:val="0AFBA2E7"/>
    <w:rsid w:val="0B04F8B8"/>
    <w:rsid w:val="0B391CF2"/>
    <w:rsid w:val="0B42FE99"/>
    <w:rsid w:val="0CC0B28C"/>
    <w:rsid w:val="0CC7763E"/>
    <w:rsid w:val="0D78E255"/>
    <w:rsid w:val="0D93D92A"/>
    <w:rsid w:val="0E1602EA"/>
    <w:rsid w:val="0E5C82ED"/>
    <w:rsid w:val="0E9C7A07"/>
    <w:rsid w:val="0FF8534E"/>
    <w:rsid w:val="1045A2E5"/>
    <w:rsid w:val="1125FC38"/>
    <w:rsid w:val="12A538C7"/>
    <w:rsid w:val="133DA312"/>
    <w:rsid w:val="13D920A0"/>
    <w:rsid w:val="13FA6F8E"/>
    <w:rsid w:val="1401784A"/>
    <w:rsid w:val="142EF87C"/>
    <w:rsid w:val="14A48966"/>
    <w:rsid w:val="157B5ABE"/>
    <w:rsid w:val="15C00E21"/>
    <w:rsid w:val="168A77A8"/>
    <w:rsid w:val="17313052"/>
    <w:rsid w:val="17B94608"/>
    <w:rsid w:val="1A759C66"/>
    <w:rsid w:val="1C07537A"/>
    <w:rsid w:val="1D61A2CE"/>
    <w:rsid w:val="1D6C0443"/>
    <w:rsid w:val="1D9DB958"/>
    <w:rsid w:val="1E7A943D"/>
    <w:rsid w:val="1EF149EE"/>
    <w:rsid w:val="1F07D4A4"/>
    <w:rsid w:val="1FE54A4A"/>
    <w:rsid w:val="1FEB0FCC"/>
    <w:rsid w:val="20731A42"/>
    <w:rsid w:val="20E00C7E"/>
    <w:rsid w:val="212D1AAF"/>
    <w:rsid w:val="22384A19"/>
    <w:rsid w:val="2298CE5A"/>
    <w:rsid w:val="22A9871F"/>
    <w:rsid w:val="22C4B575"/>
    <w:rsid w:val="22F99FD1"/>
    <w:rsid w:val="232408AF"/>
    <w:rsid w:val="238E15EC"/>
    <w:rsid w:val="2435A60E"/>
    <w:rsid w:val="2462AE29"/>
    <w:rsid w:val="24650D14"/>
    <w:rsid w:val="24A0240D"/>
    <w:rsid w:val="24D2491F"/>
    <w:rsid w:val="25576FF7"/>
    <w:rsid w:val="26FFE54A"/>
    <w:rsid w:val="2746CB75"/>
    <w:rsid w:val="276EE7BC"/>
    <w:rsid w:val="2777D274"/>
    <w:rsid w:val="2832205D"/>
    <w:rsid w:val="284662C1"/>
    <w:rsid w:val="2894D235"/>
    <w:rsid w:val="289BB5AB"/>
    <w:rsid w:val="2986854D"/>
    <w:rsid w:val="2A37860C"/>
    <w:rsid w:val="2A4FDD3C"/>
    <w:rsid w:val="2A5A55DD"/>
    <w:rsid w:val="2AC5D925"/>
    <w:rsid w:val="2B861F5F"/>
    <w:rsid w:val="2BAC8009"/>
    <w:rsid w:val="2BD3566D"/>
    <w:rsid w:val="2C684994"/>
    <w:rsid w:val="2DC7CE02"/>
    <w:rsid w:val="2E2017A3"/>
    <w:rsid w:val="2E4B383F"/>
    <w:rsid w:val="2F2F0EB9"/>
    <w:rsid w:val="2F3C2A0C"/>
    <w:rsid w:val="301133D8"/>
    <w:rsid w:val="309D3BB3"/>
    <w:rsid w:val="30F79C2E"/>
    <w:rsid w:val="3251DB53"/>
    <w:rsid w:val="32A20853"/>
    <w:rsid w:val="32B72E26"/>
    <w:rsid w:val="3393186F"/>
    <w:rsid w:val="3397B8EC"/>
    <w:rsid w:val="34121A83"/>
    <w:rsid w:val="3450CC35"/>
    <w:rsid w:val="3486AE07"/>
    <w:rsid w:val="34D40343"/>
    <w:rsid w:val="34FACFDF"/>
    <w:rsid w:val="352EE8D0"/>
    <w:rsid w:val="3548B59B"/>
    <w:rsid w:val="35A22370"/>
    <w:rsid w:val="35F0627F"/>
    <w:rsid w:val="3703D217"/>
    <w:rsid w:val="37C0EA73"/>
    <w:rsid w:val="37E3CC5C"/>
    <w:rsid w:val="387FA1CA"/>
    <w:rsid w:val="38B9C6FB"/>
    <w:rsid w:val="390C79D5"/>
    <w:rsid w:val="391234E3"/>
    <w:rsid w:val="39C58F56"/>
    <w:rsid w:val="3A0259F3"/>
    <w:rsid w:val="3A2A7F42"/>
    <w:rsid w:val="3A4BF15F"/>
    <w:rsid w:val="3B9E2A54"/>
    <w:rsid w:val="3C59B631"/>
    <w:rsid w:val="3D39FAB5"/>
    <w:rsid w:val="3D9DF8DD"/>
    <w:rsid w:val="3ED5CB16"/>
    <w:rsid w:val="3F39215C"/>
    <w:rsid w:val="40498626"/>
    <w:rsid w:val="40979CE3"/>
    <w:rsid w:val="4100A932"/>
    <w:rsid w:val="4123093F"/>
    <w:rsid w:val="41D14350"/>
    <w:rsid w:val="4284AA64"/>
    <w:rsid w:val="42DA2ED1"/>
    <w:rsid w:val="430C7FED"/>
    <w:rsid w:val="43A466AA"/>
    <w:rsid w:val="43BB58E7"/>
    <w:rsid w:val="43BE23D6"/>
    <w:rsid w:val="43F4FEB4"/>
    <w:rsid w:val="452A5E97"/>
    <w:rsid w:val="45EED0C0"/>
    <w:rsid w:val="46438730"/>
    <w:rsid w:val="466C65CA"/>
    <w:rsid w:val="46D8CA95"/>
    <w:rsid w:val="47937ADC"/>
    <w:rsid w:val="47DFF110"/>
    <w:rsid w:val="47EC041A"/>
    <w:rsid w:val="4814F216"/>
    <w:rsid w:val="487B5DA9"/>
    <w:rsid w:val="4989941E"/>
    <w:rsid w:val="49B15504"/>
    <w:rsid w:val="4A172E0A"/>
    <w:rsid w:val="4A23DBE6"/>
    <w:rsid w:val="4A98FC8C"/>
    <w:rsid w:val="4AD42B2E"/>
    <w:rsid w:val="4B75D678"/>
    <w:rsid w:val="4B9321F2"/>
    <w:rsid w:val="4C2532E3"/>
    <w:rsid w:val="4C700CCC"/>
    <w:rsid w:val="4C95A391"/>
    <w:rsid w:val="4D28122C"/>
    <w:rsid w:val="4E84C627"/>
    <w:rsid w:val="4ECD0E60"/>
    <w:rsid w:val="4ED66466"/>
    <w:rsid w:val="4F5CD3A5"/>
    <w:rsid w:val="4F87B9A5"/>
    <w:rsid w:val="4FC68976"/>
    <w:rsid w:val="4FCBC673"/>
    <w:rsid w:val="510E6016"/>
    <w:rsid w:val="5300991E"/>
    <w:rsid w:val="535167A1"/>
    <w:rsid w:val="53A7F59C"/>
    <w:rsid w:val="53F45801"/>
    <w:rsid w:val="54E84ED8"/>
    <w:rsid w:val="55F8370F"/>
    <w:rsid w:val="57DCD1CD"/>
    <w:rsid w:val="58521A2A"/>
    <w:rsid w:val="596346E9"/>
    <w:rsid w:val="5A1EA296"/>
    <w:rsid w:val="5A1EFA47"/>
    <w:rsid w:val="5AD77B2E"/>
    <w:rsid w:val="5B35A322"/>
    <w:rsid w:val="5B929F79"/>
    <w:rsid w:val="5C986A9E"/>
    <w:rsid w:val="5CC202E0"/>
    <w:rsid w:val="5D258B4D"/>
    <w:rsid w:val="5E1463FE"/>
    <w:rsid w:val="5EC15BAE"/>
    <w:rsid w:val="5F7AE4F5"/>
    <w:rsid w:val="5FABCC38"/>
    <w:rsid w:val="603B7B92"/>
    <w:rsid w:val="619D7595"/>
    <w:rsid w:val="61C8EDE0"/>
    <w:rsid w:val="622FAEAB"/>
    <w:rsid w:val="62A725DF"/>
    <w:rsid w:val="637EC785"/>
    <w:rsid w:val="63EC74D5"/>
    <w:rsid w:val="6448F5AA"/>
    <w:rsid w:val="646BB13D"/>
    <w:rsid w:val="651B664C"/>
    <w:rsid w:val="65235400"/>
    <w:rsid w:val="6577F201"/>
    <w:rsid w:val="65E4C60B"/>
    <w:rsid w:val="65F237A4"/>
    <w:rsid w:val="6653DC4A"/>
    <w:rsid w:val="683DBFB8"/>
    <w:rsid w:val="6929D866"/>
    <w:rsid w:val="6A0BFBDB"/>
    <w:rsid w:val="6A3A2335"/>
    <w:rsid w:val="6A664CA3"/>
    <w:rsid w:val="6ADEA8EB"/>
    <w:rsid w:val="6AED4FEF"/>
    <w:rsid w:val="6B2E7DA0"/>
    <w:rsid w:val="6B4FC71E"/>
    <w:rsid w:val="6C028C71"/>
    <w:rsid w:val="6C7A794C"/>
    <w:rsid w:val="6D055F2C"/>
    <w:rsid w:val="6D267831"/>
    <w:rsid w:val="6D6EC91F"/>
    <w:rsid w:val="6DB6BAE6"/>
    <w:rsid w:val="6DD18172"/>
    <w:rsid w:val="6DE2E129"/>
    <w:rsid w:val="6E55DFAA"/>
    <w:rsid w:val="6EDF6CFE"/>
    <w:rsid w:val="6F087CA7"/>
    <w:rsid w:val="6F4220E4"/>
    <w:rsid w:val="7043F4F8"/>
    <w:rsid w:val="707B3D5F"/>
    <w:rsid w:val="71E12C9B"/>
    <w:rsid w:val="72D54A16"/>
    <w:rsid w:val="7315B816"/>
    <w:rsid w:val="732B9338"/>
    <w:rsid w:val="7353EAE2"/>
    <w:rsid w:val="73611229"/>
    <w:rsid w:val="73AA3DEC"/>
    <w:rsid w:val="74558303"/>
    <w:rsid w:val="7502CDB7"/>
    <w:rsid w:val="752B04CC"/>
    <w:rsid w:val="76C9BC7D"/>
    <w:rsid w:val="76EA7EE3"/>
    <w:rsid w:val="79A0DBC0"/>
    <w:rsid w:val="79E85B85"/>
    <w:rsid w:val="7A221FA5"/>
    <w:rsid w:val="7AD6BA5B"/>
    <w:rsid w:val="7B2ABE74"/>
    <w:rsid w:val="7BAE55FC"/>
    <w:rsid w:val="7BC42D17"/>
    <w:rsid w:val="7D0B443E"/>
    <w:rsid w:val="7D162F52"/>
    <w:rsid w:val="7D51929E"/>
    <w:rsid w:val="7E345AFD"/>
    <w:rsid w:val="7E52C782"/>
    <w:rsid w:val="7E946096"/>
    <w:rsid w:val="7E9BB1A2"/>
    <w:rsid w:val="7EB6BBDF"/>
    <w:rsid w:val="7EE059E2"/>
    <w:rsid w:val="7F0736C1"/>
    <w:rsid w:val="7FA6EB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9BA55"/>
  <w15:docId w15:val="{1F9BA7B2-43B9-4D4C-A22B-25ABFDC5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285"/>
    <w:pPr>
      <w:spacing w:after="0"/>
    </w:pPr>
    <w:rPr>
      <w:sz w:val="23"/>
    </w:rPr>
  </w:style>
  <w:style w:type="paragraph" w:styleId="Heading1">
    <w:name w:val="heading 1"/>
    <w:basedOn w:val="Normal"/>
    <w:next w:val="Normal"/>
    <w:link w:val="Heading1Char"/>
    <w:uiPriority w:val="9"/>
    <w:qFormat/>
    <w:rsid w:val="000959FF"/>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F4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600"/>
    <w:rPr>
      <w:sz w:val="16"/>
      <w:szCs w:val="16"/>
    </w:rPr>
  </w:style>
  <w:style w:type="paragraph" w:styleId="CommentText">
    <w:name w:val="annotation text"/>
    <w:basedOn w:val="Normal"/>
    <w:link w:val="CommentTextChar"/>
    <w:uiPriority w:val="99"/>
    <w:unhideWhenUsed/>
    <w:rsid w:val="00245600"/>
    <w:pPr>
      <w:spacing w:line="240" w:lineRule="auto"/>
    </w:pPr>
    <w:rPr>
      <w:sz w:val="20"/>
      <w:szCs w:val="20"/>
    </w:rPr>
  </w:style>
  <w:style w:type="character" w:customStyle="1" w:styleId="CommentTextChar">
    <w:name w:val="Comment Text Char"/>
    <w:basedOn w:val="DefaultParagraphFont"/>
    <w:link w:val="CommentText"/>
    <w:uiPriority w:val="99"/>
    <w:rsid w:val="00245600"/>
    <w:rPr>
      <w:sz w:val="20"/>
      <w:szCs w:val="20"/>
    </w:rPr>
  </w:style>
  <w:style w:type="paragraph" w:styleId="CommentSubject">
    <w:name w:val="annotation subject"/>
    <w:basedOn w:val="CommentText"/>
    <w:next w:val="CommentText"/>
    <w:link w:val="CommentSubjectChar"/>
    <w:uiPriority w:val="99"/>
    <w:semiHidden/>
    <w:unhideWhenUsed/>
    <w:rsid w:val="00245600"/>
    <w:rPr>
      <w:b/>
      <w:bCs/>
    </w:rPr>
  </w:style>
  <w:style w:type="character" w:customStyle="1" w:styleId="CommentSubjectChar">
    <w:name w:val="Comment Subject Char"/>
    <w:basedOn w:val="CommentTextChar"/>
    <w:link w:val="CommentSubject"/>
    <w:uiPriority w:val="99"/>
    <w:semiHidden/>
    <w:rsid w:val="00245600"/>
    <w:rPr>
      <w:b/>
      <w:bCs/>
      <w:sz w:val="20"/>
      <w:szCs w:val="20"/>
    </w:rPr>
  </w:style>
  <w:style w:type="paragraph" w:styleId="BalloonText">
    <w:name w:val="Balloon Text"/>
    <w:basedOn w:val="Normal"/>
    <w:link w:val="BalloonTextChar"/>
    <w:uiPriority w:val="99"/>
    <w:semiHidden/>
    <w:unhideWhenUsed/>
    <w:rsid w:val="0024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00"/>
    <w:rPr>
      <w:rFonts w:ascii="Tahoma" w:hAnsi="Tahoma" w:cs="Tahoma"/>
      <w:sz w:val="16"/>
      <w:szCs w:val="16"/>
    </w:rPr>
  </w:style>
  <w:style w:type="character" w:styleId="Hyperlink">
    <w:name w:val="Hyperlink"/>
    <w:basedOn w:val="DefaultParagraphFont"/>
    <w:uiPriority w:val="99"/>
    <w:unhideWhenUsed/>
    <w:rsid w:val="0039281F"/>
    <w:rPr>
      <w:color w:val="0000FF" w:themeColor="hyperlink"/>
      <w:u w:val="single"/>
    </w:rPr>
  </w:style>
  <w:style w:type="character" w:customStyle="1" w:styleId="Heading1Char">
    <w:name w:val="Heading 1 Char"/>
    <w:basedOn w:val="DefaultParagraphFont"/>
    <w:link w:val="Heading1"/>
    <w:uiPriority w:val="9"/>
    <w:rsid w:val="000959FF"/>
    <w:rPr>
      <w:rFonts w:ascii="Georgia" w:hAnsi="Georgia"/>
      <w:color w:val="FFFFFF" w:themeColor="background1"/>
      <w:sz w:val="36"/>
      <w:szCs w:val="24"/>
      <w:shd w:val="clear" w:color="auto" w:fill="002060"/>
      <w:lang w:val="en-US"/>
    </w:rPr>
  </w:style>
  <w:style w:type="paragraph" w:styleId="Title">
    <w:name w:val="Title"/>
    <w:basedOn w:val="Normal"/>
    <w:next w:val="Normal"/>
    <w:link w:val="TitleChar"/>
    <w:uiPriority w:val="10"/>
    <w:qFormat/>
    <w:rsid w:val="0053350F"/>
    <w:pPr>
      <w:spacing w:line="240" w:lineRule="auto"/>
    </w:pPr>
    <w:rPr>
      <w:rFonts w:ascii="Georgia" w:hAnsi="Georgia"/>
      <w:color w:val="0070C0"/>
      <w:sz w:val="48"/>
      <w:szCs w:val="24"/>
    </w:rPr>
  </w:style>
  <w:style w:type="character" w:customStyle="1" w:styleId="TitleChar">
    <w:name w:val="Title Char"/>
    <w:basedOn w:val="DefaultParagraphFont"/>
    <w:link w:val="Title"/>
    <w:uiPriority w:val="10"/>
    <w:rsid w:val="0053350F"/>
    <w:rPr>
      <w:rFonts w:ascii="Georgia" w:hAnsi="Georgia"/>
      <w:color w:val="0070C0"/>
      <w:sz w:val="48"/>
      <w:szCs w:val="24"/>
    </w:rPr>
  </w:style>
  <w:style w:type="character" w:customStyle="1" w:styleId="Heading2Char">
    <w:name w:val="Heading 2 Char"/>
    <w:basedOn w:val="DefaultParagraphFont"/>
    <w:link w:val="Heading2"/>
    <w:uiPriority w:val="9"/>
    <w:rsid w:val="000959F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8248F"/>
    <w:pPr>
      <w:tabs>
        <w:tab w:val="center" w:pos="4513"/>
        <w:tab w:val="right" w:pos="9026"/>
      </w:tabs>
      <w:spacing w:line="240" w:lineRule="auto"/>
    </w:pPr>
  </w:style>
  <w:style w:type="character" w:customStyle="1" w:styleId="HeaderChar">
    <w:name w:val="Header Char"/>
    <w:basedOn w:val="DefaultParagraphFont"/>
    <w:link w:val="Header"/>
    <w:uiPriority w:val="99"/>
    <w:rsid w:val="0048248F"/>
    <w:rPr>
      <w:sz w:val="23"/>
    </w:rPr>
  </w:style>
  <w:style w:type="paragraph" w:styleId="Footer">
    <w:name w:val="footer"/>
    <w:basedOn w:val="Normal"/>
    <w:link w:val="FooterChar"/>
    <w:uiPriority w:val="99"/>
    <w:unhideWhenUsed/>
    <w:rsid w:val="0048248F"/>
    <w:pPr>
      <w:tabs>
        <w:tab w:val="center" w:pos="4513"/>
        <w:tab w:val="right" w:pos="9026"/>
      </w:tabs>
      <w:spacing w:line="240" w:lineRule="auto"/>
    </w:pPr>
  </w:style>
  <w:style w:type="character" w:customStyle="1" w:styleId="FooterChar">
    <w:name w:val="Footer Char"/>
    <w:basedOn w:val="DefaultParagraphFont"/>
    <w:link w:val="Footer"/>
    <w:uiPriority w:val="99"/>
    <w:rsid w:val="0048248F"/>
    <w:rPr>
      <w:sz w:val="23"/>
    </w:rPr>
  </w:style>
  <w:style w:type="paragraph" w:styleId="ListParagraph">
    <w:name w:val="List Paragraph"/>
    <w:basedOn w:val="Normal"/>
    <w:uiPriority w:val="34"/>
    <w:qFormat/>
    <w:rsid w:val="00D72276"/>
    <w:pPr>
      <w:ind w:left="720"/>
      <w:contextualSpacing/>
    </w:pPr>
  </w:style>
  <w:style w:type="character" w:styleId="FollowedHyperlink">
    <w:name w:val="FollowedHyperlink"/>
    <w:basedOn w:val="DefaultParagraphFont"/>
    <w:uiPriority w:val="99"/>
    <w:semiHidden/>
    <w:unhideWhenUsed/>
    <w:rsid w:val="00F74F35"/>
    <w:rPr>
      <w:color w:val="800080" w:themeColor="followedHyperlink"/>
      <w:u w:val="single"/>
    </w:rPr>
  </w:style>
  <w:style w:type="character" w:customStyle="1" w:styleId="screenreader-only">
    <w:name w:val="screenreader-only"/>
    <w:basedOn w:val="DefaultParagraphFont"/>
    <w:rsid w:val="007D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6715">
      <w:bodyDiv w:val="1"/>
      <w:marLeft w:val="0"/>
      <w:marRight w:val="0"/>
      <w:marTop w:val="0"/>
      <w:marBottom w:val="0"/>
      <w:divBdr>
        <w:top w:val="none" w:sz="0" w:space="0" w:color="auto"/>
        <w:left w:val="none" w:sz="0" w:space="0" w:color="auto"/>
        <w:bottom w:val="none" w:sz="0" w:space="0" w:color="auto"/>
        <w:right w:val="none" w:sz="0" w:space="0" w:color="auto"/>
      </w:divBdr>
      <w:divsChild>
        <w:div w:id="125790700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8FCEB4724E9547AEF83770C7877994" ma:contentTypeVersion="8" ma:contentTypeDescription="Create a new document." ma:contentTypeScope="" ma:versionID="bd86c7786452f0139a00a89110bc420c">
  <xsd:schema xmlns:xsd="http://www.w3.org/2001/XMLSchema" xmlns:xs="http://www.w3.org/2001/XMLSchema" xmlns:p="http://schemas.microsoft.com/office/2006/metadata/properties" xmlns:ns3="f56835a6-8f64-4040-ac93-63371f932b80" xmlns:ns4="b9d2aa86-74ea-4b8e-846a-120b443a2bd8" targetNamespace="http://schemas.microsoft.com/office/2006/metadata/properties" ma:root="true" ma:fieldsID="bb6fd3da48d933a48d293d2e450b155d" ns3:_="" ns4:_="">
    <xsd:import namespace="f56835a6-8f64-4040-ac93-63371f932b80"/>
    <xsd:import namespace="b9d2aa86-74ea-4b8e-846a-120b443a2b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835a6-8f64-4040-ac93-63371f932b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d2aa86-74ea-4b8e-846a-120b443a2b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56835a6-8f64-4040-ac93-63371f932b80" xsi:nil="true"/>
  </documentManagement>
</p:properties>
</file>

<file path=customXml/itemProps1.xml><?xml version="1.0" encoding="utf-8"?>
<ds:datastoreItem xmlns:ds="http://schemas.openxmlformats.org/officeDocument/2006/customXml" ds:itemID="{09F49CD5-3E51-4450-BAF4-80577AECE74D}">
  <ds:schemaRefs>
    <ds:schemaRef ds:uri="http://schemas.openxmlformats.org/officeDocument/2006/bibliography"/>
  </ds:schemaRefs>
</ds:datastoreItem>
</file>

<file path=customXml/itemProps2.xml><?xml version="1.0" encoding="utf-8"?>
<ds:datastoreItem xmlns:ds="http://schemas.openxmlformats.org/officeDocument/2006/customXml" ds:itemID="{825F155D-05D1-4C53-97A5-9CC39FC82E0B}">
  <ds:schemaRefs>
    <ds:schemaRef ds:uri="http://schemas.microsoft.com/sharepoint/v3/contenttype/forms"/>
  </ds:schemaRefs>
</ds:datastoreItem>
</file>

<file path=customXml/itemProps3.xml><?xml version="1.0" encoding="utf-8"?>
<ds:datastoreItem xmlns:ds="http://schemas.openxmlformats.org/officeDocument/2006/customXml" ds:itemID="{47142BCA-B368-4C47-8294-336D54AD7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835a6-8f64-4040-ac93-63371f932b80"/>
    <ds:schemaRef ds:uri="b9d2aa86-74ea-4b8e-846a-120b443a2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2840CF-DC5F-498B-A7D8-D41BEE5EB74F}">
  <ds:schemaRefs>
    <ds:schemaRef ds:uri="http://schemas.microsoft.com/office/2006/metadata/properties"/>
    <ds:schemaRef ds:uri="http://schemas.microsoft.com/office/infopath/2007/PartnerControls"/>
    <ds:schemaRef ds:uri="f56835a6-8f64-4040-ac93-63371f932b80"/>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DPIA suggested process and template</vt:lpstr>
    </vt:vector>
  </TitlesOfParts>
  <Company/>
  <LinksUpToDate>false</LinksUpToDate>
  <CharactersWithSpaces>18301</CharactersWithSpaces>
  <SharedDoc>false</SharedDoc>
  <HLinks>
    <vt:vector size="6" baseType="variant">
      <vt:variant>
        <vt:i4>5242925</vt:i4>
      </vt:variant>
      <vt:variant>
        <vt:i4>0</vt:i4>
      </vt:variant>
      <vt:variant>
        <vt:i4>0</vt:i4>
      </vt:variant>
      <vt:variant>
        <vt:i4>5</vt:i4>
      </vt:variant>
      <vt:variant>
        <vt:lpwstr>http://ec.europa.eu/newsroom/document.cfm?doc_id=47711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DPIA suggested process and template</dc:title>
  <dc:subject/>
  <dc:creator>Garance Allaire-Rousse (MSci Comp Sci w Ind Year FT)</dc:creator>
  <cp:keywords/>
  <cp:lastModifiedBy>Garance Allaire-Rousse (MSci Comp Sci w Ind Year FT)</cp:lastModifiedBy>
  <cp:revision>6</cp:revision>
  <dcterms:created xsi:type="dcterms:W3CDTF">2024-03-05T16:15:00Z</dcterms:created>
  <dcterms:modified xsi:type="dcterms:W3CDTF">2024-03-05T23:17:00Z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0x010100498FCEB4724E9547AEF83770C7877994</vt:lpwstr>
  </property>
</Properties>
</file>