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righ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&lt;Nome do Projeto&gt;</w:t>
      </w:r>
    </w:p>
    <w:p w:rsidR="00000000" w:rsidDel="00000000" w:rsidP="00000000" w:rsidRDefault="00000000" w:rsidRPr="00000000" w14:paraId="00000002">
      <w:pPr>
        <w:pStyle w:val="Title"/>
        <w:jc w:val="right"/>
        <w:rPr>
          <w:color w:val="000000"/>
        </w:rPr>
      </w:pPr>
      <w:r w:rsidDel="00000000" w:rsidR="00000000" w:rsidRPr="00000000">
        <w:rPr>
          <w:rtl w:val="0"/>
        </w:rPr>
        <w:t xml:space="preserve">Documentação - pré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righ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Para &lt;Nome do Sistema&gt;</w:t>
      </w:r>
    </w:p>
    <w:p w:rsidR="00000000" w:rsidDel="00000000" w:rsidP="00000000" w:rsidRDefault="00000000" w:rsidRPr="00000000" w14:paraId="00000004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jc w:val="right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Versão &lt;1.0&gt;</w:t>
      </w:r>
    </w:p>
    <w:p w:rsidR="00000000" w:rsidDel="00000000" w:rsidP="00000000" w:rsidRDefault="00000000" w:rsidRPr="00000000" w14:paraId="00000007">
      <w:pPr>
        <w:pStyle w:val="Title"/>
        <w:jc w:val="right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jc w:val="right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jc w:val="right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jc w:val="right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jc w:val="right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Autor 1</w:t>
      </w:r>
    </w:p>
    <w:p w:rsidR="00000000" w:rsidDel="00000000" w:rsidP="00000000" w:rsidRDefault="00000000" w:rsidRPr="00000000" w14:paraId="0000000C">
      <w:pPr>
        <w:pStyle w:val="Title"/>
        <w:jc w:val="right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Autor 2</w:t>
      </w:r>
    </w:p>
    <w:p w:rsidR="00000000" w:rsidDel="00000000" w:rsidP="00000000" w:rsidRDefault="00000000" w:rsidRPr="00000000" w14:paraId="0000000D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Title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63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6" w:type="default"/>
          <w:footerReference r:id="rId7" w:type="even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Title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Tabela de Conteúdo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5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gjdgx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Introdução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 Objetivos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Descrição Geral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Requisitos Específicos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 Requisitos Funcionais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3.1.1 A aplicação deverá conter um leitor de Rfid;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w4wozjrf0s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3.1.2 A aplicação deverá conter servos motores para abrir e fechar a cancela;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 Requisitos Não Funcionais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3.2.1 A forma de comunicação deverá ser via json;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337y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 Outros Requisitos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i7ojh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3.3.1 Suportabilidade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bn6ws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Riscos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sh70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4.1.1 Riscos Identificados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as4po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4.1.2 Estratégias para Gerenciamento de Riscos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ddjkjf0cbx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Público alvo / Usuário final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3ib05r16ym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Tecnologias a serem aplicadas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e0kjgz5egk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 Cronograma de desenvolvimento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6">
      <w:pPr>
        <w:pStyle w:val="Title"/>
        <w:rPr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numPr>
          <w:ilvl w:val="0"/>
          <w:numId w:val="5"/>
        </w:numPr>
        <w:rPr>
          <w:color w:val="000000"/>
        </w:rPr>
      </w:pPr>
      <w:bookmarkStart w:colFirst="0" w:colLast="0" w:name="_gjdgxs" w:id="0"/>
      <w:bookmarkEnd w:id="0"/>
      <w:r w:rsidDel="00000000" w:rsidR="00000000" w:rsidRPr="00000000">
        <w:rPr>
          <w:color w:val="000000"/>
          <w:rtl w:val="0"/>
        </w:rPr>
        <w:t xml:space="preserve">Introdução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63" w:right="0" w:firstLine="0"/>
        <w:jc w:val="left"/>
        <w:rPr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A introdução é o primeiro contato para com a significância do estudo e da ideia que queremos passar. Através dela, você, pesquisador(a), irá apresentar a sua questão de pesquisa, e onde você irá desenvolver sua problemática.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63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Considerando um trabalho de uma especificação de uma Automação de pesagem agrícola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63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Exemplo:</w:t>
      </w:r>
    </w:p>
    <w:p w:rsidR="00000000" w:rsidDel="00000000" w:rsidP="00000000" w:rsidRDefault="00000000" w:rsidRPr="00000000" w14:paraId="0000002B">
      <w:pPr>
        <w:spacing w:after="120" w:before="120" w:lineRule="auto"/>
        <w:ind w:left="0" w:firstLine="1700.7874015748032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 o avanço da tecnologia e o crescimento exponencial da área agrícola, o desenvolvimento de novas ferramentas para essa área vem como uma nova fonte não só de rendimento econômico, mas também uma área de pesquisa para desenvolvimento de novas ferramentas e de melhorar ferramentas já existentes, otimizar processos e melhorar tanto a produção do campo, quanto o rendimento das fazendas e armazéns. </w:t>
      </w:r>
    </w:p>
    <w:p w:rsidR="00000000" w:rsidDel="00000000" w:rsidP="00000000" w:rsidRDefault="00000000" w:rsidRPr="00000000" w14:paraId="0000002C">
      <w:pPr>
        <w:spacing w:after="120" w:before="120" w:lineRule="auto"/>
        <w:ind w:left="0" w:firstLine="1700.7874015748032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automação é o processo de mecanizar processos para que funcionem sozinhos. A automação de processos na área da agricultura visa melhorar o desenvolvimento da terra, diminuir a perda de grãos, melhorar processos, ajudar no acompanhamento da safra entre outras utilidades. Uma dessas utilidades é a automatização da pesagem eletrônica, que hoje precisa de pessoas na abertura e fechamento de cancela, e também na captura do peso. </w:t>
      </w:r>
    </w:p>
    <w:p w:rsidR="00000000" w:rsidDel="00000000" w:rsidP="00000000" w:rsidRDefault="00000000" w:rsidRPr="00000000" w14:paraId="0000002D">
      <w:pPr>
        <w:spacing w:after="120" w:before="120" w:lineRule="auto"/>
        <w:ind w:left="0" w:firstLine="1700.7874015748032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processo de pesagem eletrônica em armazéns, na maioria das vezes funciona de forma manual, abertura de cancelas via comando computacional, o cadastro do peso no sistema de informação, identificação do caminhão, todos processos de forma manual, processos que poderiam ser otimizados e melhorados utilizando ferramentas tecnologias.</w:t>
      </w:r>
    </w:p>
    <w:p w:rsidR="00000000" w:rsidDel="00000000" w:rsidP="00000000" w:rsidRDefault="00000000" w:rsidRPr="00000000" w14:paraId="0000002E">
      <w:pPr>
        <w:spacing w:after="120" w:before="120" w:lineRule="auto"/>
        <w:ind w:left="0" w:firstLine="1700.7874015748032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proposta da automação apresentada nesse trabalho é montar e aplicar uma automação, utilizando Arduino e tag’s de RFID para capturar o peso e fazer a identificação do caminhão de maneira dinâmica na hora da pesagem. </w:t>
      </w:r>
    </w:p>
    <w:p w:rsidR="00000000" w:rsidDel="00000000" w:rsidP="00000000" w:rsidRDefault="00000000" w:rsidRPr="00000000" w14:paraId="0000002F">
      <w:pPr>
        <w:spacing w:after="120" w:before="120" w:lineRule="auto"/>
        <w:ind w:left="763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63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numPr>
          <w:ilvl w:val="1"/>
          <w:numId w:val="5"/>
        </w:numPr>
        <w:rPr>
          <w:color w:val="000000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Objetivos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63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As metas de um pré-projeto devem ser bem definidas e correspondem à explicitação dos objetivos do trabalho. Os objetivos podem ser gerais e específicos. Neste tópico, os verbos devem estar no infinitivo, sintetizando de forma clara os horizontes do projeto, em sintonia com o cronograma de desenvolvimento apresentado no pré-projeto. não adianta elaborar objetivos excepcionais que não serão concretizados emtempo hábil para finalização do trabalho exposto no cronograma.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63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EXEMPLO:</w:t>
      </w:r>
    </w:p>
    <w:p w:rsidR="00000000" w:rsidDel="00000000" w:rsidP="00000000" w:rsidRDefault="00000000" w:rsidRPr="00000000" w14:paraId="00000034">
      <w:pPr>
        <w:tabs>
          <w:tab w:val="left" w:leader="none" w:pos="1701"/>
        </w:tabs>
        <w:ind w:firstLine="1701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leader="none" w:pos="1701"/>
        </w:tabs>
        <w:spacing w:line="360" w:lineRule="auto"/>
        <w:ind w:firstLine="1701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Desenvolver uma automação de pesagem, com o uso de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tag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RFID para reconhecimento dos caminhões e o Arduino fazendo a comunicação do sistema de informação com a balança, automatizando a pesagem de caminhões, tornando-a mais rápida e facilitando o processo.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63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numPr>
          <w:ilvl w:val="0"/>
          <w:numId w:val="5"/>
        </w:numPr>
        <w:rPr>
          <w:color w:val="000000"/>
        </w:rPr>
      </w:pPr>
      <w:bookmarkStart w:colFirst="0" w:colLast="0" w:name="_3dy6vkm" w:id="2"/>
      <w:bookmarkEnd w:id="2"/>
      <w:r w:rsidDel="00000000" w:rsidR="00000000" w:rsidRPr="00000000">
        <w:rPr>
          <w:color w:val="000000"/>
          <w:rtl w:val="0"/>
        </w:rPr>
        <w:t xml:space="preserve">Descrição Geral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63" w:right="0" w:firstLine="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seção deve descrever os fatores gerais que afetam o produto e seus requisitos. Ela não deve especificar requisitos específicos. Em vez disso, deve fornecer uma base para esses requisitos, que serão definidos detalhadamente na Seção 3, e facilitar sua compreensão. Inclua itens como: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483" w:right="0" w:hanging="360"/>
        <w:jc w:val="left"/>
        <w:rPr>
          <w:b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perspectiva do produto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483" w:right="0" w:hanging="360"/>
        <w:jc w:val="left"/>
        <w:rPr>
          <w:b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funções do produto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483" w:right="0" w:hanging="360"/>
        <w:jc w:val="left"/>
        <w:rPr>
          <w:b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características do usuário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483" w:right="0" w:hanging="360"/>
        <w:jc w:val="left"/>
        <w:rPr>
          <w:b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restrições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483" w:right="0" w:hanging="360"/>
        <w:jc w:val="left"/>
        <w:rPr>
          <w:b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suposições e dependências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483" w:right="0" w:hanging="360"/>
        <w:jc w:val="left"/>
        <w:rPr>
          <w:b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subconjuntos de requisitos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EXEMPLO:</w:t>
      </w:r>
    </w:p>
    <w:p w:rsidR="00000000" w:rsidDel="00000000" w:rsidP="00000000" w:rsidRDefault="00000000" w:rsidRPr="00000000" w14:paraId="00000040">
      <w:pPr>
        <w:tabs>
          <w:tab w:val="left" w:leader="none" w:pos="1701"/>
        </w:tabs>
        <w:spacing w:line="360" w:lineRule="auto"/>
        <w:ind w:firstLine="1701"/>
        <w:jc w:val="both"/>
        <w:rPr>
          <w:b w:val="1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Este projeto se baseia em uma automação montada antes e depois da plataforma de pesagem, tendo como partes, um leitor de rfid, feito dentro de um arduino, que conterá as informações do caminhão e motorista, fazendo a comunicação com o sistema de pesagem facilitando o cadastro de pesagem. Caso o motorista já esteja cadastrado e liberado na base de dados, a aplicação irá abrir a cancela para o motorista poder subir na mesma, caso não esteja apto para isso, a mesma não irá abrir.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numPr>
          <w:ilvl w:val="0"/>
          <w:numId w:val="5"/>
        </w:numPr>
        <w:rPr>
          <w:color w:val="000000"/>
        </w:rPr>
      </w:pPr>
      <w:bookmarkStart w:colFirst="0" w:colLast="0" w:name="_1t3h5sf" w:id="3"/>
      <w:bookmarkEnd w:id="3"/>
      <w:r w:rsidDel="00000000" w:rsidR="00000000" w:rsidRPr="00000000">
        <w:rPr>
          <w:color w:val="000000"/>
          <w:rtl w:val="0"/>
        </w:rPr>
        <w:t xml:space="preserve">Requisitos Específicos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EXEMPLO:</w:t>
      </w:r>
    </w:p>
    <w:p w:rsidR="00000000" w:rsidDel="00000000" w:rsidP="00000000" w:rsidRDefault="00000000" w:rsidRPr="00000000" w14:paraId="00000043">
      <w:pPr>
        <w:widowControl w:val="1"/>
        <w:numPr>
          <w:ilvl w:val="0"/>
          <w:numId w:val="4"/>
        </w:numPr>
        <w:spacing w:line="360" w:lineRule="auto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Documentar todas as fases do projeto;</w:t>
      </w:r>
    </w:p>
    <w:p w:rsidR="00000000" w:rsidDel="00000000" w:rsidP="00000000" w:rsidRDefault="00000000" w:rsidRPr="00000000" w14:paraId="00000044">
      <w:pPr>
        <w:widowControl w:val="1"/>
        <w:numPr>
          <w:ilvl w:val="0"/>
          <w:numId w:val="4"/>
        </w:numPr>
        <w:spacing w:line="360" w:lineRule="auto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Montar os casos de uso de cada fase da pesagem;</w:t>
      </w:r>
    </w:p>
    <w:p w:rsidR="00000000" w:rsidDel="00000000" w:rsidP="00000000" w:rsidRDefault="00000000" w:rsidRPr="00000000" w14:paraId="00000045">
      <w:pPr>
        <w:widowControl w:val="1"/>
        <w:numPr>
          <w:ilvl w:val="0"/>
          <w:numId w:val="4"/>
        </w:numPr>
        <w:spacing w:line="360" w:lineRule="auto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Produzir uma maquete para demonstração da pesagem com a automação;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numPr>
          <w:ilvl w:val="1"/>
          <w:numId w:val="5"/>
        </w:numPr>
        <w:rPr>
          <w:color w:val="000000"/>
        </w:rPr>
      </w:pPr>
      <w:bookmarkStart w:colFirst="0" w:colLast="0" w:name="_4d34og8" w:id="4"/>
      <w:bookmarkEnd w:id="4"/>
      <w:r w:rsidDel="00000000" w:rsidR="00000000" w:rsidRPr="00000000">
        <w:rPr>
          <w:color w:val="000000"/>
          <w:rtl w:val="0"/>
        </w:rPr>
        <w:t xml:space="preserve">Requisitos Funcionais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63" w:right="0" w:firstLine="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Os requisitos funcionais são aqueles que visam atingir a solução dos problemas do usuário. Desse modo, eles trabalham diretamente no objetivo para o qual uma solução foi escrita.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63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EXEMPLO:</w:t>
      </w:r>
    </w:p>
    <w:p w:rsidR="00000000" w:rsidDel="00000000" w:rsidP="00000000" w:rsidRDefault="00000000" w:rsidRPr="00000000" w14:paraId="00000049">
      <w:pPr>
        <w:pStyle w:val="Heading3"/>
        <w:numPr>
          <w:ilvl w:val="2"/>
          <w:numId w:val="5"/>
        </w:numPr>
        <w:rPr>
          <w:i w:val="0"/>
          <w:color w:val="000000"/>
          <w:sz w:val="22"/>
          <w:szCs w:val="22"/>
        </w:rPr>
      </w:pPr>
      <w:bookmarkStart w:colFirst="0" w:colLast="0" w:name="_2s8eyo1" w:id="5"/>
      <w:bookmarkEnd w:id="5"/>
      <w:r w:rsidDel="00000000" w:rsidR="00000000" w:rsidRPr="00000000">
        <w:rPr>
          <w:i w:val="0"/>
          <w:sz w:val="22"/>
          <w:szCs w:val="22"/>
          <w:rtl w:val="0"/>
        </w:rPr>
        <w:t xml:space="preserve">A aplicação deverá conter um leitor de Rfid;</w:t>
      </w:r>
    </w:p>
    <w:p w:rsidR="00000000" w:rsidDel="00000000" w:rsidP="00000000" w:rsidRDefault="00000000" w:rsidRPr="00000000" w14:paraId="0000004A">
      <w:pPr>
        <w:pStyle w:val="Heading3"/>
        <w:numPr>
          <w:ilvl w:val="2"/>
          <w:numId w:val="5"/>
        </w:numPr>
        <w:rPr>
          <w:i w:val="0"/>
          <w:sz w:val="22"/>
          <w:szCs w:val="22"/>
        </w:rPr>
      </w:pPr>
      <w:bookmarkStart w:colFirst="0" w:colLast="0" w:name="_jw4wozjrf0s0" w:id="6"/>
      <w:bookmarkEnd w:id="6"/>
      <w:r w:rsidDel="00000000" w:rsidR="00000000" w:rsidRPr="00000000">
        <w:rPr>
          <w:i w:val="0"/>
          <w:sz w:val="22"/>
          <w:szCs w:val="22"/>
          <w:rtl w:val="0"/>
        </w:rPr>
        <w:t xml:space="preserve">A aplicação deverá conter servos motores para abrir e fechar a cancela;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2"/>
          <w:numId w:val="5"/>
        </w:num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 aplicação deverá enviar os dados para a aplicação gerencial;</w:t>
      </w:r>
    </w:p>
    <w:p w:rsidR="00000000" w:rsidDel="00000000" w:rsidP="00000000" w:rsidRDefault="00000000" w:rsidRPr="00000000" w14:paraId="0000004C">
      <w:pPr>
        <w:numPr>
          <w:ilvl w:val="2"/>
          <w:numId w:val="5"/>
        </w:num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 aplicação só poderá abrir a cancela caso o motorista esteja na base de dados.</w:t>
      </w:r>
    </w:p>
    <w:p w:rsidR="00000000" w:rsidDel="00000000" w:rsidP="00000000" w:rsidRDefault="00000000" w:rsidRPr="00000000" w14:paraId="0000004D">
      <w:pPr>
        <w:pStyle w:val="Heading2"/>
        <w:numPr>
          <w:ilvl w:val="1"/>
          <w:numId w:val="5"/>
        </w:numPr>
        <w:rPr>
          <w:color w:val="000000"/>
        </w:rPr>
      </w:pPr>
      <w:bookmarkStart w:colFirst="0" w:colLast="0" w:name="_17dp8vu" w:id="7"/>
      <w:bookmarkEnd w:id="7"/>
      <w:r w:rsidDel="00000000" w:rsidR="00000000" w:rsidRPr="00000000">
        <w:rPr>
          <w:color w:val="000000"/>
          <w:rtl w:val="0"/>
        </w:rPr>
        <w:t xml:space="preserve">Requisitos Não Funcionais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63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[As características de desempenho do sistema devem ser descritas nesta seção. Inclua tempos de resposta específicos. Quando aplicável, faça referência, por nome, aos Casos de Uso relacionados.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483" w:right="0" w:hanging="360"/>
        <w:jc w:val="left"/>
        <w:rPr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tempo de resposta de uma transação (médio, máximo)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483" w:right="0" w:hanging="360"/>
        <w:jc w:val="left"/>
        <w:rPr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taxa de transferência como, por exemplo, transações por segundo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483" w:right="0" w:hanging="360"/>
        <w:jc w:val="left"/>
        <w:rPr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capacidade como, por exemplo, o número de clientes ou de transações que o sistema pode acomodar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483" w:right="0" w:hanging="360"/>
        <w:jc w:val="left"/>
        <w:rPr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modos de degradação (o modo aceitável de operação quando o sistema tiver sido degradado de alguma maneira)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483" w:right="0" w:hanging="360"/>
        <w:jc w:val="left"/>
        <w:rPr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utilização de recursos como, por exemplo, memória, disco, comunicações, etc.]</w:t>
      </w:r>
    </w:p>
    <w:p w:rsidR="00000000" w:rsidDel="00000000" w:rsidP="00000000" w:rsidRDefault="00000000" w:rsidRPr="00000000" w14:paraId="00000054">
      <w:pPr>
        <w:pStyle w:val="Heading3"/>
        <w:numPr>
          <w:ilvl w:val="2"/>
          <w:numId w:val="5"/>
        </w:numPr>
        <w:ind w:left="720" w:hanging="720"/>
        <w:rPr>
          <w:color w:val="000000"/>
          <w:sz w:val="22"/>
          <w:szCs w:val="22"/>
        </w:rPr>
      </w:pPr>
      <w:bookmarkStart w:colFirst="0" w:colLast="0" w:name="_3rdcrjn" w:id="8"/>
      <w:bookmarkEnd w:id="8"/>
      <w:r w:rsidDel="00000000" w:rsidR="00000000" w:rsidRPr="00000000">
        <w:rPr>
          <w:sz w:val="22"/>
          <w:szCs w:val="22"/>
          <w:rtl w:val="0"/>
        </w:rPr>
        <w:t xml:space="preserve">A forma de comunicação deverá ser via json;</w:t>
      </w:r>
    </w:p>
    <w:p w:rsidR="00000000" w:rsidDel="00000000" w:rsidP="00000000" w:rsidRDefault="00000000" w:rsidRPr="00000000" w14:paraId="00000055">
      <w:pPr>
        <w:numPr>
          <w:ilvl w:val="2"/>
          <w:numId w:val="5"/>
        </w:num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 cancela levantada só poderá fechar após 120 segundos;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numPr>
          <w:ilvl w:val="1"/>
          <w:numId w:val="5"/>
        </w:numPr>
        <w:ind w:left="720" w:hanging="720"/>
        <w:rPr>
          <w:color w:val="000000"/>
        </w:rPr>
      </w:pPr>
      <w:bookmarkStart w:colFirst="0" w:colLast="0" w:name="_z337ya" w:id="9"/>
      <w:bookmarkEnd w:id="9"/>
      <w:r w:rsidDel="00000000" w:rsidR="00000000" w:rsidRPr="00000000">
        <w:rPr>
          <w:color w:val="000000"/>
          <w:rtl w:val="0"/>
        </w:rPr>
        <w:t xml:space="preserve">Outros 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numPr>
          <w:ilvl w:val="2"/>
          <w:numId w:val="5"/>
        </w:numPr>
        <w:rPr>
          <w:color w:val="000000"/>
        </w:rPr>
      </w:pPr>
      <w:bookmarkStart w:colFirst="0" w:colLast="0" w:name="_4i7ojhp" w:id="10"/>
      <w:bookmarkEnd w:id="10"/>
      <w:r w:rsidDel="00000000" w:rsidR="00000000" w:rsidRPr="00000000">
        <w:rPr>
          <w:color w:val="000000"/>
          <w:rtl w:val="0"/>
        </w:rPr>
        <w:t xml:space="preserve">Suportabilidade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63" w:right="0" w:firstLine="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[Esta seção indica todos os requisitos que aprimorarão a suportabilidade ou manutenibilidade do sistema que está sendo criado, incluindo padrões de codificação, convenções de nomeação, bibliotecas de classes, acesso à manutenção e utilitários de manutenção.]</w:t>
      </w:r>
    </w:p>
    <w:p w:rsidR="00000000" w:rsidDel="00000000" w:rsidP="00000000" w:rsidRDefault="00000000" w:rsidRPr="00000000" w14:paraId="00000059">
      <w:pPr>
        <w:pStyle w:val="Heading4"/>
        <w:numPr>
          <w:ilvl w:val="3"/>
          <w:numId w:val="5"/>
        </w:numPr>
        <w:rPr>
          <w:color w:val="000000"/>
        </w:rPr>
      </w:pPr>
      <w:r w:rsidDel="00000000" w:rsidR="00000000" w:rsidRPr="00000000">
        <w:rPr>
          <w:rtl w:val="0"/>
        </w:rPr>
        <w:t xml:space="preserve">O sistema gerencial precisará aceitar comunição com apis externas;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numPr>
          <w:ilvl w:val="0"/>
          <w:numId w:val="5"/>
        </w:numPr>
        <w:rPr>
          <w:color w:val="000000"/>
        </w:rPr>
      </w:pPr>
      <w:bookmarkStart w:colFirst="0" w:colLast="0" w:name="_2bn6wsx" w:id="11"/>
      <w:bookmarkEnd w:id="11"/>
      <w:r w:rsidDel="00000000" w:rsidR="00000000" w:rsidRPr="00000000">
        <w:rPr>
          <w:color w:val="000000"/>
          <w:rtl w:val="0"/>
        </w:rPr>
        <w:t xml:space="preserve">Riscos</w:t>
      </w:r>
    </w:p>
    <w:p w:rsidR="00000000" w:rsidDel="00000000" w:rsidP="00000000" w:rsidRDefault="00000000" w:rsidRPr="00000000" w14:paraId="0000005C">
      <w:pPr>
        <w:pStyle w:val="Heading3"/>
        <w:numPr>
          <w:ilvl w:val="2"/>
          <w:numId w:val="5"/>
        </w:numPr>
        <w:rPr>
          <w:color w:val="000000"/>
        </w:rPr>
      </w:pPr>
      <w:bookmarkStart w:colFirst="0" w:colLast="0" w:name="_qsh70q" w:id="12"/>
      <w:bookmarkEnd w:id="12"/>
      <w:r w:rsidDel="00000000" w:rsidR="00000000" w:rsidRPr="00000000">
        <w:rPr>
          <w:color w:val="000000"/>
          <w:rtl w:val="0"/>
        </w:rPr>
        <w:t xml:space="preserve">Riscos Identificados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63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[Esta seção deve incluir todos os riscos que foram identificados na etapa de levantamento de riscos.]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tabs>
          <w:tab w:val="left" w:leader="none" w:pos="1701"/>
        </w:tabs>
        <w:spacing w:line="360" w:lineRule="auto"/>
        <w:ind w:left="216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cancela poderá fechar antes do caminhão subir a balança.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tabs>
          <w:tab w:val="left" w:leader="none" w:pos="1701"/>
        </w:tabs>
        <w:spacing w:line="360" w:lineRule="auto"/>
        <w:ind w:left="216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Queda de rede, tirando a comunicação da aplicação gerencial da automação;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63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63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numPr>
          <w:ilvl w:val="2"/>
          <w:numId w:val="5"/>
        </w:numPr>
        <w:rPr>
          <w:color w:val="000000"/>
        </w:rPr>
      </w:pPr>
      <w:bookmarkStart w:colFirst="0" w:colLast="0" w:name="_3as4poj" w:id="13"/>
      <w:bookmarkEnd w:id="13"/>
      <w:r w:rsidDel="00000000" w:rsidR="00000000" w:rsidRPr="00000000">
        <w:rPr>
          <w:color w:val="000000"/>
          <w:rtl w:val="0"/>
        </w:rPr>
        <w:t xml:space="preserve">Estratégias para Gerenciamento de Riscos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63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[Esta seção deve incluir todas as estratégias definidas para o gerenciamento dos riscos.]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tabs>
          <w:tab w:val="left" w:leader="none" w:pos="1701"/>
        </w:tabs>
        <w:spacing w:line="360" w:lineRule="auto"/>
        <w:ind w:left="216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Incluir um sensor de proximidade para que a cancela não caia sobre veículos, objetos e pessoas;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tabs>
          <w:tab w:val="left" w:leader="none" w:pos="1701"/>
        </w:tabs>
        <w:spacing w:line="360" w:lineRule="auto"/>
        <w:ind w:left="216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Solicitar rede secundária;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numPr>
          <w:ilvl w:val="0"/>
          <w:numId w:val="5"/>
        </w:numPr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zddjkjf0cbxo" w:id="14"/>
      <w:bookmarkEnd w:id="14"/>
      <w:r w:rsidDel="00000000" w:rsidR="00000000" w:rsidRPr="00000000">
        <w:rPr>
          <w:rtl w:val="0"/>
        </w:rPr>
        <w:t xml:space="preserve">Público alvo / Usuário final</w:t>
      </w:r>
    </w:p>
    <w:p w:rsidR="00000000" w:rsidDel="00000000" w:rsidP="00000000" w:rsidRDefault="00000000" w:rsidRPr="00000000" w14:paraId="00000067">
      <w:pPr>
        <w:spacing w:after="12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EXEMPLO:</w:t>
      </w:r>
    </w:p>
    <w:p w:rsidR="00000000" w:rsidDel="00000000" w:rsidP="00000000" w:rsidRDefault="00000000" w:rsidRPr="00000000" w14:paraId="00000068">
      <w:pPr>
        <w:tabs>
          <w:tab w:val="left" w:leader="none" w:pos="1701"/>
        </w:tabs>
        <w:spacing w:line="360" w:lineRule="auto"/>
        <w:ind w:firstLine="1701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Este projeto tem como interesse atender armazéns com balança de pesagem, facilitando os lançamentos de pesagens.</w:t>
      </w:r>
    </w:p>
    <w:p w:rsidR="00000000" w:rsidDel="00000000" w:rsidP="00000000" w:rsidRDefault="00000000" w:rsidRPr="00000000" w14:paraId="00000069">
      <w:pPr>
        <w:tabs>
          <w:tab w:val="left" w:leader="none" w:pos="1701"/>
        </w:tabs>
        <w:spacing w:line="360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Principais usuários:</w:t>
      </w:r>
    </w:p>
    <w:p w:rsidR="00000000" w:rsidDel="00000000" w:rsidP="00000000" w:rsidRDefault="00000000" w:rsidRPr="00000000" w14:paraId="0000006A">
      <w:pPr>
        <w:tabs>
          <w:tab w:val="left" w:leader="none" w:pos="1701"/>
        </w:tabs>
        <w:spacing w:line="360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Balanceiros;</w:t>
      </w:r>
    </w:p>
    <w:p w:rsidR="00000000" w:rsidDel="00000000" w:rsidP="00000000" w:rsidRDefault="00000000" w:rsidRPr="00000000" w14:paraId="0000006B">
      <w:pPr>
        <w:tabs>
          <w:tab w:val="left" w:leader="none" w:pos="1701"/>
        </w:tabs>
        <w:spacing w:line="360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Operadores de balança;</w:t>
      </w:r>
    </w:p>
    <w:p w:rsidR="00000000" w:rsidDel="00000000" w:rsidP="00000000" w:rsidRDefault="00000000" w:rsidRPr="00000000" w14:paraId="0000006C">
      <w:pPr>
        <w:tabs>
          <w:tab w:val="left" w:leader="none" w:pos="1701"/>
        </w:tabs>
        <w:spacing w:line="360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Operadores do sistema gerencial;</w:t>
      </w:r>
    </w:p>
    <w:p w:rsidR="00000000" w:rsidDel="00000000" w:rsidP="00000000" w:rsidRDefault="00000000" w:rsidRPr="00000000" w14:paraId="0000006D">
      <w:pPr>
        <w:pStyle w:val="Heading1"/>
        <w:rPr/>
      </w:pPr>
      <w:bookmarkStart w:colFirst="0" w:colLast="0" w:name="_48cudu8ii8t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numPr>
          <w:ilvl w:val="0"/>
          <w:numId w:val="5"/>
        </w:numPr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i3ib05r16yms" w:id="16"/>
      <w:bookmarkEnd w:id="16"/>
      <w:r w:rsidDel="00000000" w:rsidR="00000000" w:rsidRPr="00000000">
        <w:rPr>
          <w:rtl w:val="0"/>
        </w:rPr>
        <w:t xml:space="preserve">Tecnologias a serem aplicadas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listar as tecnologias que serão usadas e onde serão aplicadas.</w:t>
      </w:r>
    </w:p>
    <w:p w:rsidR="00000000" w:rsidDel="00000000" w:rsidP="00000000" w:rsidRDefault="00000000" w:rsidRPr="00000000" w14:paraId="00000070">
      <w:pPr>
        <w:spacing w:after="120" w:before="120" w:lineRule="auto"/>
        <w:ind w:left="0" w:firstLine="1700.7874015748032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Neste projeto, a automação será desenvolvida os seguintes componentes:</w:t>
      </w:r>
    </w:p>
    <w:p w:rsidR="00000000" w:rsidDel="00000000" w:rsidP="00000000" w:rsidRDefault="00000000" w:rsidRPr="00000000" w14:paraId="00000071">
      <w:pPr>
        <w:spacing w:after="120" w:before="12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5.1 Arduino, contendo os módulos de leitor de rfid, sensor de proximidade, módulo wifi, módulo de ethernet;</w:t>
      </w:r>
    </w:p>
    <w:p w:rsidR="00000000" w:rsidDel="00000000" w:rsidP="00000000" w:rsidRDefault="00000000" w:rsidRPr="00000000" w14:paraId="00000072">
      <w:pPr>
        <w:spacing w:after="120" w:before="12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5.2 aplicando a linguagem própria do equipamento para sua programação;</w:t>
      </w:r>
    </w:p>
    <w:p w:rsidR="00000000" w:rsidDel="00000000" w:rsidP="00000000" w:rsidRDefault="00000000" w:rsidRPr="00000000" w14:paraId="00000073">
      <w:pPr>
        <w:spacing w:after="120" w:before="12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5.3 O formato JSON para a transferência de dados estruturados;</w:t>
      </w:r>
    </w:p>
    <w:p w:rsidR="00000000" w:rsidDel="00000000" w:rsidP="00000000" w:rsidRDefault="00000000" w:rsidRPr="00000000" w14:paraId="00000074">
      <w:pPr>
        <w:spacing w:after="120" w:before="12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1"/>
        <w:numPr>
          <w:ilvl w:val="0"/>
          <w:numId w:val="5"/>
        </w:numPr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je0kjgz5egkg" w:id="17"/>
      <w:bookmarkEnd w:id="17"/>
      <w:r w:rsidDel="00000000" w:rsidR="00000000" w:rsidRPr="00000000">
        <w:rPr>
          <w:rtl w:val="0"/>
        </w:rPr>
        <w:t xml:space="preserve">Cronograma de desenvolvimento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Title"/>
        <w:jc w:val="left"/>
        <w:rPr/>
      </w:pPr>
      <w:bookmarkStart w:colFirst="0" w:colLast="0" w:name="_3ysuhymw01gz" w:id="18"/>
      <w:bookmarkEnd w:id="18"/>
      <w:r w:rsidDel="00000000" w:rsidR="00000000" w:rsidRPr="00000000">
        <w:rPr>
          <w:rtl w:val="0"/>
        </w:rPr>
      </w:r>
    </w:p>
    <w:tbl>
      <w:tblPr>
        <w:tblStyle w:val="Table1"/>
        <w:tblW w:w="9504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54.4390243902442"/>
        <w:gridCol w:w="927.2195121951221"/>
        <w:gridCol w:w="3013.463414634147"/>
        <w:gridCol w:w="1854.4390243902442"/>
        <w:gridCol w:w="1854.4390243902442"/>
        <w:tblGridChange w:id="0">
          <w:tblGrid>
            <w:gridCol w:w="1854.4390243902442"/>
            <w:gridCol w:w="927.2195121951221"/>
            <w:gridCol w:w="3013.463414634147"/>
            <w:gridCol w:w="1854.4390243902442"/>
            <w:gridCol w:w="1854.439024390244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keepLines w:val="1"/>
              <w:spacing w:after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/>
          <w:p w:rsidR="00000000" w:rsidDel="00000000" w:rsidP="00000000" w:rsidRDefault="00000000" w:rsidRPr="00000000" w14:paraId="00000078">
            <w:pPr>
              <w:keepLines w:val="1"/>
              <w:spacing w:after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Versão</w:t>
            </w:r>
          </w:p>
        </w:tc>
        <w:tc>
          <w:tcPr/>
          <w:p w:rsidR="00000000" w:rsidDel="00000000" w:rsidP="00000000" w:rsidRDefault="00000000" w:rsidRPr="00000000" w14:paraId="00000079">
            <w:pPr>
              <w:keepLines w:val="1"/>
              <w:spacing w:after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 w14:paraId="0000007A">
            <w:pPr>
              <w:keepLines w:val="1"/>
              <w:spacing w:after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  <w:tc>
          <w:tcPr/>
          <w:p w:rsidR="00000000" w:rsidDel="00000000" w:rsidP="00000000" w:rsidRDefault="00000000" w:rsidRPr="00000000" w14:paraId="0000007B">
            <w:pPr>
              <w:keepLines w:val="1"/>
              <w:spacing w:after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19/08/2024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  <w:tc>
          <w:tcPr/>
          <w:p w:rsidR="00000000" w:rsidDel="00000000" w:rsidP="00000000" w:rsidRDefault="00000000" w:rsidRPr="00000000" w14:paraId="0000007E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Montar pré-projeto</w:t>
            </w:r>
          </w:p>
        </w:tc>
        <w:tc>
          <w:tcPr/>
          <w:p w:rsidR="00000000" w:rsidDel="00000000" w:rsidP="00000000" w:rsidRDefault="00000000" w:rsidRPr="00000000" w14:paraId="0000007F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Leticia</w:t>
            </w:r>
          </w:p>
        </w:tc>
        <w:tc>
          <w:tcPr/>
          <w:p w:rsidR="00000000" w:rsidDel="00000000" w:rsidP="00000000" w:rsidRDefault="00000000" w:rsidRPr="00000000" w14:paraId="00000080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feito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6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486.0" w:type="dxa"/>
      <w:jc w:val="left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2">
          <w:pPr>
            <w:ind w:right="360"/>
            <w:rPr/>
          </w:pPr>
          <w:r w:rsidDel="00000000" w:rsidR="00000000" w:rsidRPr="00000000">
            <w:rPr>
              <w:rtl w:val="0"/>
            </w:rPr>
            <w:t xml:space="preserve">Confidencial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3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©ADS-UNIFASIPE, 2024/1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4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Página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1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2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0</wp:posOffset>
          </wp:positionH>
          <wp:positionV relativeFrom="paragraph">
            <wp:posOffset>23495</wp:posOffset>
          </wp:positionV>
          <wp:extent cx="2090420" cy="609600"/>
          <wp:effectExtent b="0" l="0" r="0" t="0"/>
          <wp:wrapNone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26970" l="0" r="0" t="20941"/>
                  <a:stretch>
                    <a:fillRect/>
                  </a:stretch>
                </pic:blipFill>
                <pic:spPr>
                  <a:xfrm>
                    <a:off x="0" y="0"/>
                    <a:ext cx="2090420" cy="6096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93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ADS-UNIFASIPE</w:t>
    </w:r>
  </w:p>
  <w:p w:rsidR="00000000" w:rsidDel="00000000" w:rsidP="00000000" w:rsidRDefault="00000000" w:rsidRPr="00000000" w14:paraId="00000094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558.0" w:type="dxa"/>
      <w:jc w:val="left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97">
          <w:pPr>
            <w:rPr/>
          </w:pPr>
          <w:r w:rsidDel="00000000" w:rsidR="00000000" w:rsidRPr="00000000">
            <w:rPr>
              <w:rtl w:val="0"/>
            </w:rPr>
            <w:t xml:space="preserve">&lt;Nome do Projeto&gt;</w:t>
          </w:r>
        </w:p>
      </w:tc>
      <w:tc>
        <w:tcPr/>
        <w:p w:rsidR="00000000" w:rsidDel="00000000" w:rsidP="00000000" w:rsidRDefault="00000000" w:rsidRPr="00000000" w14:paraId="00000098">
          <w:pPr>
            <w:tabs>
              <w:tab w:val="left" w:leader="none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  Versão:           &lt;1.0&gt;</w:t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99">
          <w:pPr>
            <w:rPr/>
          </w:pPr>
          <w:r w:rsidDel="00000000" w:rsidR="00000000" w:rsidRPr="00000000">
            <w:rPr>
              <w:rtl w:val="0"/>
            </w:rPr>
            <w:t xml:space="preserve">Documentação - pré projeto</w:t>
          </w:r>
        </w:p>
      </w:tc>
      <w:tc>
        <w:tcPr/>
        <w:p w:rsidR="00000000" w:rsidDel="00000000" w:rsidP="00000000" w:rsidRDefault="00000000" w:rsidRPr="00000000" w14:paraId="0000009A">
          <w:pPr>
            <w:rPr/>
          </w:pPr>
          <w:r w:rsidDel="00000000" w:rsidR="00000000" w:rsidRPr="00000000">
            <w:rPr>
              <w:rtl w:val="0"/>
            </w:rPr>
            <w:t xml:space="preserve">  Data:  &lt;dd/mm/yyyy/1&gt;</w:t>
          </w:r>
        </w:p>
      </w:tc>
    </w:tr>
    <w:tr>
      <w:trPr>
        <w:cantSplit w:val="0"/>
        <w:tblHeader w:val="0"/>
      </w:trPr>
      <w:tc>
        <w:tcPr>
          <w:gridSpan w:val="2"/>
        </w:tcPr>
        <w:p w:rsidR="00000000" w:rsidDel="00000000" w:rsidP="00000000" w:rsidRDefault="00000000" w:rsidRPr="00000000" w14:paraId="0000009B">
          <w:pPr>
            <w:rPr/>
          </w:pPr>
          <w:r w:rsidDel="00000000" w:rsidR="00000000" w:rsidRPr="00000000">
            <w:rPr>
              <w:rtl w:val="0"/>
            </w:rPr>
            <w:t xml:space="preserve">Autores:</w:t>
          </w:r>
        </w:p>
      </w:tc>
    </w:tr>
  </w:tbl>
  <w:p w:rsidR="00000000" w:rsidDel="00000000" w:rsidP="00000000" w:rsidRDefault="00000000" w:rsidRPr="00000000" w14:paraId="0000009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83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203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923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43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63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83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803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523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43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83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203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923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43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63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83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803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523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43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