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ajorAscii"/>
          <w:b/>
          <w:sz w:val="36"/>
        </w:rPr>
      </w:pPr>
      <w:bookmarkStart w:id="0" w:name="_GoBack"/>
      <w:bookmarkEnd w:id="0"/>
      <w:r>
        <w:rPr>
          <w:rFonts w:asciiTheme="majorAscii"/>
          <w:b/>
          <w:sz w:val="36"/>
        </w:rPr>
        <w:t>About Us</w:t>
      </w:r>
    </w:p>
    <w:p>
      <w:pPr>
        <w:ind w:right="1104"/>
        <w:rPr>
          <w:rFonts w:asciiTheme="majorAscii" w:hAnsiTheme="minorEastAsia"/>
          <w:color w:val="3B3838" w:themeColor="background2" w:themeShade="40"/>
        </w:rPr>
      </w:pPr>
    </w:p>
    <w:p>
      <w:pPr>
        <w:ind w:left="993" w:right="1104" w:firstLine="425"/>
        <w:jc w:val="center"/>
        <w:rPr>
          <w:rFonts w:asciiTheme="majorAscii" w:hAnsiTheme="minorEastAsia"/>
          <w:color w:val="3B3838" w:themeColor="background2" w:themeShade="40"/>
        </w:rPr>
      </w:pPr>
      <w:r>
        <w:rPr>
          <w:rFonts w:asciiTheme="majorAscii" w:hAnsiTheme="minorEastAsia"/>
          <w:color w:val="3B3838" w:themeColor="background2" w:themeShade="40"/>
        </w:rPr>
        <w:t xml:space="preserve">In an ever-changing business world of countless opportunities, the last </w:t>
      </w:r>
      <w:r>
        <w:rPr>
          <w:rFonts w:asciiTheme="majorAscii" w:hAnsiTheme="minorEastAsia"/>
          <w:color w:val="3B3838" w:themeColor="background2" w:themeShade="40"/>
        </w:rPr>
        <w:br w:type="textWrapping"/>
      </w:r>
      <w:r>
        <w:rPr>
          <w:rFonts w:asciiTheme="majorAscii" w:hAnsiTheme="minorEastAsia"/>
          <w:color w:val="3B3838" w:themeColor="background2" w:themeShade="40"/>
        </w:rPr>
        <w:t xml:space="preserve">thing we want is for your business to be stuck at a </w:t>
      </w:r>
      <w:r>
        <w:rPr>
          <w:rFonts w:asciiTheme="majorAscii" w:hAnsiTheme="minorEastAsia"/>
          <w:i/>
          <w:color w:val="3B3838" w:themeColor="background2" w:themeShade="40"/>
        </w:rPr>
        <w:t>financial roadblock</w:t>
      </w:r>
      <w:r>
        <w:rPr>
          <w:rFonts w:asciiTheme="majorAscii" w:hAnsiTheme="minorEastAsia"/>
        </w:rPr>
        <w:t xml:space="preserve">. </w:t>
      </w:r>
      <w:r>
        <w:rPr>
          <w:rFonts w:asciiTheme="majorAscii" w:hAnsiTheme="minorEastAsia"/>
          <w:color w:val="3B3838" w:themeColor="background2" w:themeShade="40"/>
        </w:rPr>
        <w:t xml:space="preserve">We also know how tedious and obscure the process of getting a financial solution can be. </w:t>
      </w:r>
    </w:p>
    <w:p>
      <w:pPr>
        <w:ind w:left="993" w:right="1104" w:firstLine="425"/>
        <w:jc w:val="center"/>
        <w:rPr>
          <w:rFonts w:asciiTheme="majorAscii" w:hAnsiTheme="minorEastAsia"/>
          <w:color w:val="3B3838" w:themeColor="background2" w:themeShade="40"/>
        </w:rPr>
      </w:pPr>
    </w:p>
    <w:p>
      <w:pPr>
        <w:pStyle w:val="7"/>
        <w:numPr>
          <w:ilvl w:val="0"/>
          <w:numId w:val="1"/>
        </w:numPr>
        <w:ind w:right="1104"/>
        <w:jc w:val="center"/>
        <w:rPr>
          <w:rFonts w:asciiTheme="majorAscii" w:hAnsiTheme="minorEastAsia"/>
          <w:color w:val="3B3838" w:themeColor="background2" w:themeShade="40"/>
          <w:sz w:val="28"/>
        </w:rPr>
      </w:pPr>
      <w:r>
        <w:rPr>
          <w:rFonts w:asciiTheme="majorAscii" w:hAnsiTheme="minorEastAsia"/>
          <w:color w:val="3B3838" w:themeColor="background2" w:themeShade="40"/>
          <w:sz w:val="28"/>
        </w:rPr>
        <w:t xml:space="preserve">YOZO Grows With Your Business   - </w:t>
      </w:r>
    </w:p>
    <w:p>
      <w:pPr>
        <w:ind w:left="1418" w:right="1104"/>
        <w:jc w:val="center"/>
        <w:rPr>
          <w:rFonts w:asciiTheme="majorAscii" w:hAnsiTheme="minorEastAsia"/>
          <w:color w:val="3B3838" w:themeColor="background2" w:themeShade="40"/>
        </w:rPr>
      </w:pPr>
      <w:r>
        <w:rPr>
          <w:rFonts w:asciiTheme="majorAscii" w:hAnsiTheme="minorEastAsia"/>
          <w:color w:val="3B3838" w:themeColor="background2" w:themeShade="40"/>
        </w:rPr>
        <w:t xml:space="preserve">  Not like your everyday lender</w:t>
      </w:r>
    </w:p>
    <w:p>
      <w:pPr>
        <w:ind w:right="1104"/>
        <w:rPr>
          <w:rFonts w:asciiTheme="majorAscii" w:hAnsiTheme="minorEastAsia"/>
          <w:b/>
          <w:u w:val="single"/>
        </w:rPr>
      </w:pPr>
    </w:p>
    <w:p>
      <w:pPr>
        <w:ind w:left="993" w:right="1104" w:firstLine="141"/>
        <w:jc w:val="center"/>
        <w:rPr>
          <w:rFonts w:asciiTheme="majorAscii" w:hAnsiTheme="minorEastAsia"/>
          <w:color w:val="3B3838" w:themeColor="background2" w:themeShade="40"/>
        </w:rPr>
      </w:pPr>
      <w:r>
        <w:rPr>
          <w:rFonts w:asciiTheme="majorAscii" w:hAnsiTheme="minorEastAsia"/>
          <w:b/>
        </w:rPr>
        <w:t>Our Vision</w:t>
      </w:r>
      <w:r>
        <w:rPr>
          <w:rFonts w:asciiTheme="majorAscii" w:hAnsiTheme="minorEastAsia"/>
        </w:rPr>
        <w:t xml:space="preserve"> </w:t>
      </w:r>
      <w:r>
        <w:rPr>
          <w:rFonts w:asciiTheme="majorAscii" w:hAnsiTheme="minorEastAsia"/>
          <w:color w:val="3B3838" w:themeColor="background2" w:themeShade="40"/>
        </w:rPr>
        <w:t>is to redefine how lending should be for small businesses by offering our customers the most transparent and seamless experience from start to finish. We want to help you navigate the grey areas of lending and provide you the most suitable financial solution.</w:t>
      </w:r>
    </w:p>
    <w:p>
      <w:pPr>
        <w:jc w:val="center"/>
        <w:rPr>
          <w:rFonts w:asciiTheme="majorAscii" w:hAnsiTheme="minorEastAsia"/>
          <w:color w:val="3B3838" w:themeColor="background2" w:themeShade="40"/>
          <w:sz w:val="32"/>
        </w:rPr>
      </w:pPr>
    </w:p>
    <w:p>
      <w:pPr>
        <w:ind w:left="720" w:hanging="720"/>
        <w:jc w:val="center"/>
        <w:rPr>
          <w:rFonts w:asciiTheme="majorAscii" w:hAnsiTheme="minorEastAsia"/>
          <w:color w:val="3B3838" w:themeColor="background2" w:themeShade="40"/>
        </w:rPr>
      </w:pPr>
      <w:r>
        <w:rPr>
          <w:rFonts w:asciiTheme="majorAscii" w:hAnsiTheme="minorEastAsia"/>
          <w:color w:val="E7E6E6" w:themeColor="background2"/>
          <w14:textFill>
            <w14:solidFill>
              <w14:schemeClr w14:val="bg2"/>
            </w14:solidFill>
          </w14:textFill>
        </w:rPr>
        <w:drawing>
          <wp:inline distT="0" distB="0" distL="0" distR="0">
            <wp:extent cx="4260215" cy="1548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42793" cy="1614758"/>
                    </a:xfrm>
                    <a:prstGeom prst="rect">
                      <a:avLst/>
                    </a:prstGeom>
                  </pic:spPr>
                </pic:pic>
              </a:graphicData>
            </a:graphic>
          </wp:inline>
        </w:drawing>
      </w:r>
    </w:p>
    <w:p>
      <w:pPr>
        <w:ind w:left="720" w:hanging="720"/>
        <w:jc w:val="center"/>
        <w:rPr>
          <w:rFonts w:asciiTheme="majorAscii" w:hAnsiTheme="minorEastAsia"/>
          <w:color w:val="3B3838" w:themeColor="background2" w:themeShade="40"/>
        </w:rPr>
      </w:pPr>
    </w:p>
    <w:tbl>
      <w:tblPr>
        <w:tblStyle w:val="6"/>
        <w:tblpPr w:leftFromText="180" w:rightFromText="180" w:vertAnchor="text" w:horzAnchor="margin" w:tblpXSpec="center" w:tblpY="96"/>
        <w:tblW w:w="92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1"/>
        <w:gridCol w:w="3118"/>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1" w:type="dxa"/>
          </w:tcPr>
          <w:p>
            <w:pPr>
              <w:jc w:val="center"/>
              <w:rPr>
                <w:rFonts w:asciiTheme="majorAscii" w:hAnsiTheme="minorEastAsia"/>
                <w:b/>
                <w:i/>
                <w:color w:val="324395"/>
                <w:sz w:val="15"/>
                <w:szCs w:val="15"/>
              </w:rPr>
            </w:pPr>
          </w:p>
          <w:p>
            <w:pPr>
              <w:jc w:val="center"/>
              <w:rPr>
                <w:rFonts w:asciiTheme="majorAscii" w:hAnsiTheme="minorEastAsia"/>
                <w:b/>
                <w:color w:val="324395"/>
                <w:sz w:val="30"/>
                <w:szCs w:val="30"/>
              </w:rPr>
            </w:pPr>
            <w:r>
              <w:rPr>
                <w:rFonts w:asciiTheme="majorAscii" w:hAnsiTheme="minorEastAsia"/>
                <w:b/>
                <w:color w:val="324395"/>
                <w:sz w:val="30"/>
                <w:szCs w:val="30"/>
              </w:rPr>
              <w:t>SIMPLICITY</w:t>
            </w:r>
          </w:p>
          <w:p>
            <w:pPr>
              <w:jc w:val="center"/>
              <w:rPr>
                <w:rFonts w:asciiTheme="majorAscii" w:hAnsiTheme="minorEastAsia"/>
                <w:sz w:val="15"/>
                <w:szCs w:val="15"/>
              </w:rPr>
            </w:pPr>
          </w:p>
          <w:p>
            <w:pPr>
              <w:jc w:val="center"/>
              <w:rPr>
                <w:rFonts w:asciiTheme="majorAscii" w:hAnsiTheme="minorEastAsia"/>
                <w:color w:val="3B3838" w:themeColor="background2" w:themeShade="40"/>
              </w:rPr>
            </w:pPr>
            <w:r>
              <w:rPr>
                <w:rFonts w:asciiTheme="majorAscii" w:hAnsiTheme="minorEastAsia"/>
                <w:color w:val="3B3838" w:themeColor="background2" w:themeShade="40"/>
              </w:rPr>
              <w:t>Experience a streamlined application process using our automated smart self-service engine. Go from start to finish without needing to speak to a team member.</w:t>
            </w:r>
          </w:p>
          <w:p>
            <w:pPr>
              <w:jc w:val="center"/>
              <w:rPr>
                <w:rFonts w:asciiTheme="majorAscii" w:hAnsiTheme="minorEastAsia"/>
              </w:rPr>
            </w:pPr>
          </w:p>
        </w:tc>
        <w:tc>
          <w:tcPr>
            <w:tcW w:w="3118" w:type="dxa"/>
          </w:tcPr>
          <w:p>
            <w:pPr>
              <w:jc w:val="center"/>
              <w:rPr>
                <w:rFonts w:asciiTheme="majorAscii" w:hAnsiTheme="minorEastAsia"/>
                <w:b/>
                <w:color w:val="2086C8"/>
                <w:sz w:val="16"/>
                <w:szCs w:val="15"/>
              </w:rPr>
            </w:pPr>
          </w:p>
          <w:p>
            <w:pPr>
              <w:jc w:val="center"/>
              <w:rPr>
                <w:rFonts w:asciiTheme="majorAscii" w:hAnsiTheme="minorEastAsia"/>
                <w:b/>
                <w:color w:val="2086C8"/>
                <w:sz w:val="28"/>
                <w:szCs w:val="28"/>
              </w:rPr>
            </w:pPr>
            <w:r>
              <w:rPr>
                <w:rFonts w:asciiTheme="majorAscii" w:hAnsiTheme="minorEastAsia"/>
                <w:b/>
                <w:color w:val="2086C8"/>
                <w:sz w:val="28"/>
                <w:szCs w:val="28"/>
              </w:rPr>
              <w:t>CUSTOMER-CENTRIC</w:t>
            </w:r>
          </w:p>
          <w:p>
            <w:pPr>
              <w:jc w:val="center"/>
              <w:rPr>
                <w:rFonts w:asciiTheme="majorAscii" w:hAnsiTheme="minorEastAsia"/>
                <w:b/>
                <w:color w:val="2086C8"/>
                <w:sz w:val="18"/>
                <w:szCs w:val="15"/>
              </w:rPr>
            </w:pPr>
          </w:p>
          <w:p>
            <w:pPr>
              <w:jc w:val="center"/>
              <w:rPr>
                <w:rFonts w:asciiTheme="majorAscii" w:hAnsiTheme="minorEastAsia"/>
                <w:color w:val="3B3838" w:themeColor="background2" w:themeShade="40"/>
              </w:rPr>
            </w:pPr>
            <w:r>
              <w:rPr>
                <w:rFonts w:asciiTheme="majorAscii" w:hAnsiTheme="minorEastAsia"/>
                <w:color w:val="3B3838" w:themeColor="background2" w:themeShade="40"/>
              </w:rPr>
              <w:t xml:space="preserve"> YOZO works with over 25 financial lending partners to help you find the RIGHT lending and asset financing solution </w:t>
            </w:r>
            <w:r>
              <w:rPr>
                <w:rFonts w:hint="eastAsia" w:asciiTheme="majorAscii" w:hAnsiTheme="minorEastAsia"/>
                <w:color w:val="3B3838" w:themeColor="background2" w:themeShade="40"/>
              </w:rPr>
              <w:t>f</w:t>
            </w:r>
            <w:r>
              <w:rPr>
                <w:rFonts w:asciiTheme="majorAscii" w:hAnsiTheme="minorEastAsia"/>
                <w:color w:val="3B3838" w:themeColor="background2" w:themeShade="40"/>
              </w:rPr>
              <w:t>rom the RIGHT partner.</w:t>
            </w:r>
          </w:p>
          <w:p>
            <w:pPr>
              <w:jc w:val="center"/>
              <w:rPr>
                <w:rFonts w:asciiTheme="majorAscii" w:hAnsiTheme="minorEastAsia"/>
              </w:rPr>
            </w:pPr>
          </w:p>
        </w:tc>
        <w:tc>
          <w:tcPr>
            <w:tcW w:w="2835" w:type="dxa"/>
          </w:tcPr>
          <w:p>
            <w:pPr>
              <w:jc w:val="center"/>
              <w:rPr>
                <w:rFonts w:asciiTheme="majorAscii" w:hAnsiTheme="minorEastAsia"/>
                <w:b/>
                <w:i/>
                <w:color w:val="199688"/>
                <w:sz w:val="15"/>
                <w:szCs w:val="15"/>
              </w:rPr>
            </w:pPr>
          </w:p>
          <w:p>
            <w:pPr>
              <w:jc w:val="center"/>
              <w:rPr>
                <w:rFonts w:asciiTheme="majorAscii" w:hAnsiTheme="minorEastAsia"/>
                <w:b/>
                <w:color w:val="199688"/>
                <w:sz w:val="30"/>
                <w:szCs w:val="30"/>
              </w:rPr>
            </w:pPr>
            <w:r>
              <w:rPr>
                <w:rFonts w:asciiTheme="majorAscii" w:hAnsiTheme="minorEastAsia"/>
                <w:b/>
                <w:color w:val="199688"/>
                <w:sz w:val="30"/>
                <w:szCs w:val="30"/>
              </w:rPr>
              <w:t>SPEED</w:t>
            </w:r>
          </w:p>
          <w:p>
            <w:pPr>
              <w:jc w:val="center"/>
              <w:rPr>
                <w:rFonts w:asciiTheme="majorAscii" w:hAnsiTheme="minorEastAsia"/>
                <w:b/>
                <w:i/>
                <w:color w:val="199688"/>
                <w:sz w:val="15"/>
                <w:szCs w:val="15"/>
              </w:rPr>
            </w:pPr>
          </w:p>
          <w:p>
            <w:pPr>
              <w:jc w:val="center"/>
              <w:rPr>
                <w:rFonts w:asciiTheme="majorAscii" w:hAnsiTheme="minorEastAsia"/>
                <w:color w:val="3B3838" w:themeColor="background2" w:themeShade="40"/>
              </w:rPr>
            </w:pPr>
            <w:r>
              <w:rPr>
                <w:rFonts w:asciiTheme="majorAscii" w:hAnsiTheme="minorEastAsia"/>
                <w:color w:val="3B3838" w:themeColor="background2" w:themeShade="40"/>
              </w:rPr>
              <w:t>Keep your business moving forward. We make it possible for you to receive your tailored offer and access funding in 24-48 hours.</w:t>
            </w:r>
          </w:p>
          <w:p>
            <w:pPr>
              <w:jc w:val="center"/>
              <w:rPr>
                <w:rFonts w:asciiTheme="majorAscii" w:hAnsiTheme="minorEastAsia"/>
              </w:rPr>
            </w:pPr>
          </w:p>
        </w:tc>
      </w:tr>
    </w:tbl>
    <w:p>
      <w:pPr>
        <w:rPr>
          <w:rFonts w:asciiTheme="majorAscii" w:hAnsiTheme="minorEastAsia"/>
          <w:b/>
          <w:sz w:val="18"/>
          <w:u w:val="single"/>
        </w:rPr>
      </w:pPr>
    </w:p>
    <w:p>
      <w:pPr>
        <w:rPr>
          <w:rFonts w:asciiTheme="majorAscii" w:hAnsiTheme="minorEastAsia"/>
        </w:rPr>
      </w:pPr>
    </w:p>
    <w:p>
      <w:pPr>
        <w:rPr>
          <w:rFonts w:asciiTheme="majorAscii" w:hAnsiTheme="minorEastAsia"/>
        </w:rPr>
      </w:pPr>
    </w:p>
    <w:p>
      <w:pPr>
        <w:rPr>
          <w:rFonts w:asciiTheme="majorAscii" w:hAnsiTheme="minorEastAsia"/>
        </w:rPr>
      </w:pPr>
    </w:p>
    <w:p>
      <w:pPr>
        <w:rPr>
          <w:rFonts w:asciiTheme="majorAscii" w:hAnsiTheme="minorEastAsia"/>
        </w:rPr>
      </w:pPr>
    </w:p>
    <w:p>
      <w:pPr>
        <w:rPr>
          <w:rFonts w:asciiTheme="majorAscii" w:hAnsiTheme="minorEastAsia"/>
          <w:color w:val="3B3838" w:themeColor="background2" w:themeShade="40"/>
          <w:sz w:val="28"/>
        </w:rPr>
      </w:pPr>
    </w:p>
    <w:p>
      <w:pPr>
        <w:rPr>
          <w:rFonts w:asciiTheme="majorAscii" w:hAnsiTheme="minorEastAsia"/>
          <w:color w:val="3B3838" w:themeColor="background2" w:themeShade="40"/>
          <w:sz w:val="28"/>
        </w:rPr>
      </w:pPr>
    </w:p>
    <w:p>
      <w:pPr>
        <w:rPr>
          <w:rFonts w:asciiTheme="majorAscii" w:hAnsiTheme="minorEastAsia"/>
          <w:color w:val="3B3838" w:themeColor="background2" w:themeShade="40"/>
          <w:sz w:val="28"/>
        </w:rPr>
      </w:pPr>
    </w:p>
    <w:p>
      <w:pPr>
        <w:rPr>
          <w:rFonts w:asciiTheme="majorAscii" w:hAnsiTheme="minorEastAsia"/>
          <w:color w:val="3B3838" w:themeColor="background2" w:themeShade="40"/>
          <w:sz w:val="28"/>
        </w:rPr>
      </w:pPr>
    </w:p>
    <w:p>
      <w:pPr>
        <w:rPr>
          <w:rFonts w:asciiTheme="majorAscii" w:hAnsiTheme="minorEastAsia"/>
          <w:color w:val="3B3838" w:themeColor="background2" w:themeShade="40"/>
          <w:sz w:val="28"/>
        </w:rPr>
      </w:pPr>
    </w:p>
    <w:p>
      <w:pPr>
        <w:pStyle w:val="7"/>
        <w:ind w:left="3218" w:firstLine="382"/>
        <w:rPr>
          <w:rFonts w:asciiTheme="majorAscii" w:hAnsiTheme="minorEastAsia"/>
          <w:color w:val="3B3838" w:themeColor="background2" w:themeShade="40"/>
          <w:sz w:val="28"/>
        </w:rPr>
      </w:pPr>
      <w:r>
        <w:rPr>
          <w:rFonts w:asciiTheme="majorAscii" w:hAnsiTheme="minorEastAsia"/>
          <w:color w:val="3B3838" w:themeColor="background2" w:themeShade="40"/>
          <w:sz w:val="28"/>
        </w:rPr>
        <w:t>- The Engine Behind YOZO. -</w:t>
      </w:r>
    </w:p>
    <w:p>
      <w:pPr>
        <w:jc w:val="center"/>
        <w:rPr>
          <w:rFonts w:asciiTheme="majorAscii" w:hAnsiTheme="minorEastAsia"/>
          <w:color w:val="3B3838" w:themeColor="background2" w:themeShade="40"/>
          <w:sz w:val="28"/>
        </w:rPr>
      </w:pPr>
      <w:r>
        <w:rPr>
          <w:rFonts w:asciiTheme="majorAscii" w:hAnsiTheme="minorEastAsia"/>
          <w:color w:val="3B3838" w:themeColor="background2" w:themeShade="40"/>
          <w:sz w:val="28"/>
        </w:rPr>
        <w:t>The Team</w:t>
      </w:r>
    </w:p>
    <w:p>
      <w:pPr>
        <w:jc w:val="center"/>
        <w:rPr>
          <w:rFonts w:asciiTheme="majorAscii" w:hAnsiTheme="minorEastAsia"/>
        </w:rPr>
      </w:pPr>
      <w:r>
        <w:rPr>
          <w:rFonts w:asciiTheme="majorAscii" w:hAnsiTheme="minorEastAsia"/>
          <w:color w:val="3B3838" w:themeColor="background2" w:themeShade="40"/>
          <w:sz w:val="28"/>
        </w:rPr>
        <w:t>TBC</w:t>
      </w:r>
    </w:p>
    <w:sectPr>
      <w:pgSz w:w="11900" w:h="16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9" w:usb3="00000000" w:csb0="000001FF" w:csb1="00000000"/>
  </w:font>
  <w:font w:name="等线 Light">
    <w:altName w:val="AMGD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47A66"/>
    <w:multiLevelType w:val="multilevel"/>
    <w:tmpl w:val="25847A66"/>
    <w:lvl w:ilvl="0" w:tentative="0">
      <w:start w:val="30"/>
      <w:numFmt w:val="bullet"/>
      <w:lvlText w:val="-"/>
      <w:lvlJc w:val="left"/>
      <w:pPr>
        <w:ind w:left="1778" w:hanging="360"/>
      </w:pPr>
      <w:rPr>
        <w:rFonts w:hint="eastAsia" w:ascii="DengXian" w:hAnsi="DengXian" w:eastAsia="DengXian" w:cstheme="minorBidi"/>
      </w:rPr>
    </w:lvl>
    <w:lvl w:ilvl="1" w:tentative="0">
      <w:start w:val="1"/>
      <w:numFmt w:val="bullet"/>
      <w:lvlText w:val="o"/>
      <w:lvlJc w:val="left"/>
      <w:pPr>
        <w:ind w:left="2498" w:hanging="360"/>
      </w:pPr>
      <w:rPr>
        <w:rFonts w:hint="default" w:ascii="Courier New" w:hAnsi="Courier New" w:cs="Courier New"/>
      </w:rPr>
    </w:lvl>
    <w:lvl w:ilvl="2" w:tentative="0">
      <w:start w:val="1"/>
      <w:numFmt w:val="bullet"/>
      <w:lvlText w:val=""/>
      <w:lvlJc w:val="left"/>
      <w:pPr>
        <w:ind w:left="3218" w:hanging="360"/>
      </w:pPr>
      <w:rPr>
        <w:rFonts w:hint="default" w:ascii="Wingdings" w:hAnsi="Wingdings"/>
      </w:rPr>
    </w:lvl>
    <w:lvl w:ilvl="3" w:tentative="0">
      <w:start w:val="1"/>
      <w:numFmt w:val="bullet"/>
      <w:lvlText w:val=""/>
      <w:lvlJc w:val="left"/>
      <w:pPr>
        <w:ind w:left="3938" w:hanging="360"/>
      </w:pPr>
      <w:rPr>
        <w:rFonts w:hint="default" w:ascii="Symbol" w:hAnsi="Symbol"/>
      </w:rPr>
    </w:lvl>
    <w:lvl w:ilvl="4" w:tentative="0">
      <w:start w:val="1"/>
      <w:numFmt w:val="bullet"/>
      <w:lvlText w:val="o"/>
      <w:lvlJc w:val="left"/>
      <w:pPr>
        <w:ind w:left="4658" w:hanging="360"/>
      </w:pPr>
      <w:rPr>
        <w:rFonts w:hint="default" w:ascii="Courier New" w:hAnsi="Courier New" w:cs="Courier New"/>
      </w:rPr>
    </w:lvl>
    <w:lvl w:ilvl="5" w:tentative="0">
      <w:start w:val="1"/>
      <w:numFmt w:val="bullet"/>
      <w:lvlText w:val=""/>
      <w:lvlJc w:val="left"/>
      <w:pPr>
        <w:ind w:left="5378" w:hanging="360"/>
      </w:pPr>
      <w:rPr>
        <w:rFonts w:hint="default" w:ascii="Wingdings" w:hAnsi="Wingdings"/>
      </w:rPr>
    </w:lvl>
    <w:lvl w:ilvl="6" w:tentative="0">
      <w:start w:val="1"/>
      <w:numFmt w:val="bullet"/>
      <w:lvlText w:val=""/>
      <w:lvlJc w:val="left"/>
      <w:pPr>
        <w:ind w:left="6098" w:hanging="360"/>
      </w:pPr>
      <w:rPr>
        <w:rFonts w:hint="default" w:ascii="Symbol" w:hAnsi="Symbol"/>
      </w:rPr>
    </w:lvl>
    <w:lvl w:ilvl="7" w:tentative="0">
      <w:start w:val="1"/>
      <w:numFmt w:val="bullet"/>
      <w:lvlText w:val="o"/>
      <w:lvlJc w:val="left"/>
      <w:pPr>
        <w:ind w:left="6818" w:hanging="360"/>
      </w:pPr>
      <w:rPr>
        <w:rFonts w:hint="default" w:ascii="Courier New" w:hAnsi="Courier New" w:cs="Courier New"/>
      </w:rPr>
    </w:lvl>
    <w:lvl w:ilvl="8" w:tentative="0">
      <w:start w:val="1"/>
      <w:numFmt w:val="bullet"/>
      <w:lvlText w:val=""/>
      <w:lvlJc w:val="left"/>
      <w:pPr>
        <w:ind w:left="753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66"/>
    <w:rsid w:val="000420F3"/>
    <w:rsid w:val="000B34E7"/>
    <w:rsid w:val="00111E27"/>
    <w:rsid w:val="001710E4"/>
    <w:rsid w:val="0021663D"/>
    <w:rsid w:val="0028682D"/>
    <w:rsid w:val="002C6D74"/>
    <w:rsid w:val="00427258"/>
    <w:rsid w:val="004B5FAF"/>
    <w:rsid w:val="004C3C31"/>
    <w:rsid w:val="005D64D7"/>
    <w:rsid w:val="00641E77"/>
    <w:rsid w:val="007351FF"/>
    <w:rsid w:val="00791635"/>
    <w:rsid w:val="00810CD9"/>
    <w:rsid w:val="008F2961"/>
    <w:rsid w:val="00954266"/>
    <w:rsid w:val="009B2462"/>
    <w:rsid w:val="00A2312B"/>
    <w:rsid w:val="00A95D1A"/>
    <w:rsid w:val="00AB4EE1"/>
    <w:rsid w:val="00AF069D"/>
    <w:rsid w:val="00BF1AAF"/>
    <w:rsid w:val="00C1115F"/>
    <w:rsid w:val="00E750C4"/>
    <w:rsid w:val="00EA59D0"/>
    <w:rsid w:val="00EC552E"/>
    <w:rsid w:val="40B02E10"/>
    <w:rsid w:val="70E707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CN"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355</Words>
  <Characters>2030</Characters>
  <Lines>16</Lines>
  <Paragraphs>4</Paragraphs>
  <TotalTime>172</TotalTime>
  <ScaleCrop>false</ScaleCrop>
  <LinksUpToDate>false</LinksUpToDate>
  <CharactersWithSpaces>2381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2018-12-02T11:35:00Z</dcterms:created>
  <dc:creator>Brian Wu</dc:creator>
  <cp:lastModifiedBy>木光1404004992</cp:lastModifiedBy>
  <dcterms:modified xsi:type="dcterms:W3CDTF">2018-12-11T03:06:13Z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