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A92" w:rsidRPr="00F02A92" w:rsidRDefault="00F02A92" w:rsidP="00F02A92">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9000958"/>
      <w:bookmarkStart w:id="1" w:name="_Toc55508776"/>
      <w:r w:rsidRPr="00F02A92">
        <w:rPr>
          <w:rFonts w:ascii="Cambria" w:eastAsia="Times New Roman" w:hAnsi="Cambria" w:cs="Times New Roman"/>
          <w:b/>
          <w:bCs/>
          <w:color w:val="404040"/>
          <w:sz w:val="24"/>
          <w:szCs w:val="24"/>
        </w:rPr>
        <w:t>Lack of protection mechanisms against Clickjacking attacks</w:t>
      </w:r>
      <w:bookmarkEnd w:id="0"/>
      <w:bookmarkEnd w:id="1"/>
    </w:p>
    <w:p w:rsidR="00F02A92" w:rsidRPr="00F02A92" w:rsidRDefault="00F02A92" w:rsidP="00F02A92">
      <w:pPr>
        <w:spacing w:after="200" w:line="276" w:lineRule="auto"/>
        <w:rPr>
          <w:rFonts w:ascii="Lucida Sans" w:eastAsia="Calibri" w:hAnsi="Lucida Sans" w:cs="Times New Roman"/>
          <w:sz w:val="20"/>
        </w:rPr>
      </w:pPr>
    </w:p>
    <w:p w:rsidR="00F02A92" w:rsidRPr="00F02A92" w:rsidRDefault="00F02A92" w:rsidP="00F02A92">
      <w:pPr>
        <w:spacing w:after="0" w:line="276" w:lineRule="auto"/>
        <w:rPr>
          <w:rFonts w:ascii="Lucida Sans" w:eastAsia="Calibri" w:hAnsi="Lucida Sans" w:cs="Calibri"/>
          <w:b/>
          <w:bCs/>
          <w:color w:val="FFC000"/>
          <w:sz w:val="20"/>
        </w:rPr>
      </w:pPr>
      <w:r w:rsidRPr="00F02A92">
        <w:rPr>
          <w:rFonts w:ascii="Lucida Sans" w:eastAsia="Times New Roman" w:hAnsi="Lucida Sans" w:cs="Times New Roman"/>
          <w:b/>
          <w:sz w:val="20"/>
          <w:szCs w:val="20"/>
          <w:lang w:eastAsia="it-IT"/>
        </w:rPr>
        <w:t>SEVERITY:</w:t>
      </w:r>
      <w:r w:rsidRPr="00F02A92">
        <w:rPr>
          <w:rFonts w:ascii="Lucida Sans" w:eastAsia="Calibri" w:hAnsi="Lucida Sans" w:cs="Times New Roman"/>
          <w:color w:val="C0504D"/>
          <w:sz w:val="20"/>
        </w:rPr>
        <w:t xml:space="preserve"> </w:t>
      </w:r>
      <w:r w:rsidRPr="00F02A92">
        <w:rPr>
          <w:rFonts w:ascii="Lucida Sans" w:eastAsia="Calibri" w:hAnsi="Lucida Sans" w:cs="Times New Roman"/>
          <w:b/>
          <w:color w:val="FFC000"/>
          <w:sz w:val="20"/>
        </w:rPr>
        <w:t>MODERATE</w:t>
      </w:r>
    </w:p>
    <w:p w:rsidR="00F02A92" w:rsidRPr="00F02A92" w:rsidRDefault="00F02A92" w:rsidP="00F02A92">
      <w:pPr>
        <w:spacing w:after="0" w:line="240" w:lineRule="auto"/>
        <w:jc w:val="both"/>
        <w:rPr>
          <w:rFonts w:ascii="Lucida Sans" w:eastAsia="Calibri" w:hAnsi="Lucida Sans" w:cs="Times New Roman"/>
          <w:sz w:val="20"/>
        </w:rPr>
      </w:pPr>
      <w:r w:rsidRPr="00F02A92">
        <w:rPr>
          <w:rFonts w:ascii="Lucida Sans" w:eastAsia="Calibri" w:hAnsi="Lucida Sans" w:cs="Times New Roman"/>
          <w:b/>
          <w:sz w:val="20"/>
        </w:rPr>
        <w:t xml:space="preserve">VULN. CODE: </w:t>
      </w:r>
      <w:r w:rsidRPr="00F02A92">
        <w:rPr>
          <w:rFonts w:ascii="Lucida Sans" w:eastAsia="Calibri" w:hAnsi="Lucida Sans" w:cs="Times New Roman"/>
          <w:sz w:val="20"/>
        </w:rPr>
        <w:t xml:space="preserve">CJK-PROT </w:t>
      </w:r>
    </w:p>
    <w:p w:rsidR="00F02A92" w:rsidRPr="00F02A92" w:rsidRDefault="00F02A92" w:rsidP="00F02A92">
      <w:pPr>
        <w:spacing w:after="0" w:line="240" w:lineRule="auto"/>
        <w:jc w:val="both"/>
        <w:rPr>
          <w:rFonts w:ascii="Lucida Sans" w:eastAsia="Calibri" w:hAnsi="Lucida Sans" w:cs="Times New Roman"/>
          <w:b/>
          <w:sz w:val="20"/>
        </w:rPr>
      </w:pPr>
      <w:r w:rsidRPr="00F02A92">
        <w:rPr>
          <w:rFonts w:ascii="Lucida Sans" w:eastAsia="Calibri" w:hAnsi="Lucida Sans" w:cs="Times New Roman"/>
          <w:b/>
          <w:sz w:val="20"/>
        </w:rPr>
        <w:t>AUTH. REQUIRED:</w:t>
      </w:r>
    </w:p>
    <w:p w:rsidR="00F02A92" w:rsidRPr="00F02A92" w:rsidRDefault="00F02A92" w:rsidP="00F02A92">
      <w:pPr>
        <w:spacing w:after="0" w:line="240" w:lineRule="auto"/>
        <w:jc w:val="both"/>
        <w:rPr>
          <w:rFonts w:ascii="Lucida Sans" w:eastAsia="Times New Roman" w:hAnsi="Lucida Sans" w:cs="Times New Roman"/>
          <w:sz w:val="20"/>
          <w:szCs w:val="20"/>
          <w:lang w:eastAsia="it-IT"/>
        </w:rPr>
      </w:pPr>
    </w:p>
    <w:p w:rsidR="00F02A92" w:rsidRPr="00F02A92" w:rsidRDefault="00F02A92" w:rsidP="00F02A92">
      <w:pPr>
        <w:spacing w:after="0" w:line="240" w:lineRule="auto"/>
        <w:rPr>
          <w:rFonts w:ascii="Lucida Sans" w:eastAsia="Times New Roman" w:hAnsi="Lucida Sans" w:cs="Times New Roman"/>
          <w:sz w:val="20"/>
          <w:szCs w:val="20"/>
          <w:lang w:eastAsia="it-IT"/>
        </w:rPr>
      </w:pPr>
    </w:p>
    <w:p w:rsidR="00F02A92" w:rsidRPr="00F02A92" w:rsidRDefault="00F02A92" w:rsidP="00F02A92">
      <w:pPr>
        <w:spacing w:after="0" w:line="240" w:lineRule="auto"/>
        <w:rPr>
          <w:rFonts w:ascii="Lucida Sans" w:eastAsia="Times New Roman" w:hAnsi="Lucida Sans" w:cs="Times New Roman"/>
          <w:b/>
          <w:bCs/>
          <w:sz w:val="20"/>
          <w:szCs w:val="20"/>
          <w:u w:val="single"/>
          <w:lang w:eastAsia="it-IT"/>
        </w:rPr>
      </w:pPr>
      <w:r w:rsidRPr="00F02A92">
        <w:rPr>
          <w:rFonts w:ascii="Lucida Sans" w:eastAsia="Times New Roman" w:hAnsi="Lucida Sans" w:cs="Times New Roman"/>
          <w:b/>
          <w:bCs/>
          <w:sz w:val="20"/>
          <w:szCs w:val="20"/>
          <w:u w:val="single"/>
          <w:lang w:eastAsia="it-IT"/>
        </w:rPr>
        <w:t>VULNERABILITY DESCRIPTION</w:t>
      </w:r>
    </w:p>
    <w:p w:rsidR="00F02A92" w:rsidRPr="00F02A92" w:rsidRDefault="00F02A92" w:rsidP="00F02A92">
      <w:pPr>
        <w:spacing w:after="0" w:line="240" w:lineRule="auto"/>
        <w:jc w:val="both"/>
        <w:rPr>
          <w:rFonts w:ascii="Lucida Sans" w:eastAsia="Calibri" w:hAnsi="Lucida Sans" w:cs="Times New Roman"/>
          <w:sz w:val="20"/>
          <w:lang w:eastAsia="it-IT"/>
        </w:rPr>
      </w:pPr>
    </w:p>
    <w:p w:rsidR="00F02A92" w:rsidRPr="00F02A92" w:rsidRDefault="00F02A92" w:rsidP="00F02A92">
      <w:pPr>
        <w:spacing w:before="120" w:after="200" w:line="240" w:lineRule="auto"/>
        <w:jc w:val="both"/>
        <w:rPr>
          <w:rFonts w:ascii="Lucida Sans" w:eastAsia="Times New Roman" w:hAnsi="Lucida Sans" w:cs="Times New Roman"/>
          <w:sz w:val="20"/>
          <w:szCs w:val="20"/>
          <w:lang w:eastAsia="it-IT"/>
        </w:rPr>
      </w:pPr>
      <w:r w:rsidRPr="00F02A92">
        <w:rPr>
          <w:rFonts w:ascii="Lucida Sans" w:eastAsia="Times New Roman" w:hAnsi="Lucida Sans" w:cs="Times New Roman"/>
          <w:sz w:val="20"/>
          <w:szCs w:val="20"/>
          <w:lang w:eastAsia="it-IT"/>
        </w:rPr>
        <w:t>Clickjacking is an attack that allows a threat agent to control the actions performed by the user within a WEB application. The most common attack is performed through the use of an IFRAMEs injected on the original site which can trick the user into performing unwanted actions in an unconscious manner. This technique can also be used to circumvent the protection mechanisms against XSRF attacks. During the analysis activity, no countermeasures were detected that could prevent this type of vulnerability, either within the HTTP headers, or within the HTML generated by the application (</w:t>
      </w:r>
      <w:proofErr w:type="spellStart"/>
      <w:r w:rsidRPr="00F02A92">
        <w:rPr>
          <w:rFonts w:ascii="Lucida Sans" w:eastAsia="Times New Roman" w:hAnsi="Lucida Sans" w:cs="Times New Roman"/>
          <w:sz w:val="20"/>
          <w:szCs w:val="20"/>
          <w:lang w:eastAsia="it-IT"/>
        </w:rPr>
        <w:t>framebusting</w:t>
      </w:r>
      <w:proofErr w:type="spellEnd"/>
      <w:r w:rsidRPr="00F02A92">
        <w:rPr>
          <w:rFonts w:ascii="Lucida Sans" w:eastAsia="Times New Roman" w:hAnsi="Lucida Sans" w:cs="Times New Roman"/>
          <w:sz w:val="20"/>
          <w:szCs w:val="20"/>
          <w:lang w:eastAsia="it-IT"/>
        </w:rPr>
        <w:t>).</w:t>
      </w:r>
    </w:p>
    <w:p w:rsidR="00F02A92" w:rsidRPr="00F02A92" w:rsidRDefault="00F02A92" w:rsidP="00F02A92">
      <w:pPr>
        <w:spacing w:after="0" w:line="240" w:lineRule="auto"/>
        <w:jc w:val="both"/>
        <w:rPr>
          <w:rFonts w:ascii="Lucida Sans" w:eastAsia="Calibri" w:hAnsi="Lucida Sans" w:cs="Times New Roman"/>
          <w:sz w:val="20"/>
          <w:lang w:eastAsia="it-IT"/>
        </w:rPr>
      </w:pPr>
      <w:r w:rsidRPr="00F02A92">
        <w:rPr>
          <w:rFonts w:ascii="Lucida Sans" w:eastAsia="Calibri" w:hAnsi="Lucida Sans" w:cs="Times New Roman"/>
          <w:sz w:val="20"/>
          <w:lang w:eastAsia="it-IT"/>
        </w:rPr>
        <w:t>Below the evidence of the clickjacking vulnerability and the lack of the X-Frame-Options header.</w:t>
      </w:r>
    </w:p>
    <w:p w:rsidR="00F02A92" w:rsidRPr="00F02A92" w:rsidRDefault="00F02A92" w:rsidP="00F02A92">
      <w:pPr>
        <w:spacing w:after="0" w:line="240" w:lineRule="auto"/>
        <w:jc w:val="both"/>
        <w:rPr>
          <w:rFonts w:ascii="Lucida Sans" w:eastAsia="Calibri" w:hAnsi="Lucida Sans" w:cs="Times New Roman"/>
          <w:sz w:val="20"/>
          <w:lang w:eastAsia="it-IT"/>
        </w:rPr>
      </w:pPr>
    </w:p>
    <w:p w:rsidR="00F02A92" w:rsidRPr="00F02A92" w:rsidRDefault="00F02A92" w:rsidP="00F02A92">
      <w:pPr>
        <w:spacing w:after="0" w:line="240" w:lineRule="auto"/>
        <w:jc w:val="both"/>
        <w:rPr>
          <w:rFonts w:ascii="Lucida Sans" w:eastAsia="Calibri" w:hAnsi="Lucida Sans" w:cs="Times New Roman"/>
          <w:sz w:val="20"/>
        </w:rPr>
      </w:pPr>
    </w:p>
    <w:tbl>
      <w:tblPr>
        <w:tblStyle w:val="TableGrid1"/>
        <w:tblW w:w="0" w:type="auto"/>
        <w:tblLook w:val="04A0" w:firstRow="1" w:lastRow="0" w:firstColumn="1" w:lastColumn="0" w:noHBand="0" w:noVBand="1"/>
      </w:tblPr>
      <w:tblGrid>
        <w:gridCol w:w="9350"/>
      </w:tblGrid>
      <w:tr w:rsidR="00F02A92" w:rsidRPr="00F02A92" w:rsidTr="00F02A92">
        <w:tc>
          <w:tcPr>
            <w:tcW w:w="9628" w:type="dxa"/>
            <w:tcBorders>
              <w:top w:val="single" w:sz="4" w:space="0" w:color="000000"/>
              <w:left w:val="single" w:sz="4" w:space="0" w:color="000000"/>
              <w:bottom w:val="single" w:sz="4" w:space="0" w:color="000000"/>
              <w:right w:val="single" w:sz="4" w:space="0" w:color="000000"/>
            </w:tcBorders>
            <w:shd w:val="clear" w:color="auto" w:fill="F2F2F2"/>
          </w:tcPr>
          <w:p w:rsidR="00F02A92" w:rsidRPr="00F02A92" w:rsidRDefault="00F02A92" w:rsidP="00F02A92">
            <w:pPr>
              <w:jc w:val="both"/>
              <w:rPr>
                <w:rFonts w:ascii="Courier New" w:eastAsia="Calibri" w:hAnsi="Courier New" w:cs="Courier New"/>
                <w:b/>
                <w:sz w:val="18"/>
                <w:szCs w:val="18"/>
                <w:lang w:val="en-US"/>
              </w:rPr>
            </w:pPr>
          </w:p>
          <w:p w:rsidR="00F02A92" w:rsidRPr="00F02A92" w:rsidRDefault="00F02A92" w:rsidP="00F02A92">
            <w:pPr>
              <w:jc w:val="both"/>
              <w:rPr>
                <w:rFonts w:ascii="Courier New" w:eastAsia="Calibri" w:hAnsi="Courier New" w:cs="Courier New"/>
                <w:b/>
                <w:sz w:val="18"/>
                <w:szCs w:val="18"/>
                <w:lang w:val="en-US"/>
              </w:rPr>
            </w:pPr>
            <w:r w:rsidRPr="00F02A92">
              <w:rPr>
                <w:rFonts w:ascii="Courier New" w:eastAsia="Calibri" w:hAnsi="Courier New" w:cs="Courier New"/>
                <w:b/>
                <w:sz w:val="18"/>
                <w:szCs w:val="18"/>
                <w:lang w:val="en-US"/>
              </w:rPr>
              <w:t>RESPONSE</w:t>
            </w:r>
          </w:p>
          <w:p w:rsidR="00F02A92" w:rsidRPr="00F02A92" w:rsidRDefault="00F02A92" w:rsidP="00F02A92">
            <w:pPr>
              <w:jc w:val="both"/>
              <w:rPr>
                <w:rFonts w:ascii="Courier New" w:eastAsia="Calibri" w:hAnsi="Courier New" w:cs="Courier New"/>
                <w:sz w:val="18"/>
                <w:szCs w:val="18"/>
                <w:lang w:val="en-US"/>
              </w:rPr>
            </w:pPr>
          </w:p>
          <w:p w:rsidR="00F02A92" w:rsidRPr="00F02A92" w:rsidRDefault="00F02A92" w:rsidP="00F02A92">
            <w:pPr>
              <w:jc w:val="both"/>
              <w:rPr>
                <w:rFonts w:ascii="Courier New" w:eastAsia="Calibri" w:hAnsi="Courier New" w:cs="Courier New"/>
                <w:sz w:val="18"/>
                <w:szCs w:val="18"/>
                <w:lang w:val="en-US"/>
              </w:rPr>
            </w:pPr>
            <w:r w:rsidRPr="00F02A92">
              <w:rPr>
                <w:rFonts w:ascii="Courier New" w:eastAsia="Calibri" w:hAnsi="Courier New" w:cs="Courier New"/>
                <w:sz w:val="18"/>
                <w:szCs w:val="18"/>
                <w:lang w:val="en-US"/>
              </w:rPr>
              <w:t>HTTP/1.1 200 OK</w:t>
            </w:r>
          </w:p>
          <w:p w:rsidR="00F02A92" w:rsidRPr="00F02A92" w:rsidRDefault="00F02A92" w:rsidP="00F02A92">
            <w:pPr>
              <w:jc w:val="both"/>
              <w:rPr>
                <w:rFonts w:ascii="Courier New" w:eastAsia="Calibri" w:hAnsi="Courier New" w:cs="Courier New"/>
                <w:sz w:val="18"/>
                <w:szCs w:val="18"/>
                <w:lang w:val="en-US"/>
              </w:rPr>
            </w:pPr>
            <w:r w:rsidRPr="00F02A92">
              <w:rPr>
                <w:rFonts w:ascii="Courier New" w:eastAsia="Calibri" w:hAnsi="Courier New" w:cs="Courier New"/>
                <w:sz w:val="18"/>
                <w:szCs w:val="18"/>
                <w:lang w:val="en-US"/>
              </w:rPr>
              <w:t>Date: Fri, 21 Feb 2020 10:32:29 GMT</w:t>
            </w:r>
          </w:p>
          <w:p w:rsidR="00F02A92" w:rsidRPr="00F02A92" w:rsidRDefault="00F02A92" w:rsidP="00F02A92">
            <w:pPr>
              <w:jc w:val="both"/>
              <w:rPr>
                <w:rFonts w:ascii="Courier New" w:eastAsia="Calibri" w:hAnsi="Courier New" w:cs="Courier New"/>
                <w:sz w:val="18"/>
                <w:szCs w:val="18"/>
                <w:lang w:val="en-US"/>
              </w:rPr>
            </w:pPr>
            <w:r w:rsidRPr="00F02A92">
              <w:rPr>
                <w:rFonts w:ascii="Courier New" w:eastAsia="Calibri" w:hAnsi="Courier New" w:cs="Courier New"/>
                <w:sz w:val="18"/>
                <w:szCs w:val="18"/>
                <w:lang w:val="en-US"/>
              </w:rPr>
              <w:t>Content-Type: text/html</w:t>
            </w:r>
          </w:p>
          <w:p w:rsidR="00F02A92" w:rsidRPr="00F02A92" w:rsidRDefault="00F02A92" w:rsidP="00F02A92">
            <w:pPr>
              <w:jc w:val="both"/>
              <w:rPr>
                <w:rFonts w:ascii="Courier New" w:eastAsia="Calibri" w:hAnsi="Courier New" w:cs="Courier New"/>
                <w:sz w:val="18"/>
                <w:szCs w:val="18"/>
                <w:lang w:val="en-US"/>
              </w:rPr>
            </w:pPr>
            <w:r w:rsidRPr="00F02A92">
              <w:rPr>
                <w:rFonts w:ascii="Courier New" w:eastAsia="Calibri" w:hAnsi="Courier New" w:cs="Courier New"/>
                <w:sz w:val="18"/>
                <w:szCs w:val="18"/>
                <w:lang w:val="en-US"/>
              </w:rPr>
              <w:t>Connection: close</w:t>
            </w:r>
          </w:p>
          <w:p w:rsidR="00F02A92" w:rsidRPr="00F02A92" w:rsidRDefault="00F02A92" w:rsidP="00F02A92">
            <w:pPr>
              <w:jc w:val="both"/>
              <w:rPr>
                <w:rFonts w:ascii="Courier New" w:eastAsia="Calibri" w:hAnsi="Courier New" w:cs="Courier New"/>
                <w:sz w:val="18"/>
                <w:szCs w:val="18"/>
                <w:lang w:val="en-US"/>
              </w:rPr>
            </w:pPr>
            <w:r w:rsidRPr="00F02A92">
              <w:rPr>
                <w:rFonts w:ascii="Courier New" w:eastAsia="Calibri" w:hAnsi="Courier New" w:cs="Courier New"/>
                <w:sz w:val="18"/>
                <w:szCs w:val="18"/>
                <w:lang w:val="en-US"/>
              </w:rPr>
              <w:t>Vary: Accept-Encoding</w:t>
            </w:r>
          </w:p>
          <w:p w:rsidR="00F02A92" w:rsidRPr="00F02A92" w:rsidRDefault="00F02A92" w:rsidP="00F02A92">
            <w:pPr>
              <w:jc w:val="both"/>
              <w:rPr>
                <w:rFonts w:ascii="Courier New" w:eastAsia="Calibri" w:hAnsi="Courier New" w:cs="Courier New"/>
                <w:sz w:val="18"/>
                <w:szCs w:val="18"/>
                <w:lang w:val="en-US"/>
              </w:rPr>
            </w:pPr>
            <w:r w:rsidRPr="00F02A92">
              <w:rPr>
                <w:rFonts w:ascii="Courier New" w:eastAsia="Calibri" w:hAnsi="Courier New" w:cs="Courier New"/>
                <w:sz w:val="18"/>
                <w:szCs w:val="18"/>
                <w:lang w:val="en-US"/>
              </w:rPr>
              <w:t>Last-Modified: Thu, 09 Jan 2020 03:16:01 GMT</w:t>
            </w:r>
          </w:p>
          <w:p w:rsidR="00F02A92" w:rsidRPr="00F02A92" w:rsidRDefault="00F02A92" w:rsidP="00F02A92">
            <w:pPr>
              <w:jc w:val="both"/>
              <w:rPr>
                <w:rFonts w:ascii="Courier New" w:eastAsia="Calibri" w:hAnsi="Courier New" w:cs="Courier New"/>
                <w:sz w:val="18"/>
                <w:szCs w:val="18"/>
              </w:rPr>
            </w:pPr>
            <w:r w:rsidRPr="00F02A92">
              <w:rPr>
                <w:rFonts w:ascii="Courier New" w:eastAsia="Calibri" w:hAnsi="Courier New" w:cs="Courier New"/>
                <w:sz w:val="18"/>
                <w:szCs w:val="18"/>
              </w:rPr>
              <w:t>Content-Length: 2150</w:t>
            </w:r>
          </w:p>
          <w:p w:rsidR="00F02A92" w:rsidRPr="00F02A92" w:rsidRDefault="00F02A92" w:rsidP="00F02A92">
            <w:pPr>
              <w:jc w:val="both"/>
              <w:rPr>
                <w:rFonts w:ascii="Lucida Sans" w:eastAsia="Calibri" w:hAnsi="Lucida Sans" w:cs="Times New Roman"/>
                <w:color w:val="454545"/>
                <w:sz w:val="18"/>
                <w:szCs w:val="18"/>
              </w:rPr>
            </w:pPr>
          </w:p>
        </w:tc>
      </w:tr>
    </w:tbl>
    <w:p w:rsidR="00F02A92" w:rsidRPr="00F02A92" w:rsidRDefault="00F02A92" w:rsidP="00F02A92">
      <w:pPr>
        <w:spacing w:before="120" w:after="200" w:line="240" w:lineRule="auto"/>
        <w:jc w:val="center"/>
        <w:rPr>
          <w:rFonts w:ascii="Lucida Sans" w:eastAsia="Calibri" w:hAnsi="Lucida Sans" w:cs="Times New Roman"/>
          <w:bCs/>
          <w:color w:val="454545"/>
          <w:sz w:val="18"/>
          <w:szCs w:val="18"/>
        </w:rPr>
      </w:pPr>
      <w:r w:rsidRPr="00F02A92">
        <w:rPr>
          <w:rFonts w:ascii="Lucida Sans" w:eastAsia="Calibri" w:hAnsi="Lucida Sans" w:cs="Times New Roman"/>
          <w:b/>
          <w:bCs/>
          <w:color w:val="454545"/>
          <w:sz w:val="18"/>
          <w:szCs w:val="18"/>
        </w:rPr>
        <w:t xml:space="preserve">Box </w:t>
      </w:r>
      <w:r w:rsidRPr="00F02A92">
        <w:rPr>
          <w:rFonts w:ascii="Lucida Sans" w:eastAsia="Calibri" w:hAnsi="Lucida Sans" w:cs="Times New Roman"/>
          <w:b/>
          <w:bCs/>
          <w:color w:val="454545"/>
          <w:sz w:val="18"/>
          <w:szCs w:val="18"/>
        </w:rPr>
        <w:fldChar w:fldCharType="begin"/>
      </w:r>
      <w:r w:rsidRPr="00F02A92">
        <w:rPr>
          <w:rFonts w:ascii="Lucida Sans" w:eastAsia="Calibri" w:hAnsi="Lucida Sans" w:cs="Times New Roman"/>
          <w:b/>
          <w:bCs/>
          <w:color w:val="454545"/>
          <w:sz w:val="18"/>
          <w:szCs w:val="18"/>
        </w:rPr>
        <w:instrText xml:space="preserve"> SEQ Box \* ARABIC </w:instrText>
      </w:r>
      <w:r w:rsidRPr="00F02A92">
        <w:rPr>
          <w:rFonts w:ascii="Lucida Sans" w:eastAsia="Calibri" w:hAnsi="Lucida Sans" w:cs="Times New Roman"/>
          <w:b/>
          <w:bCs/>
          <w:color w:val="454545"/>
          <w:sz w:val="18"/>
          <w:szCs w:val="18"/>
        </w:rPr>
        <w:fldChar w:fldCharType="separate"/>
      </w:r>
      <w:r w:rsidRPr="00F02A92">
        <w:rPr>
          <w:rFonts w:ascii="Lucida Sans" w:eastAsia="Calibri" w:hAnsi="Lucida Sans" w:cs="Times New Roman"/>
          <w:b/>
          <w:bCs/>
          <w:noProof/>
          <w:color w:val="454545"/>
          <w:sz w:val="18"/>
          <w:szCs w:val="18"/>
        </w:rPr>
        <w:t>5</w:t>
      </w:r>
      <w:r w:rsidRPr="00F02A92">
        <w:rPr>
          <w:rFonts w:ascii="Lucida Sans" w:eastAsia="Calibri" w:hAnsi="Lucida Sans" w:cs="Times New Roman"/>
          <w:b/>
          <w:bCs/>
          <w:color w:val="454545"/>
          <w:sz w:val="18"/>
          <w:szCs w:val="18"/>
        </w:rPr>
        <w:fldChar w:fldCharType="end"/>
      </w:r>
      <w:r w:rsidRPr="00F02A92">
        <w:rPr>
          <w:rFonts w:ascii="Lucida Sans" w:eastAsia="Calibri" w:hAnsi="Lucida Sans" w:cs="Times New Roman"/>
          <w:b/>
          <w:bCs/>
          <w:color w:val="454545"/>
          <w:sz w:val="18"/>
          <w:szCs w:val="18"/>
        </w:rPr>
        <w:t xml:space="preserve"> – Lack of X-Frame-Options Header</w:t>
      </w:r>
    </w:p>
    <w:p w:rsidR="00F02A92" w:rsidRPr="00F02A92" w:rsidRDefault="00F02A92" w:rsidP="00F02A92">
      <w:pPr>
        <w:spacing w:after="0" w:line="240" w:lineRule="auto"/>
        <w:jc w:val="both"/>
        <w:rPr>
          <w:rFonts w:ascii="Lucida Sans" w:eastAsia="Calibri" w:hAnsi="Lucida Sans" w:cs="Times New Roman"/>
          <w:sz w:val="20"/>
        </w:rPr>
      </w:pPr>
      <w:r w:rsidRPr="00F02A92">
        <w:rPr>
          <w:rFonts w:ascii="Lucida Sans" w:eastAsia="Calibri" w:hAnsi="Lucida Sans" w:cs="Times New Roman"/>
          <w:sz w:val="20"/>
        </w:rPr>
        <w:br w:type="page"/>
      </w:r>
    </w:p>
    <w:p w:rsidR="00F02A92" w:rsidRPr="00F02A92" w:rsidRDefault="00F02A92" w:rsidP="00F02A92">
      <w:pPr>
        <w:spacing w:after="200" w:line="276" w:lineRule="auto"/>
        <w:rPr>
          <w:rFonts w:ascii="Lucida Sans" w:eastAsia="Calibri" w:hAnsi="Lucida Sans" w:cs="Times New Roman"/>
          <w:b/>
          <w:sz w:val="20"/>
          <w:u w:val="single"/>
        </w:rPr>
      </w:pPr>
      <w:r w:rsidRPr="00F02A92">
        <w:rPr>
          <w:rFonts w:ascii="Lucida Sans" w:eastAsia="Calibri" w:hAnsi="Lucida Sans" w:cs="Times New Roman"/>
          <w:b/>
          <w:sz w:val="20"/>
          <w:u w:val="single"/>
        </w:rPr>
        <w:lastRenderedPageBreak/>
        <w:t>SUGGESTED SOLUTIONS</w:t>
      </w:r>
    </w:p>
    <w:p w:rsidR="00F02A92" w:rsidRPr="00F02A92" w:rsidRDefault="00F02A92" w:rsidP="00F02A92">
      <w:pPr>
        <w:spacing w:after="200" w:line="276" w:lineRule="auto"/>
        <w:rPr>
          <w:rFonts w:ascii="Lucida Sans" w:eastAsia="Calibri" w:hAnsi="Lucida Sans" w:cs="Times New Roman"/>
          <w:sz w:val="20"/>
        </w:rPr>
      </w:pPr>
      <w:r w:rsidRPr="00F02A92">
        <w:rPr>
          <w:rFonts w:ascii="Lucida Sans" w:eastAsia="Calibri" w:hAnsi="Lucida Sans" w:cs="Times New Roman"/>
          <w:sz w:val="20"/>
        </w:rPr>
        <w:t>It is advisable to check the functionalities of the application that carry out privileged operations, and that are therefore accessible following the authentication process, in order to implement the appropriate prevention mechanisms for attacks related to this category. Among the various attack prevention techniques, it is recommended to use the X-Frame-Options entry inside the header to adjust the use of frames within the application context. If it is not possible to implement the protection inside the header it is recommended to implement “</w:t>
      </w:r>
      <w:proofErr w:type="spellStart"/>
      <w:r w:rsidRPr="00F02A92">
        <w:rPr>
          <w:rFonts w:ascii="Lucida Sans" w:eastAsia="Calibri" w:hAnsi="Lucida Sans" w:cs="Times New Roman"/>
          <w:sz w:val="20"/>
        </w:rPr>
        <w:t>framebusting</w:t>
      </w:r>
      <w:proofErr w:type="spellEnd"/>
      <w:r w:rsidRPr="00F02A92">
        <w:rPr>
          <w:rFonts w:ascii="Lucida Sans" w:eastAsia="Calibri" w:hAnsi="Lucida Sans" w:cs="Times New Roman"/>
          <w:sz w:val="20"/>
        </w:rPr>
        <w:t>” mechanisms within the HTML generated by the application.</w:t>
      </w:r>
    </w:p>
    <w:p w:rsidR="00F02A92" w:rsidRPr="00F02A92" w:rsidRDefault="00F02A92" w:rsidP="00F02A92">
      <w:pPr>
        <w:spacing w:after="200" w:line="276" w:lineRule="auto"/>
        <w:rPr>
          <w:rFonts w:ascii="Lucida Sans" w:eastAsia="Calibri" w:hAnsi="Lucida Sans" w:cs="Times New Roman"/>
          <w:sz w:val="20"/>
        </w:rPr>
      </w:pPr>
      <w:r w:rsidRPr="00F02A92">
        <w:rPr>
          <w:rFonts w:ascii="Lucida Sans" w:eastAsia="Calibri" w:hAnsi="Lucida Sans" w:cs="Times New Roman"/>
          <w:sz w:val="20"/>
        </w:rPr>
        <w:t>The X-Frame-Options header will be interpreted by the end user's browser and will automatically prevent the user browser from rendering external sites, automatically called within an IFRAME by pages properly constructed for the purpose of fraud and / or other malicious uses.</w:t>
      </w:r>
    </w:p>
    <w:tbl>
      <w:tblPr>
        <w:tblStyle w:val="TableGrid1"/>
        <w:tblW w:w="0" w:type="auto"/>
        <w:tblLook w:val="04A0" w:firstRow="1" w:lastRow="0" w:firstColumn="1" w:lastColumn="0" w:noHBand="0" w:noVBand="1"/>
      </w:tblPr>
      <w:tblGrid>
        <w:gridCol w:w="9350"/>
      </w:tblGrid>
      <w:tr w:rsidR="00F02A92" w:rsidRPr="00F02A92" w:rsidTr="00F02A92">
        <w:tc>
          <w:tcPr>
            <w:tcW w:w="9778" w:type="dxa"/>
            <w:tcBorders>
              <w:top w:val="single" w:sz="4" w:space="0" w:color="000000"/>
              <w:left w:val="single" w:sz="4" w:space="0" w:color="000000"/>
              <w:bottom w:val="single" w:sz="4" w:space="0" w:color="000000"/>
              <w:right w:val="single" w:sz="4" w:space="0" w:color="000000"/>
            </w:tcBorders>
            <w:shd w:val="clear" w:color="auto" w:fill="F2F2F2"/>
          </w:tcPr>
          <w:p w:rsidR="00F02A92" w:rsidRPr="00F02A92" w:rsidRDefault="00F02A92" w:rsidP="00F02A92">
            <w:pPr>
              <w:rPr>
                <w:rFonts w:ascii="Lucida Sans" w:eastAsia="Calibri" w:hAnsi="Lucida Sans" w:cs="Times New Roman"/>
                <w:b/>
                <w:sz w:val="20"/>
                <w:u w:val="single"/>
                <w:lang w:val="en-US"/>
              </w:rPr>
            </w:pPr>
          </w:p>
          <w:p w:rsidR="00F02A92" w:rsidRPr="00F02A92" w:rsidRDefault="00F02A92" w:rsidP="00F02A92">
            <w:pPr>
              <w:rPr>
                <w:rFonts w:ascii="Courier New" w:eastAsia="Calibri" w:hAnsi="Courier New" w:cs="Courier New"/>
                <w:color w:val="FF0000"/>
                <w:sz w:val="18"/>
                <w:szCs w:val="18"/>
                <w:lang w:val="en-US"/>
              </w:rPr>
            </w:pPr>
            <w:r w:rsidRPr="00F02A92">
              <w:rPr>
                <w:rFonts w:ascii="Courier New" w:eastAsia="Calibri" w:hAnsi="Courier New" w:cs="Courier New"/>
                <w:color w:val="FF0000"/>
                <w:sz w:val="18"/>
                <w:szCs w:val="18"/>
                <w:lang w:val="en-US"/>
              </w:rPr>
              <w:t>X-Frame-Options: SAMEORIGIN</w:t>
            </w:r>
          </w:p>
          <w:p w:rsidR="00F02A92" w:rsidRPr="00F02A92" w:rsidRDefault="00F02A92" w:rsidP="00925D6A">
            <w:pPr>
              <w:rPr>
                <w:rFonts w:ascii="Lucida Sans" w:eastAsia="Calibri" w:hAnsi="Lucida Sans" w:cs="Times New Roman"/>
                <w:b/>
                <w:sz w:val="20"/>
                <w:u w:val="single"/>
              </w:rPr>
            </w:pPr>
            <w:bookmarkStart w:id="2" w:name="_GoBack"/>
            <w:bookmarkEnd w:id="2"/>
          </w:p>
        </w:tc>
      </w:tr>
    </w:tbl>
    <w:p w:rsidR="00F02A92" w:rsidRPr="00F02A92" w:rsidRDefault="00F02A92" w:rsidP="00F02A92">
      <w:pPr>
        <w:spacing w:after="200" w:line="276" w:lineRule="auto"/>
        <w:rPr>
          <w:rFonts w:ascii="Lucida Sans" w:eastAsia="Calibri" w:hAnsi="Lucida Sans" w:cs="Times New Roman"/>
          <w:b/>
          <w:sz w:val="20"/>
          <w:u w:val="single"/>
        </w:rPr>
      </w:pPr>
    </w:p>
    <w:p w:rsidR="00F02A92" w:rsidRPr="00F02A92" w:rsidRDefault="00F02A92" w:rsidP="00F02A92">
      <w:pPr>
        <w:spacing w:after="200" w:line="276" w:lineRule="auto"/>
        <w:rPr>
          <w:rFonts w:ascii="Lucida Sans" w:eastAsia="Calibri" w:hAnsi="Lucida Sans" w:cs="Times New Roman"/>
          <w:b/>
          <w:sz w:val="20"/>
          <w:u w:val="single"/>
        </w:rPr>
      </w:pPr>
      <w:r w:rsidRPr="00F02A92">
        <w:rPr>
          <w:rFonts w:ascii="Lucida Sans" w:eastAsia="Calibri" w:hAnsi="Lucida Sans" w:cs="Times New Roman"/>
          <w:b/>
          <w:sz w:val="20"/>
          <w:u w:val="single"/>
        </w:rPr>
        <w:t>REFERENCES</w:t>
      </w:r>
    </w:p>
    <w:p w:rsidR="00F02A92" w:rsidRPr="00F02A92" w:rsidRDefault="00F02A92" w:rsidP="00F02A92">
      <w:pPr>
        <w:spacing w:after="0" w:line="240" w:lineRule="auto"/>
        <w:jc w:val="both"/>
        <w:rPr>
          <w:rFonts w:ascii="Lucida Sans" w:eastAsia="Calibri" w:hAnsi="Lucida Sans" w:cs="Times New Roman"/>
          <w:sz w:val="20"/>
        </w:rPr>
      </w:pPr>
      <w:r w:rsidRPr="00F02A92">
        <w:rPr>
          <w:rFonts w:ascii="Lucida Sans" w:eastAsia="Calibri" w:hAnsi="Lucida Sans" w:cs="Times New Roman"/>
          <w:sz w:val="20"/>
        </w:rPr>
        <w:t>More information regarding the vulnerability and its possible solutions can be found on the following addresses:</w:t>
      </w:r>
    </w:p>
    <w:p w:rsidR="00F02A92" w:rsidRPr="00F02A92" w:rsidRDefault="00F02A92" w:rsidP="00F02A92">
      <w:pPr>
        <w:spacing w:after="0" w:line="240" w:lineRule="auto"/>
        <w:jc w:val="both"/>
        <w:rPr>
          <w:rFonts w:ascii="Lucida Sans" w:eastAsia="Calibri" w:hAnsi="Lucida Sans" w:cs="Times New Roman"/>
          <w:sz w:val="20"/>
        </w:rPr>
      </w:pPr>
    </w:p>
    <w:p w:rsidR="00F02A92" w:rsidRPr="00F02A92" w:rsidRDefault="00F02A92" w:rsidP="00F02A92">
      <w:pPr>
        <w:spacing w:after="0" w:line="240" w:lineRule="auto"/>
        <w:rPr>
          <w:rFonts w:ascii="Lucida Sans" w:eastAsia="Calibri" w:hAnsi="Lucida Sans" w:cs="Times New Roman"/>
          <w:b/>
          <w:sz w:val="20"/>
        </w:rPr>
      </w:pPr>
      <w:bookmarkStart w:id="3" w:name="_Hlk33041722"/>
      <w:r w:rsidRPr="00F02A92">
        <w:rPr>
          <w:rFonts w:ascii="Lucida Sans" w:eastAsia="Times New Roman" w:hAnsi="Lucida Sans" w:cs="Times New Roman"/>
          <w:b/>
          <w:bCs/>
          <w:sz w:val="20"/>
          <w:szCs w:val="20"/>
          <w:lang w:eastAsia="it-IT"/>
        </w:rPr>
        <w:t xml:space="preserve">REF </w:t>
      </w:r>
      <w:r w:rsidRPr="00F02A92">
        <w:rPr>
          <w:rFonts w:ascii="Lucida Sans" w:eastAsia="Calibri" w:hAnsi="Lucida Sans" w:cs="Times New Roman"/>
          <w:sz w:val="20"/>
        </w:rPr>
        <w:fldChar w:fldCharType="begin"/>
      </w:r>
      <w:r w:rsidRPr="00F02A92">
        <w:rPr>
          <w:rFonts w:ascii="Lucida Sans" w:eastAsia="Times New Roman" w:hAnsi="Lucida Sans" w:cs="Times New Roman"/>
          <w:b/>
          <w:bCs/>
          <w:sz w:val="20"/>
          <w:szCs w:val="20"/>
          <w:lang w:eastAsia="it-IT"/>
        </w:rPr>
        <w:instrText xml:space="preserve"> SEQ RIF \* ARABIC </w:instrText>
      </w:r>
      <w:r w:rsidRPr="00F02A92">
        <w:rPr>
          <w:rFonts w:ascii="Lucida Sans" w:eastAsia="Calibri" w:hAnsi="Lucida Sans" w:cs="Times New Roman"/>
          <w:sz w:val="20"/>
        </w:rPr>
        <w:fldChar w:fldCharType="separate"/>
      </w:r>
      <w:r w:rsidRPr="00F02A92">
        <w:rPr>
          <w:rFonts w:ascii="Lucida Sans" w:eastAsia="Times New Roman" w:hAnsi="Lucida Sans" w:cs="Times New Roman"/>
          <w:b/>
          <w:bCs/>
          <w:noProof/>
          <w:sz w:val="20"/>
          <w:szCs w:val="20"/>
          <w:lang w:eastAsia="it-IT"/>
        </w:rPr>
        <w:t>16</w:t>
      </w:r>
      <w:r w:rsidRPr="00F02A92">
        <w:rPr>
          <w:rFonts w:ascii="Lucida Sans" w:eastAsia="Calibri" w:hAnsi="Lucida Sans" w:cs="Times New Roman"/>
          <w:sz w:val="20"/>
        </w:rPr>
        <w:fldChar w:fldCharType="end"/>
      </w:r>
      <w:r w:rsidRPr="00F02A92">
        <w:rPr>
          <w:rFonts w:ascii="Lucida Sans" w:eastAsia="Times New Roman" w:hAnsi="Lucida Sans" w:cs="Times New Roman"/>
          <w:b/>
          <w:bCs/>
          <w:sz w:val="20"/>
          <w:szCs w:val="20"/>
          <w:lang w:eastAsia="it-IT"/>
        </w:rPr>
        <w:t xml:space="preserve"> </w:t>
      </w:r>
      <w:r w:rsidRPr="00F02A92">
        <w:rPr>
          <w:rFonts w:ascii="Lucida Sans" w:eastAsia="Calibri" w:hAnsi="Lucida Sans" w:cs="Times New Roman"/>
          <w:b/>
          <w:sz w:val="20"/>
        </w:rPr>
        <w:t xml:space="preserve">– </w:t>
      </w:r>
      <w:bookmarkEnd w:id="3"/>
      <w:r w:rsidRPr="00F02A92">
        <w:rPr>
          <w:rFonts w:ascii="Lucida Sans" w:eastAsia="Calibri" w:hAnsi="Lucida Sans" w:cs="Times New Roman"/>
          <w:b/>
          <w:sz w:val="20"/>
        </w:rPr>
        <w:t>www.owasp.org/index.php/Clickjacking</w:t>
      </w:r>
      <w:r w:rsidRPr="00F02A92">
        <w:rPr>
          <w:rFonts w:ascii="Lucida Sans" w:eastAsia="Calibri" w:hAnsi="Lucida Sans" w:cs="Times New Roman"/>
          <w:b/>
          <w:sz w:val="20"/>
        </w:rPr>
        <w:br/>
      </w:r>
      <w:r w:rsidRPr="00F02A92">
        <w:rPr>
          <w:rFonts w:ascii="Lucida Sans" w:eastAsia="Times New Roman" w:hAnsi="Lucida Sans" w:cs="Times New Roman"/>
          <w:b/>
          <w:bCs/>
          <w:sz w:val="20"/>
          <w:szCs w:val="20"/>
          <w:lang w:eastAsia="it-IT"/>
        </w:rPr>
        <w:t xml:space="preserve">REF </w:t>
      </w:r>
      <w:r w:rsidRPr="00F02A92">
        <w:rPr>
          <w:rFonts w:ascii="Lucida Sans" w:eastAsia="Times New Roman" w:hAnsi="Lucida Sans" w:cs="Times New Roman"/>
          <w:b/>
          <w:bCs/>
          <w:sz w:val="20"/>
          <w:szCs w:val="20"/>
          <w:lang w:eastAsia="it-IT"/>
        </w:rPr>
        <w:fldChar w:fldCharType="begin"/>
      </w:r>
      <w:r w:rsidRPr="00F02A92">
        <w:rPr>
          <w:rFonts w:ascii="Lucida Sans" w:eastAsia="Times New Roman" w:hAnsi="Lucida Sans" w:cs="Times New Roman"/>
          <w:b/>
          <w:bCs/>
          <w:sz w:val="20"/>
          <w:szCs w:val="20"/>
          <w:lang w:eastAsia="it-IT"/>
        </w:rPr>
        <w:instrText xml:space="preserve"> SEQ RIF \* ARABIC </w:instrText>
      </w:r>
      <w:r w:rsidRPr="00F02A92">
        <w:rPr>
          <w:rFonts w:ascii="Lucida Sans" w:eastAsia="Times New Roman" w:hAnsi="Lucida Sans" w:cs="Times New Roman"/>
          <w:b/>
          <w:bCs/>
          <w:sz w:val="20"/>
          <w:szCs w:val="20"/>
          <w:lang w:eastAsia="it-IT"/>
        </w:rPr>
        <w:fldChar w:fldCharType="separate"/>
      </w:r>
      <w:r w:rsidRPr="00F02A92">
        <w:rPr>
          <w:rFonts w:ascii="Lucida Sans" w:eastAsia="Times New Roman" w:hAnsi="Lucida Sans" w:cs="Times New Roman"/>
          <w:b/>
          <w:bCs/>
          <w:noProof/>
          <w:sz w:val="20"/>
          <w:szCs w:val="20"/>
          <w:lang w:eastAsia="it-IT"/>
        </w:rPr>
        <w:t>17</w:t>
      </w:r>
      <w:r w:rsidRPr="00F02A92">
        <w:rPr>
          <w:rFonts w:ascii="Lucida Sans" w:eastAsia="Times New Roman" w:hAnsi="Lucida Sans" w:cs="Times New Roman"/>
          <w:b/>
          <w:bCs/>
          <w:sz w:val="20"/>
          <w:szCs w:val="20"/>
          <w:lang w:eastAsia="it-IT"/>
        </w:rPr>
        <w:fldChar w:fldCharType="end"/>
      </w:r>
      <w:r w:rsidRPr="00F02A92">
        <w:rPr>
          <w:rFonts w:ascii="Lucida Sans" w:eastAsia="Times New Roman" w:hAnsi="Lucida Sans" w:cs="Times New Roman"/>
          <w:b/>
          <w:bCs/>
          <w:sz w:val="20"/>
          <w:szCs w:val="20"/>
          <w:lang w:eastAsia="it-IT"/>
        </w:rPr>
        <w:t xml:space="preserve"> </w:t>
      </w:r>
      <w:r w:rsidRPr="00F02A92">
        <w:rPr>
          <w:rFonts w:ascii="Lucida Sans" w:eastAsia="Calibri" w:hAnsi="Lucida Sans" w:cs="Times New Roman"/>
          <w:b/>
          <w:sz w:val="20"/>
        </w:rPr>
        <w:t>– support.microsoft.com/kb/2694329</w:t>
      </w:r>
      <w:r w:rsidRPr="00F02A92">
        <w:rPr>
          <w:rFonts w:ascii="Lucida Sans" w:eastAsia="Calibri" w:hAnsi="Lucida Sans" w:cs="Times New Roman"/>
          <w:b/>
          <w:sz w:val="20"/>
        </w:rPr>
        <w:br/>
      </w:r>
      <w:r w:rsidRPr="00F02A92">
        <w:rPr>
          <w:rFonts w:ascii="Lucida Sans" w:eastAsia="Times New Roman" w:hAnsi="Lucida Sans" w:cs="Times New Roman"/>
          <w:b/>
          <w:bCs/>
          <w:sz w:val="20"/>
          <w:szCs w:val="20"/>
          <w:lang w:eastAsia="it-IT"/>
        </w:rPr>
        <w:t xml:space="preserve">REF </w:t>
      </w:r>
      <w:r w:rsidRPr="00F02A92">
        <w:rPr>
          <w:rFonts w:ascii="Lucida Sans" w:eastAsia="Times New Roman" w:hAnsi="Lucida Sans" w:cs="Times New Roman"/>
          <w:b/>
          <w:bCs/>
          <w:sz w:val="20"/>
          <w:szCs w:val="20"/>
          <w:lang w:eastAsia="it-IT"/>
        </w:rPr>
        <w:fldChar w:fldCharType="begin"/>
      </w:r>
      <w:r w:rsidRPr="00F02A92">
        <w:rPr>
          <w:rFonts w:ascii="Lucida Sans" w:eastAsia="Times New Roman" w:hAnsi="Lucida Sans" w:cs="Times New Roman"/>
          <w:b/>
          <w:bCs/>
          <w:sz w:val="20"/>
          <w:szCs w:val="20"/>
          <w:lang w:eastAsia="it-IT"/>
        </w:rPr>
        <w:instrText xml:space="preserve"> SEQ RIF \* ARABIC </w:instrText>
      </w:r>
      <w:r w:rsidRPr="00F02A92">
        <w:rPr>
          <w:rFonts w:ascii="Lucida Sans" w:eastAsia="Times New Roman" w:hAnsi="Lucida Sans" w:cs="Times New Roman"/>
          <w:b/>
          <w:bCs/>
          <w:sz w:val="20"/>
          <w:szCs w:val="20"/>
          <w:lang w:eastAsia="it-IT"/>
        </w:rPr>
        <w:fldChar w:fldCharType="separate"/>
      </w:r>
      <w:r w:rsidRPr="00F02A92">
        <w:rPr>
          <w:rFonts w:ascii="Lucida Sans" w:eastAsia="Times New Roman" w:hAnsi="Lucida Sans" w:cs="Times New Roman"/>
          <w:b/>
          <w:bCs/>
          <w:noProof/>
          <w:sz w:val="20"/>
          <w:szCs w:val="20"/>
          <w:lang w:eastAsia="it-IT"/>
        </w:rPr>
        <w:t>18</w:t>
      </w:r>
      <w:r w:rsidRPr="00F02A92">
        <w:rPr>
          <w:rFonts w:ascii="Lucida Sans" w:eastAsia="Times New Roman" w:hAnsi="Lucida Sans" w:cs="Times New Roman"/>
          <w:b/>
          <w:bCs/>
          <w:sz w:val="20"/>
          <w:szCs w:val="20"/>
          <w:lang w:eastAsia="it-IT"/>
        </w:rPr>
        <w:fldChar w:fldCharType="end"/>
      </w:r>
      <w:r w:rsidRPr="00F02A92">
        <w:rPr>
          <w:rFonts w:ascii="Lucida Sans" w:eastAsia="Times New Roman" w:hAnsi="Lucida Sans" w:cs="Times New Roman"/>
          <w:b/>
          <w:bCs/>
          <w:sz w:val="20"/>
          <w:szCs w:val="20"/>
          <w:lang w:eastAsia="it-IT"/>
        </w:rPr>
        <w:t xml:space="preserve"> </w:t>
      </w:r>
      <w:r w:rsidRPr="00F02A92">
        <w:rPr>
          <w:rFonts w:ascii="Lucida Sans" w:eastAsia="Calibri" w:hAnsi="Lucida Sans" w:cs="Times New Roman"/>
          <w:b/>
          <w:sz w:val="20"/>
        </w:rPr>
        <w:t>– developer.mozilla.org/</w:t>
      </w:r>
      <w:proofErr w:type="spellStart"/>
      <w:r w:rsidRPr="00F02A92">
        <w:rPr>
          <w:rFonts w:ascii="Lucida Sans" w:eastAsia="Calibri" w:hAnsi="Lucida Sans" w:cs="Times New Roman"/>
          <w:b/>
          <w:sz w:val="20"/>
        </w:rPr>
        <w:t>en</w:t>
      </w:r>
      <w:proofErr w:type="spellEnd"/>
      <w:r w:rsidRPr="00F02A92">
        <w:rPr>
          <w:rFonts w:ascii="Lucida Sans" w:eastAsia="Calibri" w:hAnsi="Lucida Sans" w:cs="Times New Roman"/>
          <w:b/>
          <w:sz w:val="20"/>
        </w:rPr>
        <w:t>-US/docs/Web/HTTP/X-Frame-Options</w:t>
      </w:r>
      <w:r w:rsidRPr="00F02A92">
        <w:rPr>
          <w:rFonts w:ascii="Lucida Sans" w:eastAsia="Calibri" w:hAnsi="Lucida Sans" w:cs="Times New Roman"/>
          <w:b/>
          <w:sz w:val="20"/>
        </w:rPr>
        <w:br/>
      </w:r>
      <w:r w:rsidRPr="00F02A92">
        <w:rPr>
          <w:rFonts w:ascii="Lucida Sans" w:eastAsia="Times New Roman" w:hAnsi="Lucida Sans" w:cs="Times New Roman"/>
          <w:b/>
          <w:bCs/>
          <w:sz w:val="20"/>
          <w:szCs w:val="20"/>
          <w:lang w:eastAsia="it-IT"/>
        </w:rPr>
        <w:t xml:space="preserve">REF </w:t>
      </w:r>
      <w:r w:rsidRPr="00F02A92">
        <w:rPr>
          <w:rFonts w:ascii="Lucida Sans" w:eastAsia="Times New Roman" w:hAnsi="Lucida Sans" w:cs="Times New Roman"/>
          <w:b/>
          <w:bCs/>
          <w:sz w:val="20"/>
          <w:szCs w:val="20"/>
          <w:lang w:eastAsia="it-IT"/>
        </w:rPr>
        <w:fldChar w:fldCharType="begin"/>
      </w:r>
      <w:r w:rsidRPr="00F02A92">
        <w:rPr>
          <w:rFonts w:ascii="Lucida Sans" w:eastAsia="Times New Roman" w:hAnsi="Lucida Sans" w:cs="Times New Roman"/>
          <w:b/>
          <w:bCs/>
          <w:sz w:val="20"/>
          <w:szCs w:val="20"/>
          <w:lang w:eastAsia="it-IT"/>
        </w:rPr>
        <w:instrText xml:space="preserve"> SEQ RIF \* ARABIC </w:instrText>
      </w:r>
      <w:r w:rsidRPr="00F02A92">
        <w:rPr>
          <w:rFonts w:ascii="Lucida Sans" w:eastAsia="Times New Roman" w:hAnsi="Lucida Sans" w:cs="Times New Roman"/>
          <w:b/>
          <w:bCs/>
          <w:sz w:val="20"/>
          <w:szCs w:val="20"/>
          <w:lang w:eastAsia="it-IT"/>
        </w:rPr>
        <w:fldChar w:fldCharType="separate"/>
      </w:r>
      <w:r w:rsidRPr="00F02A92">
        <w:rPr>
          <w:rFonts w:ascii="Lucida Sans" w:eastAsia="Times New Roman" w:hAnsi="Lucida Sans" w:cs="Times New Roman"/>
          <w:b/>
          <w:bCs/>
          <w:noProof/>
          <w:sz w:val="20"/>
          <w:szCs w:val="20"/>
          <w:lang w:eastAsia="it-IT"/>
        </w:rPr>
        <w:t>19</w:t>
      </w:r>
      <w:r w:rsidRPr="00F02A92">
        <w:rPr>
          <w:rFonts w:ascii="Lucida Sans" w:eastAsia="Times New Roman" w:hAnsi="Lucida Sans" w:cs="Times New Roman"/>
          <w:b/>
          <w:bCs/>
          <w:sz w:val="20"/>
          <w:szCs w:val="20"/>
          <w:lang w:eastAsia="it-IT"/>
        </w:rPr>
        <w:fldChar w:fldCharType="end"/>
      </w:r>
      <w:r w:rsidRPr="00F02A92">
        <w:rPr>
          <w:rFonts w:ascii="Lucida Sans" w:eastAsia="Times New Roman" w:hAnsi="Lucida Sans" w:cs="Times New Roman"/>
          <w:b/>
          <w:bCs/>
          <w:sz w:val="20"/>
          <w:szCs w:val="20"/>
          <w:lang w:eastAsia="it-IT"/>
        </w:rPr>
        <w:t xml:space="preserve"> </w:t>
      </w:r>
      <w:r w:rsidRPr="00F02A92">
        <w:rPr>
          <w:rFonts w:ascii="Lucida Sans" w:eastAsia="Calibri" w:hAnsi="Lucida Sans" w:cs="Times New Roman"/>
          <w:b/>
          <w:sz w:val="20"/>
        </w:rPr>
        <w:t>– tools.ietf.org/html/rfc7034</w:t>
      </w:r>
    </w:p>
    <w:p w:rsidR="005C3E91" w:rsidRPr="00F02A92" w:rsidRDefault="005C3E91" w:rsidP="00F02A92">
      <w:pPr>
        <w:spacing w:after="200" w:line="276" w:lineRule="auto"/>
        <w:rPr>
          <w:rFonts w:ascii="Cambria" w:eastAsia="Times New Roman" w:hAnsi="Cambria" w:cs="Times New Roman"/>
          <w:b/>
          <w:bCs/>
          <w:color w:val="454545"/>
          <w:sz w:val="26"/>
          <w:szCs w:val="26"/>
        </w:rPr>
      </w:pPr>
    </w:p>
    <w:sectPr w:rsidR="005C3E91" w:rsidRPr="00F02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8F"/>
    <w:rsid w:val="000A133E"/>
    <w:rsid w:val="00593513"/>
    <w:rsid w:val="005C3E91"/>
    <w:rsid w:val="00925D6A"/>
    <w:rsid w:val="00A73B8F"/>
    <w:rsid w:val="00F0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675D"/>
  <w15:chartTrackingRefBased/>
  <w15:docId w15:val="{AD705242-4CE6-4515-B765-73578D38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F02A92"/>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0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2094</Characters>
  <Application>Microsoft Office Word</Application>
  <DocSecurity>0</DocSecurity>
  <Lines>17</Lines>
  <Paragraphs>4</Paragraphs>
  <ScaleCrop>false</ScaleCrop>
  <Company>Deloitte Touche Tohmatsu Services, Inc.</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4</cp:revision>
  <dcterms:created xsi:type="dcterms:W3CDTF">2020-11-07T10:48:00Z</dcterms:created>
  <dcterms:modified xsi:type="dcterms:W3CDTF">2020-11-07T14:34:00Z</dcterms:modified>
</cp:coreProperties>
</file>