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rFonts w:ascii="Lucida Sans" w:hAnsi="Lucida Sans" w:eastAsia="Calibri" w:cs="Times New Roman"/>
          <w:b/>
          <w:b/>
          <w:sz w:val="20"/>
          <w:u w:val="single"/>
          <w:lang w:val="it-IT"/>
        </w:rPr>
      </w:pPr>
      <w:r>
        <w:rPr>
          <w:rFonts w:eastAsia="Calibri" w:cs="Times New Roman" w:ascii="Lucida Sans" w:hAnsi="Lucida Sans"/>
          <w:b/>
          <w:sz w:val="20"/>
          <w:u w:val="single"/>
          <w:lang w:val="it-IT"/>
        </w:rPr>
        <w:t>SUGGESTED SOLUTIONS</w:t>
      </w:r>
    </w:p>
    <w:p>
      <w:pPr>
        <w:pStyle w:val="Normal"/>
        <w:spacing w:lineRule="auto" w:line="276" w:before="0" w:after="200"/>
        <w:rPr>
          <w:rFonts w:ascii="Lucida Sans" w:hAnsi="Lucida Sans" w:eastAsia="Calibri" w:cs="Times New Roman"/>
          <w:sz w:val="20"/>
          <w:u w:val="single"/>
        </w:rPr>
      </w:pPr>
      <w:r>
        <w:rPr>
          <w:rFonts w:eastAsia="Calibri" w:cs="Times New Roman" w:ascii="Lucida Sans" w:hAnsi="Lucida Sans"/>
          <w:sz w:val="20"/>
        </w:rPr>
        <w:t xml:space="preserve">It is suggested to first adopt countermeasures on the perimeter defense systems in order to mitigate the exploitation of the vulnerabilities carried by a generic threat agent by blocking the requests specifically made to exploit the vulnerabilities or by neutralizing the values supplied to the vulnerable application components. After applying the suggested workaround and after checking out the release notes from the vendors, it is suggested to update the system software and the application software that provide the services to the latest version available. </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REFERENCES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More information regarding the vulnerability and its possible solutions can be found on the following addresses: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b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1</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t>
      </w:r>
      <w:r>
        <w:rPr>
          <w:rFonts w:eastAsia="Calibri" w:cs="Times New Roman" w:ascii="Lucida Sans" w:hAnsi="Lucida Sans"/>
          <w:b/>
          <w:sz w:val="20"/>
        </w:rPr>
        <w:t>https://www.cvedetails.com/</w:t>
      </w:r>
    </w:p>
    <w:p>
      <w:pPr>
        <w:pStyle w:val="Normal"/>
        <w:spacing w:lineRule="auto" w:line="240" w:before="0" w:after="0"/>
        <w:jc w:val="both"/>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r>
    </w:p>
    <w:p>
      <w:pPr>
        <w:pStyle w:val="Normal"/>
        <w:spacing w:lineRule="auto" w:line="276" w:before="0" w:after="200"/>
        <w:rPr>
          <w:rFonts w:ascii="Cambria" w:hAnsi="Cambria" w:eastAsia="Times New Roman" w:cs="Times New Roman"/>
          <w:b/>
          <w:b/>
          <w:bCs/>
          <w:color w:val="454545"/>
          <w:sz w:val="26"/>
          <w:szCs w:val="26"/>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ucida Sans">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4d62be"/>
    <w:pPr>
      <w:spacing w:lineRule="auto" w:line="276" w:before="120" w:after="120"/>
      <w:ind w:left="720" w:hanging="0"/>
      <w:contextualSpacing/>
      <w:jc w:val="both"/>
    </w:pPr>
    <w:rPr>
      <w:rFonts w:ascii="Lucida Sans" w:hAnsi="Lucida Sans"/>
      <w:sz w:val="20"/>
      <w:lang w:val="it-I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1">
    <w:name w:val="Table Grid1"/>
    <w:basedOn w:val="TableNormal"/>
    <w:rsid w:val="00fb0382"/>
    <w:pPr>
      <w:spacing w:after="0" w:line="240" w:lineRule="auto"/>
    </w:pPr>
    <w:rPr>
      <w:lang w:val="it-IT"/>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
    <w:name w:val="Table Grid"/>
    <w:basedOn w:val="TableNormal"/>
    <w:uiPriority w:val="39"/>
    <w:rsid w:val="00fb03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LibreOffice/6.4.6.2$Linux_X86_64 LibreOffice_project/40$Build-2</Application>
  <Pages>1</Pages>
  <Words>106</Words>
  <Characters>636</Characters>
  <CharactersWithSpaces>740</CharactersWithSpaces>
  <Paragraphs>5</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2020-11-07T10:45:00Z</dcterms:created>
  <dc:creator>Pierfrancesco Conti</dc:creator>
  <dc:description/>
  <dc:language>it-IT</dc:language>
  <cp:lastModifiedBy/>
  <dcterms:modified xsi:type="dcterms:W3CDTF">2020-11-09T16:20:05Z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Touche Tohmatsu Services,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