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382" w:rsidRPr="00FB0382" w:rsidRDefault="00FB0382" w:rsidP="00FB0382">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lang w:eastAsia="it-IT"/>
        </w:rPr>
      </w:pPr>
      <w:bookmarkStart w:id="0" w:name="_Toc55508773"/>
      <w:r w:rsidRPr="00FB0382">
        <w:rPr>
          <w:rFonts w:ascii="Cambria" w:eastAsia="Times New Roman" w:hAnsi="Cambria" w:cs="Times New Roman"/>
          <w:b/>
          <w:bCs/>
          <w:color w:val="404040"/>
          <w:sz w:val="24"/>
          <w:szCs w:val="24"/>
        </w:rPr>
        <w:t xml:space="preserve">System </w:t>
      </w:r>
      <w:r w:rsidRPr="00FB0382">
        <w:rPr>
          <w:rFonts w:ascii="Cambria" w:eastAsia="Times New Roman" w:hAnsi="Cambria" w:cs="Times New Roman"/>
          <w:b/>
          <w:bCs/>
          <w:color w:val="404040"/>
          <w:sz w:val="24"/>
          <w:szCs w:val="24"/>
          <w:lang w:eastAsia="it-IT"/>
        </w:rPr>
        <w:t>software and applications not updated</w:t>
      </w:r>
      <w:bookmarkEnd w:id="0"/>
    </w:p>
    <w:p w:rsidR="00FB0382" w:rsidRPr="00FB0382" w:rsidRDefault="00FB0382" w:rsidP="00FB0382">
      <w:pPr>
        <w:spacing w:after="200" w:line="276" w:lineRule="auto"/>
        <w:rPr>
          <w:rFonts w:ascii="Lucida Sans" w:eastAsia="Calibri" w:hAnsi="Lucida Sans" w:cs="Times New Roman"/>
          <w:sz w:val="20"/>
          <w:lang w:eastAsia="it-IT"/>
        </w:rPr>
      </w:pPr>
    </w:p>
    <w:p w:rsidR="00FB0382" w:rsidRPr="00FB0382" w:rsidRDefault="00FB0382" w:rsidP="00FB0382">
      <w:pPr>
        <w:spacing w:after="0" w:line="276" w:lineRule="auto"/>
        <w:rPr>
          <w:rFonts w:ascii="Lucida Sans" w:eastAsia="Calibri" w:hAnsi="Lucida Sans" w:cs="Calibri"/>
          <w:b/>
          <w:bCs/>
          <w:color w:val="FFC000"/>
          <w:sz w:val="20"/>
        </w:rPr>
      </w:pPr>
      <w:r w:rsidRPr="00FB0382">
        <w:rPr>
          <w:rFonts w:ascii="Lucida Sans" w:eastAsia="Times New Roman" w:hAnsi="Lucida Sans" w:cs="Times New Roman"/>
          <w:b/>
          <w:sz w:val="20"/>
          <w:szCs w:val="20"/>
          <w:lang w:eastAsia="it-IT"/>
        </w:rPr>
        <w:t xml:space="preserve">SEVERITY: </w:t>
      </w:r>
      <w:r w:rsidRPr="00FB0382">
        <w:rPr>
          <w:rFonts w:ascii="Lucida Sans" w:eastAsia="Calibri" w:hAnsi="Lucida Sans" w:cs="Times New Roman"/>
          <w:b/>
          <w:color w:val="FFC000"/>
          <w:sz w:val="20"/>
        </w:rPr>
        <w:t xml:space="preserve">MODERATE </w:t>
      </w:r>
      <w:r w:rsidRPr="00FB0382">
        <w:rPr>
          <w:rFonts w:ascii="Lucida Sans" w:eastAsia="Calibri" w:hAnsi="Lucida Sans" w:cs="Times New Roman"/>
          <w:b/>
          <w:color w:val="C0504D"/>
          <w:sz w:val="20"/>
        </w:rPr>
        <w:t>HIGH</w:t>
      </w:r>
    </w:p>
    <w:p w:rsidR="00FB0382" w:rsidRPr="00FB0382" w:rsidRDefault="00FB0382" w:rsidP="00FB0382">
      <w:pPr>
        <w:spacing w:after="0" w:line="240" w:lineRule="auto"/>
        <w:jc w:val="both"/>
        <w:rPr>
          <w:rFonts w:ascii="Lucida Sans" w:eastAsia="Calibri" w:hAnsi="Lucida Sans" w:cs="Times New Roman"/>
          <w:sz w:val="20"/>
        </w:rPr>
      </w:pPr>
      <w:r w:rsidRPr="00FB0382">
        <w:rPr>
          <w:rFonts w:ascii="Lucida Sans" w:eastAsia="Times New Roman" w:hAnsi="Lucida Sans" w:cs="Times New Roman"/>
          <w:b/>
          <w:color w:val="000000"/>
          <w:sz w:val="20"/>
          <w:szCs w:val="20"/>
          <w:lang w:eastAsia="it-IT"/>
        </w:rPr>
        <w:t xml:space="preserve">VULN. CODE: </w:t>
      </w:r>
      <w:r w:rsidRPr="00FB0382">
        <w:rPr>
          <w:rFonts w:ascii="Lucida Sans" w:eastAsia="Times New Roman" w:hAnsi="Lucida Sans" w:cs="Times New Roman"/>
          <w:color w:val="000000"/>
          <w:sz w:val="20"/>
          <w:szCs w:val="20"/>
          <w:lang w:eastAsia="it-IT"/>
        </w:rPr>
        <w:t>SSAP-NU</w:t>
      </w:r>
      <w:r w:rsidRPr="00FB0382">
        <w:rPr>
          <w:rFonts w:ascii="Lucida Sans" w:eastAsia="Calibri" w:hAnsi="Lucida Sans" w:cs="Times New Roman"/>
          <w:sz w:val="20"/>
        </w:rPr>
        <w:t xml:space="preserve"> </w:t>
      </w:r>
    </w:p>
    <w:p w:rsidR="00FB0382" w:rsidRPr="00FB0382" w:rsidRDefault="00FB0382" w:rsidP="00FB0382">
      <w:pPr>
        <w:spacing w:after="0" w:line="276" w:lineRule="auto"/>
        <w:rPr>
          <w:rFonts w:ascii="Lucida Sans" w:eastAsia="Times New Roman" w:hAnsi="Lucida Sans" w:cs="Times New Roman"/>
          <w:sz w:val="20"/>
          <w:szCs w:val="20"/>
          <w:lang w:eastAsia="it-IT"/>
        </w:rPr>
      </w:pPr>
      <w:r w:rsidRPr="00FB0382">
        <w:rPr>
          <w:rFonts w:ascii="Lucida Sans" w:eastAsia="Calibri" w:hAnsi="Lucida Sans" w:cs="Times New Roman"/>
          <w:b/>
          <w:sz w:val="20"/>
        </w:rPr>
        <w:t>AUTH. REQUIRED:</w:t>
      </w:r>
    </w:p>
    <w:p w:rsidR="00FB0382" w:rsidRPr="00FB0382" w:rsidRDefault="00FB0382" w:rsidP="00FB0382">
      <w:pPr>
        <w:spacing w:after="0" w:line="240" w:lineRule="auto"/>
        <w:jc w:val="both"/>
        <w:rPr>
          <w:rFonts w:ascii="Lucida Sans" w:eastAsia="Calibri" w:hAnsi="Lucida Sans" w:cs="Times New Roman"/>
          <w:sz w:val="20"/>
          <w:lang w:eastAsia="it-IT"/>
        </w:rPr>
      </w:pPr>
    </w:p>
    <w:p w:rsidR="00FB0382" w:rsidRPr="00FB0382" w:rsidRDefault="00FB0382" w:rsidP="00FB0382">
      <w:pPr>
        <w:spacing w:after="0" w:line="240" w:lineRule="auto"/>
        <w:jc w:val="both"/>
        <w:rPr>
          <w:rFonts w:ascii="Lucida Sans" w:eastAsia="Calibri" w:hAnsi="Lucida Sans" w:cs="Times New Roman"/>
          <w:sz w:val="20"/>
          <w:lang w:eastAsia="it-IT"/>
        </w:rPr>
      </w:pPr>
    </w:p>
    <w:p w:rsidR="00FB0382" w:rsidRPr="00FB0382" w:rsidRDefault="00FB0382" w:rsidP="00FB0382">
      <w:pPr>
        <w:spacing w:after="200" w:line="276" w:lineRule="auto"/>
        <w:rPr>
          <w:rFonts w:ascii="Lucida Sans" w:eastAsia="Calibri" w:hAnsi="Lucida Sans" w:cs="Times New Roman"/>
          <w:b/>
          <w:sz w:val="20"/>
          <w:u w:val="single"/>
        </w:rPr>
      </w:pPr>
      <w:r w:rsidRPr="00FB0382">
        <w:rPr>
          <w:rFonts w:ascii="Lucida Sans" w:eastAsia="Calibri" w:hAnsi="Lucida Sans" w:cs="Times New Roman"/>
          <w:b/>
          <w:sz w:val="20"/>
          <w:u w:val="single"/>
        </w:rPr>
        <w:t>VULNERABILITY DESCRIPTION</w:t>
      </w:r>
    </w:p>
    <w:p w:rsidR="00FB0382" w:rsidRPr="00FB0382" w:rsidRDefault="00FB0382" w:rsidP="00FB0382">
      <w:pPr>
        <w:spacing w:after="0" w:line="240" w:lineRule="auto"/>
        <w:jc w:val="both"/>
        <w:rPr>
          <w:rFonts w:ascii="Lucida Sans" w:eastAsia="Calibri" w:hAnsi="Lucida Sans" w:cs="Times New Roman"/>
          <w:sz w:val="20"/>
        </w:rPr>
      </w:pPr>
      <w:r w:rsidRPr="00FB0382">
        <w:rPr>
          <w:rFonts w:ascii="Lucida Sans" w:eastAsia="Calibri" w:hAnsi="Lucida Sans" w:cs="Times New Roman"/>
          <w:sz w:val="20"/>
        </w:rPr>
        <w:t>Keeping the system and application software up-to date is a fundamental practice in the management of the systems and the applications in order to keep a high standard of corporate security. The missing updates or the missing security patches and/or workarounds, grants the exposure for a long period of time of the systems and the applications to public domains vulnerabilities and it highly reduces the effort that a generic threat agent has to make to carry out a successful attack. During the course of the analysis activities, we found out that some system components and/or application ones are not updated to the latest version made available by the vendor. We highlight that the following vulnerabilities could be exploited from a threat agent in order to carry out a successful attack with the aim to either access the information kept in the system, either to do a denial of service or to compromise the systems.</w:t>
      </w:r>
    </w:p>
    <w:p w:rsidR="00FB0382" w:rsidRPr="00FB0382" w:rsidRDefault="00FB0382" w:rsidP="00FB0382">
      <w:pPr>
        <w:spacing w:after="0" w:line="240" w:lineRule="auto"/>
        <w:jc w:val="both"/>
        <w:rPr>
          <w:rFonts w:ascii="Lucida Sans" w:eastAsia="Calibri" w:hAnsi="Lucida Sans" w:cs="Times New Roman"/>
          <w:sz w:val="20"/>
        </w:rPr>
      </w:pPr>
    </w:p>
    <w:p w:rsidR="00FB0382" w:rsidRPr="00FB0382" w:rsidRDefault="00FB0382" w:rsidP="00FB0382">
      <w:pPr>
        <w:spacing w:after="0" w:line="240" w:lineRule="auto"/>
        <w:jc w:val="both"/>
        <w:rPr>
          <w:rFonts w:ascii="Lucida Sans" w:eastAsia="Calibri" w:hAnsi="Lucida Sans" w:cs="Times New Roman"/>
          <w:sz w:val="20"/>
        </w:rPr>
      </w:pPr>
      <w:r w:rsidRPr="00FB0382">
        <w:rPr>
          <w:rFonts w:ascii="Lucida Sans" w:eastAsia="Calibri" w:hAnsi="Lucida Sans" w:cs="Times New Roman"/>
          <w:sz w:val="20"/>
        </w:rPr>
        <w:t>The following outdated and vulnerable software applications were detected:</w:t>
      </w:r>
    </w:p>
    <w:p w:rsidR="00FB0382" w:rsidRPr="00FB0382" w:rsidRDefault="00FB0382" w:rsidP="00FB0382">
      <w:pPr>
        <w:spacing w:after="0" w:line="240" w:lineRule="auto"/>
        <w:jc w:val="both"/>
        <w:rPr>
          <w:rFonts w:ascii="Lucida Sans" w:eastAsia="Calibri" w:hAnsi="Lucida Sans" w:cs="Times New Roman"/>
          <w:sz w:val="20"/>
        </w:rPr>
      </w:pPr>
    </w:p>
    <w:p w:rsidR="00B440E8" w:rsidRPr="00FB0382" w:rsidRDefault="00C90CC4" w:rsidP="00B440E8">
      <w:pPr>
        <w:numPr>
          <w:ilvl w:val="0"/>
          <w:numId w:val="1"/>
        </w:numPr>
        <w:spacing w:after="0" w:line="240" w:lineRule="auto"/>
        <w:rPr>
          <w:rFonts w:ascii="Lucida Sans" w:eastAsia="Calibri" w:hAnsi="Lucida Sans" w:cs="Times New Roman"/>
          <w:sz w:val="20"/>
        </w:rPr>
      </w:pPr>
      <w:proofErr w:type="spellStart"/>
      <w:r>
        <w:rPr>
          <w:rFonts w:ascii="Lucida Sans" w:eastAsia="Calibri" w:hAnsi="Lucida Sans" w:cs="Times New Roman"/>
          <w:b/>
          <w:sz w:val="20"/>
        </w:rPr>
        <w:t>SoftwareName</w:t>
      </w:r>
      <w:proofErr w:type="spellEnd"/>
      <w:r w:rsidR="00FB0382" w:rsidRPr="00FB0382">
        <w:rPr>
          <w:rFonts w:ascii="Lucida Sans" w:eastAsia="Calibri" w:hAnsi="Lucida Sans" w:cs="Times New Roman"/>
          <w:b/>
          <w:sz w:val="20"/>
        </w:rPr>
        <w:t xml:space="preserve"> </w:t>
      </w:r>
      <w:r w:rsidR="00FB0382" w:rsidRPr="00FB0382">
        <w:rPr>
          <w:rFonts w:ascii="Lucida Sans" w:eastAsia="Calibri" w:hAnsi="Lucida Sans" w:cs="Times New Roman"/>
          <w:b/>
          <w:sz w:val="20"/>
        </w:rPr>
        <w:br/>
        <w:t xml:space="preserve">Version: </w:t>
      </w:r>
      <w:r w:rsidR="00FB0382" w:rsidRPr="00FB0382">
        <w:rPr>
          <w:rFonts w:ascii="Lucida Sans" w:eastAsia="Calibri" w:hAnsi="Lucida Sans" w:cs="Times New Roman"/>
          <w:sz w:val="20"/>
        </w:rPr>
        <w:t>2.4.29</w:t>
      </w:r>
      <w:r w:rsidR="00FB0382" w:rsidRPr="00FB0382">
        <w:rPr>
          <w:rFonts w:ascii="Lucida Sans" w:eastAsia="Calibri" w:hAnsi="Lucida Sans" w:cs="Times New Roman"/>
          <w:b/>
          <w:sz w:val="20"/>
        </w:rPr>
        <w:br/>
        <w:t xml:space="preserve">Host: </w:t>
      </w:r>
      <w:r w:rsidR="00FB0382" w:rsidRPr="00FB0382">
        <w:rPr>
          <w:rFonts w:ascii="Lucida Sans" w:eastAsia="Calibri" w:hAnsi="Lucida Sans" w:cs="Times New Roman"/>
          <w:sz w:val="20"/>
        </w:rPr>
        <w:t>104.214.239.16</w:t>
      </w:r>
      <w:r w:rsidR="00FB0382" w:rsidRPr="00FB0382">
        <w:rPr>
          <w:rFonts w:ascii="Lucida Sans" w:eastAsia="Calibri" w:hAnsi="Lucida Sans" w:cs="Times New Roman"/>
          <w:b/>
          <w:sz w:val="20"/>
        </w:rPr>
        <w:br/>
        <w:t xml:space="preserve">Severity: </w:t>
      </w:r>
      <w:r w:rsidR="00FB0382" w:rsidRPr="00FB0382">
        <w:rPr>
          <w:rFonts w:ascii="Lucida Sans" w:eastAsia="Calibri" w:hAnsi="Lucida Sans" w:cs="Times New Roman"/>
          <w:b/>
          <w:color w:val="C0504D"/>
          <w:sz w:val="20"/>
        </w:rPr>
        <w:t xml:space="preserve">HIGH </w:t>
      </w:r>
      <w:r w:rsidR="00FB0382" w:rsidRPr="00FB0382">
        <w:rPr>
          <w:rFonts w:ascii="Lucida Sans" w:eastAsia="Calibri" w:hAnsi="Lucida Sans" w:cs="Times New Roman"/>
          <w:sz w:val="20"/>
        </w:rPr>
        <w:t>(CVE-2019-0211)</w:t>
      </w:r>
      <w:r w:rsidR="00FB0382" w:rsidRPr="00FB0382">
        <w:rPr>
          <w:rFonts w:ascii="Lucida Sans" w:eastAsia="Calibri" w:hAnsi="Lucida Sans" w:cs="Times New Roman"/>
          <w:b/>
          <w:sz w:val="20"/>
        </w:rPr>
        <w:br/>
      </w:r>
      <w:r w:rsidR="00FB0382" w:rsidRPr="00FB0382">
        <w:rPr>
          <w:rFonts w:ascii="Lucida Sans" w:eastAsia="Calibri" w:hAnsi="Lucida Sans" w:cs="Times New Roman"/>
          <w:b/>
          <w:sz w:val="20"/>
        </w:rPr>
        <w:br/>
        <w:t xml:space="preserve">CVE: </w:t>
      </w:r>
      <w:r w:rsidR="00012391" w:rsidRPr="00FB0382">
        <w:rPr>
          <w:rFonts w:ascii="Lucida Sans" w:eastAsia="Calibri" w:hAnsi="Lucida Sans" w:cs="Times New Roman"/>
          <w:sz w:val="20"/>
        </w:rPr>
        <w:t>CVE-2017-15710</w:t>
      </w:r>
      <w:r w:rsidR="00012391">
        <w:rPr>
          <w:rFonts w:ascii="Lucida Sans" w:eastAsia="Calibri" w:hAnsi="Lucida Sans" w:cs="Times New Roman"/>
          <w:sz w:val="20"/>
        </w:rPr>
        <w:t>…</w:t>
      </w:r>
      <w:r w:rsidR="00FB0382" w:rsidRPr="00FB0382">
        <w:rPr>
          <w:rFonts w:ascii="Lucida Sans" w:eastAsia="Calibri" w:hAnsi="Lucida Sans" w:cs="Times New Roman"/>
          <w:sz w:val="20"/>
        </w:rPr>
        <w:br/>
      </w:r>
      <w:r w:rsidR="00FB0382" w:rsidRPr="00FB0382">
        <w:rPr>
          <w:rFonts w:ascii="Lucida Sans" w:eastAsia="Calibri" w:hAnsi="Lucida Sans" w:cs="Times New Roman"/>
          <w:sz w:val="20"/>
        </w:rPr>
        <w:br/>
      </w:r>
      <w:r w:rsidR="00DF59AF">
        <w:rPr>
          <w:rFonts w:ascii="Lucida Sans" w:eastAsia="Calibri" w:hAnsi="Lucida Sans" w:cs="Times New Roman"/>
          <w:sz w:val="20"/>
        </w:rPr>
        <w:t>The next Box s</w:t>
      </w:r>
      <w:r w:rsidR="00B440E8" w:rsidRPr="00FB0382">
        <w:rPr>
          <w:rFonts w:ascii="Lucida Sans" w:eastAsia="Calibri" w:hAnsi="Lucida Sans" w:cs="Times New Roman"/>
          <w:sz w:val="20"/>
        </w:rPr>
        <w:t xml:space="preserve">hows the evidence of the software component version in the </w:t>
      </w:r>
      <w:r w:rsidR="00DF59AF">
        <w:rPr>
          <w:rFonts w:ascii="Lucida Sans" w:eastAsia="Calibri" w:hAnsi="Lucida Sans" w:cs="Times New Roman"/>
          <w:sz w:val="20"/>
        </w:rPr>
        <w:t>response header</w:t>
      </w:r>
      <w:r w:rsidR="00B440E8" w:rsidRPr="00FB0382">
        <w:rPr>
          <w:rFonts w:ascii="Lucida Sans" w:eastAsia="Calibri" w:hAnsi="Lucida Sans" w:cs="Times New Roman"/>
          <w:sz w:val="20"/>
        </w:rPr>
        <w:t>.</w:t>
      </w:r>
      <w:r w:rsidR="00B440E8" w:rsidRPr="00FB0382">
        <w:rPr>
          <w:rFonts w:ascii="Lucida Sans" w:eastAsia="Calibri" w:hAnsi="Lucida Sans" w:cs="Times New Roman"/>
          <w:sz w:val="20"/>
        </w:rPr>
        <w:br/>
      </w:r>
    </w:p>
    <w:tbl>
      <w:tblPr>
        <w:tblStyle w:val="TableGrid1"/>
        <w:tblW w:w="0" w:type="auto"/>
        <w:tblInd w:w="562" w:type="dxa"/>
        <w:tblLook w:val="04A0" w:firstRow="1" w:lastRow="0" w:firstColumn="1" w:lastColumn="0" w:noHBand="0" w:noVBand="1"/>
      </w:tblPr>
      <w:tblGrid>
        <w:gridCol w:w="8788"/>
      </w:tblGrid>
      <w:tr w:rsidR="00B440E8" w:rsidRPr="00531BF2" w:rsidTr="00455E91">
        <w:tc>
          <w:tcPr>
            <w:tcW w:w="9066" w:type="dxa"/>
            <w:shd w:val="clear" w:color="auto" w:fill="F2F2F2" w:themeFill="background1" w:themeFillShade="F2"/>
          </w:tcPr>
          <w:p w:rsidR="00B440E8" w:rsidRDefault="00B440E8" w:rsidP="00455E91">
            <w:pPr>
              <w:rPr>
                <w:rFonts w:ascii="Courier New" w:hAnsi="Courier New" w:cs="Courier New"/>
                <w:b/>
                <w:sz w:val="18"/>
                <w:szCs w:val="18"/>
                <w:lang w:val="en-US"/>
              </w:rPr>
            </w:pPr>
          </w:p>
          <w:p w:rsidR="00B440E8" w:rsidRPr="004D62BE" w:rsidRDefault="00B440E8" w:rsidP="00455E91">
            <w:pPr>
              <w:rPr>
                <w:rFonts w:ascii="Courier New" w:hAnsi="Courier New" w:cs="Courier New"/>
                <w:b/>
                <w:sz w:val="18"/>
                <w:szCs w:val="18"/>
                <w:lang w:val="en-US"/>
              </w:rPr>
            </w:pPr>
            <w:r w:rsidRPr="004D62BE">
              <w:rPr>
                <w:rFonts w:ascii="Courier New" w:hAnsi="Courier New" w:cs="Courier New"/>
                <w:b/>
                <w:sz w:val="18"/>
                <w:szCs w:val="18"/>
                <w:lang w:val="en-US"/>
              </w:rPr>
              <w:t>Response: https://10.72.16.13:2224/</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HTTP/1.1 200 OK </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Content-Type: text/</w:t>
            </w:r>
            <w:proofErr w:type="spellStart"/>
            <w:proofErr w:type="gramStart"/>
            <w:r w:rsidRPr="004D62BE">
              <w:rPr>
                <w:rFonts w:ascii="Courier New" w:hAnsi="Courier New" w:cs="Courier New"/>
                <w:sz w:val="18"/>
                <w:szCs w:val="18"/>
                <w:lang w:val="en-US"/>
              </w:rPr>
              <w:t>html;charset</w:t>
            </w:r>
            <w:proofErr w:type="spellEnd"/>
            <w:proofErr w:type="gramEnd"/>
            <w:r w:rsidRPr="004D62BE">
              <w:rPr>
                <w:rFonts w:ascii="Courier New" w:hAnsi="Courier New" w:cs="Courier New"/>
                <w:sz w:val="18"/>
                <w:szCs w:val="18"/>
                <w:lang w:val="en-US"/>
              </w:rPr>
              <w:t>=utf-8</w:t>
            </w:r>
          </w:p>
          <w:p w:rsidR="00B440E8" w:rsidRPr="00B440E8" w:rsidRDefault="00B440E8" w:rsidP="00455E91">
            <w:pPr>
              <w:rPr>
                <w:rFonts w:ascii="Courier New" w:hAnsi="Courier New" w:cs="Courier New"/>
                <w:sz w:val="18"/>
                <w:szCs w:val="18"/>
                <w:lang w:val="en-US"/>
              </w:rPr>
            </w:pPr>
            <w:r w:rsidRPr="00B440E8">
              <w:rPr>
                <w:rFonts w:ascii="Courier New" w:hAnsi="Courier New" w:cs="Courier New"/>
                <w:sz w:val="18"/>
                <w:szCs w:val="18"/>
                <w:lang w:val="en-US"/>
              </w:rPr>
              <w:t>Content-Length: 20</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X-</w:t>
            </w:r>
            <w:proofErr w:type="spellStart"/>
            <w:r w:rsidRPr="004D62BE">
              <w:rPr>
                <w:rFonts w:ascii="Courier New" w:hAnsi="Courier New" w:cs="Courier New"/>
                <w:sz w:val="18"/>
                <w:szCs w:val="18"/>
                <w:lang w:val="en-US"/>
              </w:rPr>
              <w:t>Xss</w:t>
            </w:r>
            <w:proofErr w:type="spellEnd"/>
            <w:r w:rsidRPr="004D62BE">
              <w:rPr>
                <w:rFonts w:ascii="Courier New" w:hAnsi="Courier New" w:cs="Courier New"/>
                <w:sz w:val="18"/>
                <w:szCs w:val="18"/>
                <w:lang w:val="en-US"/>
              </w:rPr>
              <w:t>-Protection: 1; mode=block</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X-Content-Type-Options: </w:t>
            </w:r>
            <w:proofErr w:type="spellStart"/>
            <w:r w:rsidRPr="004D62BE">
              <w:rPr>
                <w:rFonts w:ascii="Courier New" w:hAnsi="Courier New" w:cs="Courier New"/>
                <w:sz w:val="18"/>
                <w:szCs w:val="18"/>
                <w:lang w:val="en-US"/>
              </w:rPr>
              <w:t>nosniff</w:t>
            </w:r>
            <w:proofErr w:type="spellEnd"/>
          </w:p>
          <w:p w:rsidR="00B440E8" w:rsidRPr="00B440E8" w:rsidRDefault="00B440E8" w:rsidP="00455E91">
            <w:pPr>
              <w:rPr>
                <w:rFonts w:ascii="Courier New" w:hAnsi="Courier New" w:cs="Courier New"/>
                <w:sz w:val="18"/>
                <w:szCs w:val="18"/>
                <w:lang w:val="en-US"/>
              </w:rPr>
            </w:pPr>
            <w:r w:rsidRPr="00B440E8">
              <w:rPr>
                <w:rFonts w:ascii="Courier New" w:hAnsi="Courier New" w:cs="Courier New"/>
                <w:sz w:val="18"/>
                <w:szCs w:val="18"/>
                <w:lang w:val="en-US"/>
              </w:rPr>
              <w:t>X-Frame-Options: SAMEORIGIN</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Server: </w:t>
            </w:r>
            <w:proofErr w:type="spellStart"/>
            <w:r w:rsidRPr="004D62BE">
              <w:rPr>
                <w:rFonts w:ascii="Courier New" w:hAnsi="Courier New" w:cs="Courier New"/>
                <w:sz w:val="18"/>
                <w:szCs w:val="18"/>
                <w:lang w:val="en-US"/>
              </w:rPr>
              <w:t>WEBrick</w:t>
            </w:r>
            <w:proofErr w:type="spellEnd"/>
            <w:r w:rsidRPr="004D62BE">
              <w:rPr>
                <w:rFonts w:ascii="Courier New" w:hAnsi="Courier New" w:cs="Courier New"/>
                <w:sz w:val="18"/>
                <w:szCs w:val="18"/>
                <w:lang w:val="en-US"/>
              </w:rPr>
              <w:t>/1.3.1 (Ruby/2.0.0/2015-12-16) OpenSSL/1.0.2k</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Date: Mon, 19 Oct 2020 10:50:40 GMT</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Connection: close</w:t>
            </w:r>
          </w:p>
          <w:p w:rsidR="00B440E8" w:rsidRPr="004D62BE" w:rsidRDefault="00B440E8" w:rsidP="00455E91">
            <w:pPr>
              <w:rPr>
                <w:rFonts w:ascii="Courier New" w:hAnsi="Courier New" w:cs="Courier New"/>
                <w:sz w:val="18"/>
                <w:szCs w:val="18"/>
                <w:lang w:val="en-US"/>
              </w:rPr>
            </w:pPr>
            <w:r w:rsidRPr="004D62BE">
              <w:rPr>
                <w:rFonts w:ascii="Courier New" w:hAnsi="Courier New" w:cs="Courier New"/>
                <w:sz w:val="18"/>
                <w:szCs w:val="18"/>
                <w:lang w:val="en-US"/>
              </w:rPr>
              <w:t xml:space="preserve">Set-Cookie: </w:t>
            </w:r>
            <w:proofErr w:type="gramStart"/>
            <w:r w:rsidRPr="004D62BE">
              <w:rPr>
                <w:rFonts w:ascii="Courier New" w:hAnsi="Courier New" w:cs="Courier New"/>
                <w:sz w:val="18"/>
                <w:szCs w:val="18"/>
                <w:lang w:val="en-US"/>
              </w:rPr>
              <w:t>rack.session</w:t>
            </w:r>
            <w:proofErr w:type="gramEnd"/>
            <w:r w:rsidRPr="004D62BE">
              <w:rPr>
                <w:rFonts w:ascii="Courier New" w:hAnsi="Courier New" w:cs="Courier New"/>
                <w:sz w:val="18"/>
                <w:szCs w:val="18"/>
                <w:lang w:val="en-US"/>
              </w:rPr>
              <w:t xml:space="preserve">=5a1dcd7d2325a2bea4788741076243f22cc4f9de8266f041c34a6d2d4e0b13cd; path=/; expires=Mon, 19 Oct 2020 11:50:40 -0000; secure; </w:t>
            </w:r>
            <w:proofErr w:type="spellStart"/>
            <w:r w:rsidRPr="004D62BE">
              <w:rPr>
                <w:rFonts w:ascii="Courier New" w:hAnsi="Courier New" w:cs="Courier New"/>
                <w:sz w:val="18"/>
                <w:szCs w:val="18"/>
                <w:lang w:val="en-US"/>
              </w:rPr>
              <w:t>HttpOnly</w:t>
            </w:r>
            <w:proofErr w:type="spellEnd"/>
          </w:p>
          <w:p w:rsidR="00B440E8" w:rsidRPr="004D62BE" w:rsidRDefault="00B440E8" w:rsidP="00455E91">
            <w:pPr>
              <w:rPr>
                <w:rFonts w:ascii="Courier New" w:hAnsi="Courier New" w:cs="Courier New"/>
                <w:sz w:val="18"/>
                <w:szCs w:val="18"/>
                <w:lang w:val="en-US"/>
              </w:rPr>
            </w:pPr>
          </w:p>
        </w:tc>
      </w:tr>
    </w:tbl>
    <w:p w:rsidR="00B440E8" w:rsidRPr="005B326C" w:rsidRDefault="00B440E8" w:rsidP="00B440E8">
      <w:pPr>
        <w:spacing w:after="200" w:line="240" w:lineRule="auto"/>
        <w:jc w:val="center"/>
        <w:rPr>
          <w:rFonts w:ascii="Lucida Sans" w:eastAsia="Calibri" w:hAnsi="Lucida Sans" w:cs="Times New Roman"/>
          <w:b/>
          <w:bCs/>
          <w:color w:val="454545"/>
          <w:sz w:val="18"/>
          <w:szCs w:val="18"/>
        </w:rPr>
      </w:pPr>
      <w:r>
        <w:rPr>
          <w:rFonts w:ascii="Lucida Sans" w:eastAsia="Calibri" w:hAnsi="Lucida Sans" w:cs="Times New Roman"/>
          <w:b/>
          <w:bCs/>
          <w:color w:val="454545"/>
          <w:sz w:val="18"/>
          <w:szCs w:val="18"/>
        </w:rPr>
        <w:t>Box</w:t>
      </w:r>
      <w:r w:rsidRPr="005B326C">
        <w:rPr>
          <w:rFonts w:ascii="Lucida Sans" w:eastAsia="Calibri" w:hAnsi="Lucida Sans" w:cs="Times New Roman"/>
          <w:b/>
          <w:bCs/>
          <w:color w:val="454545"/>
          <w:sz w:val="18"/>
          <w:szCs w:val="18"/>
        </w:rPr>
        <w:t xml:space="preserve"> </w:t>
      </w:r>
      <w:r w:rsidRPr="005B326C">
        <w:rPr>
          <w:rFonts w:ascii="Lucida Sans" w:eastAsia="Calibri" w:hAnsi="Lucida Sans" w:cs="Times New Roman"/>
          <w:b/>
          <w:bCs/>
          <w:color w:val="454545"/>
          <w:sz w:val="18"/>
          <w:szCs w:val="18"/>
        </w:rPr>
        <w:fldChar w:fldCharType="begin"/>
      </w:r>
      <w:r w:rsidRPr="005B326C">
        <w:rPr>
          <w:rFonts w:ascii="Lucida Sans" w:eastAsia="Calibri" w:hAnsi="Lucida Sans" w:cs="Times New Roman"/>
          <w:b/>
          <w:bCs/>
          <w:color w:val="454545"/>
          <w:sz w:val="18"/>
          <w:szCs w:val="18"/>
        </w:rPr>
        <w:instrText xml:space="preserve"> SEQ Box \* ARABIC </w:instrText>
      </w:r>
      <w:r w:rsidRPr="005B326C">
        <w:rPr>
          <w:rFonts w:ascii="Lucida Sans" w:eastAsia="Calibri" w:hAnsi="Lucida Sans" w:cs="Times New Roman"/>
          <w:b/>
          <w:bCs/>
          <w:color w:val="454545"/>
          <w:sz w:val="18"/>
          <w:szCs w:val="18"/>
        </w:rPr>
        <w:fldChar w:fldCharType="separate"/>
      </w:r>
      <w:r w:rsidR="002C2F20">
        <w:rPr>
          <w:rFonts w:ascii="Lucida Sans" w:eastAsia="Calibri" w:hAnsi="Lucida Sans" w:cs="Times New Roman"/>
          <w:b/>
          <w:bCs/>
          <w:noProof/>
          <w:color w:val="454545"/>
          <w:sz w:val="18"/>
          <w:szCs w:val="18"/>
        </w:rPr>
        <w:t>1</w:t>
      </w:r>
      <w:r w:rsidRPr="005B326C">
        <w:rPr>
          <w:rFonts w:ascii="Lucida Sans" w:eastAsia="Calibri" w:hAnsi="Lucida Sans" w:cs="Times New Roman"/>
          <w:b/>
          <w:bCs/>
          <w:color w:val="454545"/>
          <w:sz w:val="18"/>
          <w:szCs w:val="18"/>
        </w:rPr>
        <w:fldChar w:fldCharType="end"/>
      </w:r>
      <w:r w:rsidRPr="005B326C">
        <w:rPr>
          <w:rFonts w:ascii="Lucida Sans" w:eastAsia="Calibri" w:hAnsi="Lucida Sans" w:cs="Times New Roman"/>
          <w:b/>
          <w:bCs/>
          <w:color w:val="454545"/>
          <w:sz w:val="18"/>
          <w:szCs w:val="18"/>
        </w:rPr>
        <w:t xml:space="preserve"> – Leak software </w:t>
      </w:r>
      <w:r>
        <w:rPr>
          <w:rFonts w:ascii="Lucida Sans" w:eastAsia="Calibri" w:hAnsi="Lucida Sans" w:cs="Times New Roman"/>
          <w:b/>
          <w:bCs/>
          <w:color w:val="454545"/>
          <w:sz w:val="18"/>
          <w:szCs w:val="18"/>
        </w:rPr>
        <w:t>version: not updated</w:t>
      </w:r>
    </w:p>
    <w:p w:rsidR="00FB0382" w:rsidRPr="005B326C" w:rsidRDefault="00FB0382" w:rsidP="00FB0382">
      <w:pPr>
        <w:spacing w:after="200" w:line="276" w:lineRule="auto"/>
        <w:rPr>
          <w:rFonts w:ascii="Lucida Sans" w:eastAsia="Calibri" w:hAnsi="Lucida Sans" w:cs="Times New Roman"/>
          <w:b/>
          <w:sz w:val="20"/>
          <w:u w:val="single"/>
        </w:rPr>
      </w:pPr>
    </w:p>
    <w:p w:rsidR="00060CD5" w:rsidRPr="002C2F20" w:rsidRDefault="00060CD5">
      <w:pPr>
        <w:rPr>
          <w:rFonts w:ascii="Lucida Sans" w:eastAsia="Calibri" w:hAnsi="Lucida Sans" w:cs="Times New Roman"/>
          <w:b/>
          <w:sz w:val="20"/>
          <w:u w:val="single"/>
        </w:rPr>
      </w:pPr>
      <w:r w:rsidRPr="002C2F20">
        <w:rPr>
          <w:rFonts w:ascii="Lucida Sans" w:eastAsia="Calibri" w:hAnsi="Lucida Sans" w:cs="Times New Roman"/>
          <w:b/>
          <w:sz w:val="20"/>
          <w:u w:val="single"/>
        </w:rPr>
        <w:br w:type="page"/>
      </w:r>
    </w:p>
    <w:p w:rsidR="00FB0382" w:rsidRPr="004D62BE" w:rsidRDefault="00FB0382" w:rsidP="00FB0382">
      <w:pPr>
        <w:spacing w:after="200" w:line="276" w:lineRule="auto"/>
        <w:rPr>
          <w:rFonts w:ascii="Lucida Sans" w:eastAsia="Calibri" w:hAnsi="Lucida Sans" w:cs="Times New Roman"/>
          <w:b/>
          <w:sz w:val="20"/>
          <w:u w:val="single"/>
          <w:lang w:val="it-IT"/>
        </w:rPr>
      </w:pPr>
      <w:r w:rsidRPr="004D62BE">
        <w:rPr>
          <w:rFonts w:ascii="Lucida Sans" w:eastAsia="Calibri" w:hAnsi="Lucida Sans" w:cs="Times New Roman"/>
          <w:b/>
          <w:sz w:val="20"/>
          <w:u w:val="single"/>
          <w:lang w:val="it-IT"/>
        </w:rPr>
        <w:lastRenderedPageBreak/>
        <w:t>SUGGESTED SOLUTIONS</w:t>
      </w:r>
    </w:p>
    <w:p w:rsidR="00FB0382" w:rsidRPr="00FB0382" w:rsidRDefault="00FB0382" w:rsidP="00FB0382">
      <w:pPr>
        <w:spacing w:after="200" w:line="276" w:lineRule="auto"/>
        <w:rPr>
          <w:rFonts w:ascii="Lucida Sans" w:eastAsia="Calibri" w:hAnsi="Lucida Sans" w:cs="Times New Roman"/>
          <w:sz w:val="20"/>
          <w:u w:val="single"/>
        </w:rPr>
      </w:pPr>
      <w:r w:rsidRPr="00FB0382">
        <w:rPr>
          <w:rFonts w:ascii="Lucida Sans" w:eastAsia="Calibri" w:hAnsi="Lucida Sans" w:cs="Times New Roman"/>
          <w:sz w:val="20"/>
        </w:rPr>
        <w:t xml:space="preserve">It is suggested to first adopt countermeasures on the perimeter defense systems in order to mitigate the exploitation of the vulnerabilities carried by a generic threat agent by blocking the requests specifically made to exploit the vulnerabilities or by neutralizing the values supplied to the vulnerable application components. After applying the suggested workaround and after checking out the release notes from the vendors, it is suggested to update the system software and the application software that provide the services to the latest version available. </w:t>
      </w:r>
    </w:p>
    <w:p w:rsidR="00FB0382" w:rsidRPr="00FB0382" w:rsidRDefault="00FB0382" w:rsidP="00FB0382">
      <w:pPr>
        <w:spacing w:after="0" w:line="240" w:lineRule="auto"/>
        <w:jc w:val="both"/>
        <w:rPr>
          <w:rFonts w:ascii="Lucida Sans" w:eastAsia="Calibri" w:hAnsi="Lucida Sans" w:cs="Times New Roman"/>
          <w:sz w:val="20"/>
        </w:rPr>
      </w:pPr>
    </w:p>
    <w:p w:rsidR="00FB0382" w:rsidRPr="00FB0382" w:rsidRDefault="00FB0382" w:rsidP="00FB0382">
      <w:pPr>
        <w:spacing w:after="200" w:line="276" w:lineRule="auto"/>
        <w:rPr>
          <w:rFonts w:ascii="Lucida Sans" w:eastAsia="Calibri" w:hAnsi="Lucida Sans" w:cs="Times New Roman"/>
          <w:b/>
          <w:sz w:val="20"/>
          <w:u w:val="single"/>
        </w:rPr>
      </w:pPr>
      <w:r w:rsidRPr="00FB0382">
        <w:rPr>
          <w:rFonts w:ascii="Lucida Sans" w:eastAsia="Calibri" w:hAnsi="Lucida Sans" w:cs="Times New Roman"/>
          <w:b/>
          <w:sz w:val="20"/>
          <w:u w:val="single"/>
        </w:rPr>
        <w:t>REFERENCES</w:t>
      </w:r>
    </w:p>
    <w:p w:rsidR="00FB0382" w:rsidRPr="00FB0382" w:rsidRDefault="00FB0382" w:rsidP="00FB0382">
      <w:pPr>
        <w:spacing w:after="0" w:line="240" w:lineRule="auto"/>
        <w:jc w:val="both"/>
        <w:rPr>
          <w:rFonts w:ascii="Lucida Sans" w:eastAsia="Calibri" w:hAnsi="Lucida Sans" w:cs="Times New Roman"/>
          <w:sz w:val="20"/>
        </w:rPr>
      </w:pPr>
      <w:r w:rsidRPr="00FB0382">
        <w:rPr>
          <w:rFonts w:ascii="Lucida Sans" w:eastAsia="Calibri" w:hAnsi="Lucida Sans" w:cs="Times New Roman"/>
          <w:sz w:val="20"/>
        </w:rPr>
        <w:t>More information regarding the vulnerability and its possible solutions can be found on the following addresses:</w:t>
      </w:r>
    </w:p>
    <w:p w:rsidR="00FB0382" w:rsidRPr="00FB0382" w:rsidRDefault="00FB0382" w:rsidP="00FB0382">
      <w:pPr>
        <w:spacing w:after="0" w:line="240" w:lineRule="auto"/>
        <w:jc w:val="both"/>
        <w:rPr>
          <w:rFonts w:ascii="Lucida Sans" w:eastAsia="Calibri" w:hAnsi="Lucida Sans" w:cs="Times New Roman"/>
          <w:sz w:val="20"/>
        </w:rPr>
      </w:pPr>
    </w:p>
    <w:p w:rsidR="00FB0382" w:rsidRPr="00FB0382" w:rsidRDefault="00FB0382" w:rsidP="00FB0382">
      <w:pPr>
        <w:spacing w:after="0" w:line="240" w:lineRule="auto"/>
        <w:rPr>
          <w:rFonts w:ascii="Lucida Sans" w:eastAsia="Times New Roman" w:hAnsi="Lucida Sans" w:cs="Times New Roman"/>
          <w:b/>
          <w:bCs/>
          <w:sz w:val="20"/>
          <w:szCs w:val="20"/>
          <w:lang w:eastAsia="it-IT"/>
        </w:rPr>
      </w:pPr>
      <w:r w:rsidRPr="00FB0382">
        <w:rPr>
          <w:rFonts w:ascii="Lucida Sans" w:eastAsia="Times New Roman" w:hAnsi="Lucida Sans" w:cs="Times New Roman"/>
          <w:b/>
          <w:bCs/>
          <w:sz w:val="20"/>
          <w:szCs w:val="20"/>
          <w:lang w:eastAsia="it-IT"/>
        </w:rPr>
        <w:br/>
        <w:t xml:space="preserve">REF </w:t>
      </w:r>
      <w:r w:rsidRPr="00FB0382">
        <w:rPr>
          <w:rFonts w:ascii="Lucida Sans" w:eastAsia="Times New Roman" w:hAnsi="Lucida Sans" w:cs="Times New Roman"/>
          <w:b/>
          <w:bCs/>
          <w:sz w:val="20"/>
          <w:szCs w:val="20"/>
          <w:lang w:eastAsia="it-IT"/>
        </w:rPr>
        <w:fldChar w:fldCharType="begin"/>
      </w:r>
      <w:r w:rsidRPr="00FB0382">
        <w:rPr>
          <w:rFonts w:ascii="Lucida Sans" w:eastAsia="Times New Roman" w:hAnsi="Lucida Sans" w:cs="Times New Roman"/>
          <w:b/>
          <w:bCs/>
          <w:sz w:val="20"/>
          <w:szCs w:val="20"/>
          <w:lang w:eastAsia="it-IT"/>
        </w:rPr>
        <w:instrText xml:space="preserve"> SEQ RIF \* ARABIC </w:instrText>
      </w:r>
      <w:r w:rsidRPr="00FB0382">
        <w:rPr>
          <w:rFonts w:ascii="Lucida Sans" w:eastAsia="Times New Roman" w:hAnsi="Lucida Sans" w:cs="Times New Roman"/>
          <w:b/>
          <w:bCs/>
          <w:sz w:val="20"/>
          <w:szCs w:val="20"/>
          <w:lang w:eastAsia="it-IT"/>
        </w:rPr>
        <w:fldChar w:fldCharType="separate"/>
      </w:r>
      <w:r w:rsidR="002C2F20">
        <w:rPr>
          <w:rFonts w:ascii="Lucida Sans" w:eastAsia="Times New Roman" w:hAnsi="Lucida Sans" w:cs="Times New Roman"/>
          <w:b/>
          <w:bCs/>
          <w:noProof/>
          <w:sz w:val="20"/>
          <w:szCs w:val="20"/>
          <w:lang w:eastAsia="it-IT"/>
        </w:rPr>
        <w:t>1</w:t>
      </w:r>
      <w:r w:rsidRPr="00FB0382">
        <w:rPr>
          <w:rFonts w:ascii="Lucida Sans" w:eastAsia="Times New Roman" w:hAnsi="Lucida Sans" w:cs="Times New Roman"/>
          <w:b/>
          <w:bCs/>
          <w:sz w:val="20"/>
          <w:szCs w:val="20"/>
          <w:lang w:eastAsia="it-IT"/>
        </w:rPr>
        <w:fldChar w:fldCharType="end"/>
      </w:r>
      <w:r w:rsidRPr="00FB0382">
        <w:rPr>
          <w:rFonts w:ascii="Lucida Sans" w:eastAsia="Times New Roman" w:hAnsi="Lucida Sans" w:cs="Times New Roman"/>
          <w:b/>
          <w:bCs/>
          <w:sz w:val="20"/>
          <w:szCs w:val="20"/>
          <w:lang w:eastAsia="it-IT"/>
        </w:rPr>
        <w:t xml:space="preserve"> – </w:t>
      </w:r>
      <w:r w:rsidRPr="00FB0382">
        <w:rPr>
          <w:rFonts w:ascii="Lucida Sans" w:eastAsia="Calibri" w:hAnsi="Lucida Sans" w:cs="Times New Roman"/>
          <w:b/>
          <w:sz w:val="20"/>
        </w:rPr>
        <w:t>https://www.cvedetails.com/</w:t>
      </w:r>
    </w:p>
    <w:p w:rsidR="00FB0382" w:rsidRPr="00FB0382" w:rsidRDefault="00FB0382" w:rsidP="00FB0382">
      <w:pPr>
        <w:spacing w:after="0" w:line="240" w:lineRule="auto"/>
        <w:jc w:val="both"/>
        <w:rPr>
          <w:rFonts w:ascii="Lucida Sans" w:eastAsia="Times New Roman" w:hAnsi="Lucida Sans" w:cs="Times New Roman"/>
          <w:b/>
          <w:bCs/>
          <w:sz w:val="20"/>
          <w:szCs w:val="20"/>
          <w:lang w:eastAsia="it-IT"/>
        </w:rPr>
      </w:pPr>
    </w:p>
    <w:p w:rsidR="005C3E91" w:rsidRPr="00FB0382" w:rsidRDefault="005C3E91" w:rsidP="00FB0382">
      <w:pPr>
        <w:spacing w:after="200" w:line="276" w:lineRule="auto"/>
        <w:rPr>
          <w:rFonts w:ascii="Cambria" w:eastAsia="Times New Roman" w:hAnsi="Cambria" w:cs="Times New Roman"/>
          <w:b/>
          <w:bCs/>
          <w:color w:val="454545"/>
          <w:sz w:val="26"/>
          <w:szCs w:val="26"/>
        </w:rPr>
      </w:pPr>
      <w:bookmarkStart w:id="1" w:name="_GoBack"/>
      <w:bookmarkEnd w:id="1"/>
    </w:p>
    <w:sectPr w:rsidR="005C3E91" w:rsidRPr="00FB0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2694"/>
    <w:multiLevelType w:val="hybridMultilevel"/>
    <w:tmpl w:val="47921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A9"/>
    <w:rsid w:val="00012391"/>
    <w:rsid w:val="00060CD5"/>
    <w:rsid w:val="000A133E"/>
    <w:rsid w:val="002C2F20"/>
    <w:rsid w:val="00481FA5"/>
    <w:rsid w:val="004D62BE"/>
    <w:rsid w:val="005B326C"/>
    <w:rsid w:val="005C3E91"/>
    <w:rsid w:val="00AB4A1C"/>
    <w:rsid w:val="00AB538F"/>
    <w:rsid w:val="00B440E8"/>
    <w:rsid w:val="00C90CC4"/>
    <w:rsid w:val="00D66EA9"/>
    <w:rsid w:val="00DF59AF"/>
    <w:rsid w:val="00E648C2"/>
    <w:rsid w:val="00FB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4BCD"/>
  <w15:chartTrackingRefBased/>
  <w15:docId w15:val="{729B36FC-AB7D-4B6A-9A0C-02A234A5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FB0382"/>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B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2BE"/>
    <w:pPr>
      <w:spacing w:before="120" w:after="120" w:line="276" w:lineRule="auto"/>
      <w:ind w:left="720"/>
      <w:contextualSpacing/>
      <w:jc w:val="both"/>
    </w:pPr>
    <w:rPr>
      <w:rFonts w:ascii="Lucida Sans" w:hAnsi="Lucida Sans"/>
      <w:sz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395</Words>
  <Characters>2252</Characters>
  <Application>Microsoft Office Word</Application>
  <DocSecurity>0</DocSecurity>
  <Lines>18</Lines>
  <Paragraphs>5</Paragraphs>
  <ScaleCrop>false</ScaleCrop>
  <Company>Deloitte Touche Tohmatsu Services, Inc.</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15</cp:revision>
  <dcterms:created xsi:type="dcterms:W3CDTF">2020-11-07T10:45:00Z</dcterms:created>
  <dcterms:modified xsi:type="dcterms:W3CDTF">2020-11-07T15:25:00Z</dcterms:modified>
</cp:coreProperties>
</file>