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A01" w:rsidRPr="00634A01" w:rsidRDefault="00634A01" w:rsidP="00634A01">
      <w:pPr>
        <w:keepNext/>
        <w:keepLines/>
        <w:numPr>
          <w:ilvl w:val="1"/>
          <w:numId w:val="0"/>
        </w:numPr>
        <w:spacing w:before="200" w:after="0" w:line="480" w:lineRule="auto"/>
        <w:ind w:left="576" w:hanging="576"/>
        <w:outlineLvl w:val="1"/>
        <w:rPr>
          <w:rFonts w:ascii="Cambria" w:eastAsia="Times New Roman" w:hAnsi="Cambria" w:cs="Times New Roman"/>
          <w:b/>
          <w:bCs/>
          <w:color w:val="454545"/>
          <w:sz w:val="26"/>
          <w:szCs w:val="26"/>
        </w:rPr>
      </w:pPr>
      <w:bookmarkStart w:id="0" w:name="_Toc55508780"/>
      <w:r w:rsidRPr="00634A01">
        <w:rPr>
          <w:rFonts w:ascii="Cambria" w:eastAsia="Times New Roman" w:hAnsi="Cambria" w:cs="Times New Roman"/>
          <w:b/>
          <w:bCs/>
          <w:color w:val="454545"/>
          <w:sz w:val="26"/>
          <w:szCs w:val="26"/>
        </w:rPr>
        <w:t>Technical Annex</w:t>
      </w:r>
      <w:bookmarkEnd w:id="0"/>
    </w:p>
    <w:p w:rsidR="00634A01" w:rsidRPr="00634A01" w:rsidRDefault="00634A01" w:rsidP="00634A01">
      <w:pPr>
        <w:spacing w:after="200" w:line="276" w:lineRule="auto"/>
        <w:rPr>
          <w:rFonts w:ascii="Lucida Sans" w:eastAsia="Calibri" w:hAnsi="Lucida Sans" w:cs="Times New Roman"/>
          <w:sz w:val="20"/>
        </w:rPr>
      </w:pPr>
      <w:r w:rsidRPr="00634A01">
        <w:rPr>
          <w:rFonts w:ascii="Lucida Sans" w:eastAsia="Calibri" w:hAnsi="Lucida Sans" w:cs="Times New Roman"/>
          <w:sz w:val="20"/>
        </w:rPr>
        <w:t>In the following paragraphs, we will provide additional evidence and information that we collected in the course of the Penetration Test activities.</w:t>
      </w:r>
    </w:p>
    <w:p w:rsidR="00634A01" w:rsidRPr="00634A01" w:rsidRDefault="00634A01" w:rsidP="00634A01">
      <w:pPr>
        <w:spacing w:after="200" w:line="276" w:lineRule="auto"/>
        <w:rPr>
          <w:rFonts w:ascii="Lucida Sans" w:eastAsia="Calibri" w:hAnsi="Lucida Sans" w:cs="Times New Roman"/>
          <w:sz w:val="20"/>
        </w:rPr>
      </w:pPr>
      <w:r w:rsidRPr="00634A01">
        <w:rPr>
          <w:rFonts w:ascii="Lucida Sans" w:eastAsia="Calibri" w:hAnsi="Lucida Sans" w:cs="Times New Roman"/>
          <w:sz w:val="20"/>
        </w:rPr>
        <w:t xml:space="preserve">The </w:t>
      </w:r>
      <w:r w:rsidRPr="00634A01">
        <w:rPr>
          <w:rFonts w:ascii="Lucida Sans" w:eastAsia="Calibri" w:hAnsi="Lucida Sans" w:cs="Times New Roman"/>
          <w:sz w:val="20"/>
        </w:rPr>
        <w:fldChar w:fldCharType="begin"/>
      </w:r>
      <w:r w:rsidRPr="00634A01">
        <w:rPr>
          <w:rFonts w:ascii="Lucida Sans" w:eastAsia="Calibri" w:hAnsi="Lucida Sans" w:cs="Times New Roman"/>
          <w:sz w:val="20"/>
        </w:rPr>
        <w:instrText xml:space="preserve"> REF _Ref29397023 \h </w:instrText>
      </w:r>
      <w:r w:rsidRPr="00634A01">
        <w:rPr>
          <w:rFonts w:ascii="Lucida Sans" w:eastAsia="Calibri" w:hAnsi="Lucida Sans" w:cs="Times New Roman"/>
          <w:sz w:val="20"/>
        </w:rPr>
      </w:r>
      <w:r w:rsidRPr="00634A01">
        <w:rPr>
          <w:rFonts w:ascii="Lucida Sans" w:eastAsia="Calibri" w:hAnsi="Lucida Sans" w:cs="Times New Roman"/>
          <w:sz w:val="20"/>
        </w:rPr>
        <w:fldChar w:fldCharType="separate"/>
      </w:r>
      <w:r w:rsidRPr="00634A01">
        <w:rPr>
          <w:rFonts w:ascii="Lucida Sans" w:eastAsia="Calibri" w:hAnsi="Lucida Sans" w:cs="Times New Roman"/>
          <w:sz w:val="20"/>
        </w:rPr>
        <w:t xml:space="preserve">Table </w:t>
      </w:r>
      <w:r w:rsidRPr="00634A01">
        <w:rPr>
          <w:rFonts w:ascii="Lucida Sans" w:eastAsia="Calibri" w:hAnsi="Lucida Sans" w:cs="Times New Roman"/>
          <w:noProof/>
          <w:sz w:val="20"/>
        </w:rPr>
        <w:t>5</w:t>
      </w:r>
      <w:r w:rsidRPr="00634A01">
        <w:rPr>
          <w:rFonts w:ascii="Lucida Sans" w:eastAsia="Calibri" w:hAnsi="Lucida Sans" w:cs="Times New Roman"/>
          <w:sz w:val="20"/>
        </w:rPr>
        <w:fldChar w:fldCharType="end"/>
      </w:r>
      <w:r w:rsidRPr="00634A01">
        <w:rPr>
          <w:rFonts w:ascii="Lucida Sans" w:eastAsia="Calibri" w:hAnsi="Lucida Sans" w:cs="Times New Roman"/>
          <w:sz w:val="20"/>
        </w:rPr>
        <w:t xml:space="preserve"> shows the list of the identified services.</w:t>
      </w:r>
    </w:p>
    <w:tbl>
      <w:tblPr>
        <w:tblStyle w:val="Sfondomedio1-Colore31"/>
        <w:tblW w:w="0" w:type="auto"/>
        <w:jc w:val="center"/>
        <w:tblLook w:val="04A0" w:firstRow="1" w:lastRow="0" w:firstColumn="1" w:lastColumn="0" w:noHBand="0" w:noVBand="1"/>
      </w:tblPr>
      <w:tblGrid>
        <w:gridCol w:w="4809"/>
        <w:gridCol w:w="4809"/>
      </w:tblGrid>
      <w:tr w:rsidR="00634A01" w:rsidRPr="00634A01" w:rsidTr="00634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34A01" w:rsidRPr="00634A01" w:rsidRDefault="00634A01" w:rsidP="00634A01">
            <w:pPr>
              <w:rPr>
                <w:rFonts w:eastAsia="Calibri" w:cs="Times New Roman"/>
              </w:rPr>
            </w:pPr>
            <w:r w:rsidRPr="00634A01">
              <w:rPr>
                <w:rFonts w:eastAsia="Calibri" w:cs="Times New Roman"/>
              </w:rPr>
              <w:t>Target Host/IP</w:t>
            </w:r>
          </w:p>
        </w:tc>
        <w:tc>
          <w:tcPr>
            <w:tcW w:w="4814" w:type="dxa"/>
          </w:tcPr>
          <w:p w:rsidR="00634A01" w:rsidRPr="00634A01" w:rsidRDefault="00634A01" w:rsidP="00634A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34A01">
              <w:rPr>
                <w:rFonts w:eastAsia="Calibri" w:cs="Times New Roman"/>
              </w:rPr>
              <w:t>Port</w:t>
            </w:r>
          </w:p>
        </w:tc>
      </w:tr>
      <w:tr w:rsidR="00634A01" w:rsidRPr="00634A01" w:rsidTr="00634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34A01" w:rsidRPr="00634A01" w:rsidRDefault="00634A01" w:rsidP="00634A01">
            <w:pPr>
              <w:rPr>
                <w:rFonts w:eastAsia="Calibri" w:cs="Times New Roman"/>
              </w:rPr>
            </w:pPr>
            <w:r w:rsidRPr="00634A01">
              <w:rPr>
                <w:rFonts w:eastAsia="Calibri" w:cs="Times New Roman"/>
              </w:rPr>
              <w:t>11.22.33.44</w:t>
            </w:r>
          </w:p>
        </w:tc>
        <w:tc>
          <w:tcPr>
            <w:tcW w:w="4814" w:type="dxa"/>
          </w:tcPr>
          <w:p w:rsidR="00634A01" w:rsidRPr="00634A01" w:rsidRDefault="00634A01" w:rsidP="00634A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634A01">
              <w:rPr>
                <w:rFonts w:eastAsia="Calibri" w:cs="Times New Roman"/>
              </w:rPr>
              <w:t>80</w:t>
            </w:r>
          </w:p>
        </w:tc>
      </w:tr>
      <w:tr w:rsidR="00634A01" w:rsidRPr="00634A01" w:rsidTr="008914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:rsidR="00634A01" w:rsidRPr="00634A01" w:rsidRDefault="00634A01" w:rsidP="00634A01">
            <w:pPr>
              <w:rPr>
                <w:rFonts w:eastAsia="Calibri" w:cs="Times New Roman"/>
              </w:rPr>
            </w:pPr>
            <w:r w:rsidRPr="00634A01">
              <w:rPr>
                <w:rFonts w:eastAsia="Calibri" w:cs="Times New Roman"/>
              </w:rPr>
              <w:t>11.22.33.44</w:t>
            </w:r>
          </w:p>
        </w:tc>
        <w:tc>
          <w:tcPr>
            <w:tcW w:w="4814" w:type="dxa"/>
          </w:tcPr>
          <w:p w:rsidR="00634A01" w:rsidRPr="00634A01" w:rsidRDefault="00634A01" w:rsidP="00634A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alibri" w:cs="Times New Roman"/>
              </w:rPr>
            </w:pPr>
            <w:r w:rsidRPr="00634A01">
              <w:rPr>
                <w:rFonts w:eastAsia="Calibri" w:cs="Times New Roman"/>
              </w:rPr>
              <w:t>21</w:t>
            </w:r>
          </w:p>
        </w:tc>
      </w:tr>
    </w:tbl>
    <w:p w:rsidR="00634A01" w:rsidRPr="00634A01" w:rsidRDefault="00634A01" w:rsidP="00634A01">
      <w:pPr>
        <w:spacing w:before="120" w:after="200" w:line="240" w:lineRule="auto"/>
        <w:jc w:val="center"/>
        <w:rPr>
          <w:rFonts w:ascii="Lucida Sans" w:eastAsia="Calibri" w:hAnsi="Lucida Sans" w:cs="Times New Roman"/>
          <w:b/>
          <w:bCs/>
          <w:color w:val="454545"/>
          <w:sz w:val="18"/>
          <w:szCs w:val="18"/>
        </w:rPr>
      </w:pPr>
      <w:bookmarkStart w:id="1" w:name="_Ref29397023"/>
      <w:r w:rsidRPr="00634A01">
        <w:rPr>
          <w:rFonts w:ascii="Lucida Sans" w:eastAsia="Calibri" w:hAnsi="Lucida Sans" w:cs="Times New Roman"/>
          <w:b/>
          <w:bCs/>
          <w:color w:val="454545"/>
          <w:sz w:val="18"/>
          <w:szCs w:val="18"/>
        </w:rPr>
        <w:t xml:space="preserve">Table </w:t>
      </w:r>
      <w:r w:rsidRPr="00634A01">
        <w:rPr>
          <w:rFonts w:ascii="Lucida Sans" w:eastAsia="Calibri" w:hAnsi="Lucida Sans" w:cs="Times New Roman"/>
          <w:b/>
          <w:bCs/>
          <w:color w:val="454545"/>
          <w:sz w:val="18"/>
          <w:szCs w:val="18"/>
        </w:rPr>
        <w:fldChar w:fldCharType="begin"/>
      </w:r>
      <w:r w:rsidRPr="00634A01">
        <w:rPr>
          <w:rFonts w:ascii="Lucida Sans" w:eastAsia="Calibri" w:hAnsi="Lucida Sans" w:cs="Times New Roman"/>
          <w:b/>
          <w:bCs/>
          <w:color w:val="454545"/>
          <w:sz w:val="18"/>
          <w:szCs w:val="18"/>
        </w:rPr>
        <w:instrText xml:space="preserve"> SEQ Table \* ARABIC </w:instrText>
      </w:r>
      <w:r w:rsidRPr="00634A01">
        <w:rPr>
          <w:rFonts w:ascii="Lucida Sans" w:eastAsia="Calibri" w:hAnsi="Lucida Sans" w:cs="Times New Roman"/>
          <w:b/>
          <w:bCs/>
          <w:color w:val="454545"/>
          <w:sz w:val="18"/>
          <w:szCs w:val="18"/>
        </w:rPr>
        <w:fldChar w:fldCharType="separate"/>
      </w:r>
      <w:r w:rsidRPr="00634A01">
        <w:rPr>
          <w:rFonts w:ascii="Lucida Sans" w:eastAsia="Calibri" w:hAnsi="Lucida Sans" w:cs="Times New Roman"/>
          <w:b/>
          <w:bCs/>
          <w:noProof/>
          <w:color w:val="454545"/>
          <w:sz w:val="18"/>
          <w:szCs w:val="18"/>
        </w:rPr>
        <w:t>5</w:t>
      </w:r>
      <w:r w:rsidRPr="00634A01">
        <w:rPr>
          <w:rFonts w:ascii="Lucida Sans" w:eastAsia="Calibri" w:hAnsi="Lucida Sans" w:cs="Times New Roman"/>
          <w:b/>
          <w:bCs/>
          <w:color w:val="454545"/>
          <w:sz w:val="18"/>
          <w:szCs w:val="18"/>
        </w:rPr>
        <w:fldChar w:fldCharType="end"/>
      </w:r>
      <w:bookmarkEnd w:id="1"/>
      <w:r w:rsidRPr="00634A01">
        <w:rPr>
          <w:rFonts w:ascii="Lucida Sans" w:eastAsia="Calibri" w:hAnsi="Lucida Sans" w:cs="Times New Roman"/>
          <w:b/>
          <w:bCs/>
          <w:color w:val="454545"/>
          <w:sz w:val="18"/>
          <w:szCs w:val="18"/>
        </w:rPr>
        <w:t xml:space="preserve"> – list of identified services</w:t>
      </w:r>
    </w:p>
    <w:p w:rsidR="005C3E91" w:rsidRDefault="005C3E91">
      <w:bookmarkStart w:id="2" w:name="_GoBack"/>
      <w:bookmarkEnd w:id="2"/>
    </w:p>
    <w:sectPr w:rsidR="005C3E91" w:rsidSect="003476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0B"/>
    <w:rsid w:val="000A133E"/>
    <w:rsid w:val="0022340B"/>
    <w:rsid w:val="005C3E91"/>
    <w:rsid w:val="0063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10743-A92F-4B29-8601-2FF234877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fondomedio1-Colore31">
    <w:name w:val="Sfondo medio 1 - Colore 31"/>
    <w:basedOn w:val="TableNormal"/>
    <w:next w:val="MediumShading1-Accent3"/>
    <w:uiPriority w:val="63"/>
    <w:rsid w:val="00634A01"/>
    <w:pPr>
      <w:spacing w:after="0" w:line="240" w:lineRule="auto"/>
      <w:jc w:val="center"/>
    </w:pPr>
    <w:rPr>
      <w:rFonts w:ascii="Lucida Sans" w:hAnsi="Lucida Sans"/>
      <w:sz w:val="20"/>
      <w:lang w:val="it-IT"/>
    </w:rPr>
    <w:tblPr>
      <w:tblStyleRow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34A01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>Deloitte Touche Tohmatsu Services, Inc.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Pierfrancesco Conti</dc:creator>
  <cp:keywords/>
  <dc:description/>
  <cp:lastModifiedBy>Pierfrancesco Conti</cp:lastModifiedBy>
  <cp:revision>2</cp:revision>
  <dcterms:created xsi:type="dcterms:W3CDTF">2020-11-07T10:50:00Z</dcterms:created>
  <dcterms:modified xsi:type="dcterms:W3CDTF">2020-11-07T10:50:00Z</dcterms:modified>
</cp:coreProperties>
</file>