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06AA" w14:textId="6AA2B55B" w:rsidR="006059D8" w:rsidRDefault="006059D8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CONCETTI PRINCIPALI TIROCINIO(INTRODUZIONE)</w:t>
      </w:r>
    </w:p>
    <w:p w14:paraId="6711942A" w14:textId="77777777" w:rsidR="006059D8" w:rsidRDefault="006059D8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003B7A3D" w14:textId="77777777" w:rsidR="000012D2" w:rsidRDefault="000012D2" w:rsidP="00D379FB">
      <w:pPr>
        <w:jc w:val="center"/>
        <w:rPr>
          <w:rFonts w:ascii="Calibri" w:hAnsi="Calibri" w:cs="Calibri"/>
          <w:color w:val="161616"/>
          <w:shd w:val="clear" w:color="auto" w:fill="FFFFFF"/>
        </w:rPr>
      </w:pPr>
      <w:r w:rsidRPr="000012D2">
        <w:rPr>
          <w:rFonts w:ascii="Calibri" w:hAnsi="Calibri" w:cs="Calibri"/>
          <w:b/>
          <w:bCs/>
          <w:color w:val="C00000"/>
          <w:sz w:val="28"/>
          <w:szCs w:val="28"/>
        </w:rPr>
        <w:t xml:space="preserve">Cos’è la </w:t>
      </w:r>
      <w:proofErr w:type="spellStart"/>
      <w:r w:rsidRPr="000012D2">
        <w:rPr>
          <w:rFonts w:ascii="Calibri" w:hAnsi="Calibri" w:cs="Calibri"/>
          <w:b/>
          <w:bCs/>
          <w:color w:val="C00000"/>
          <w:sz w:val="28"/>
          <w:szCs w:val="28"/>
        </w:rPr>
        <w:t>BlockChain</w:t>
      </w:r>
      <w:proofErr w:type="spellEnd"/>
      <w:r w:rsidRPr="000012D2">
        <w:rPr>
          <w:rFonts w:ascii="Calibri" w:hAnsi="Calibri" w:cs="Calibri"/>
          <w:b/>
          <w:bCs/>
          <w:color w:val="C00000"/>
          <w:sz w:val="28"/>
          <w:szCs w:val="28"/>
        </w:rPr>
        <w:t>?</w:t>
      </w:r>
      <w:r w:rsidRPr="000012D2">
        <w:rPr>
          <w:rFonts w:ascii="Calibri" w:hAnsi="Calibri" w:cs="Calibri"/>
        </w:rPr>
        <w:br/>
      </w:r>
    </w:p>
    <w:p w14:paraId="088A534E" w14:textId="5E947438" w:rsidR="000012D2" w:rsidRPr="000012D2" w:rsidRDefault="000012D2" w:rsidP="00D379FB">
      <w:pPr>
        <w:jc w:val="both"/>
        <w:rPr>
          <w:rFonts w:ascii="Calibri" w:hAnsi="Calibri" w:cs="Calibri"/>
          <w:color w:val="161616"/>
          <w:shd w:val="clear" w:color="auto" w:fill="FFFFFF"/>
        </w:rPr>
      </w:pPr>
      <w:r w:rsidRPr="000012D2">
        <w:rPr>
          <w:rFonts w:ascii="Calibri" w:hAnsi="Calibri" w:cs="Calibri"/>
          <w:color w:val="161616"/>
          <w:shd w:val="clear" w:color="auto" w:fill="FFFFFF"/>
        </w:rPr>
        <w:t>La blockchain è un registro di contabilità condiviso e immutabile che facilita il processo di registrazione delle transazioni e la tracciabilità degli asset in una rete commerciale. Un </w:t>
      </w:r>
      <w:r w:rsidRPr="000012D2">
        <w:rPr>
          <w:rStyle w:val="Enfasicorsivo"/>
          <w:rFonts w:ascii="Calibri" w:hAnsi="Calibri" w:cs="Calibri"/>
          <w:color w:val="161616"/>
          <w:bdr w:val="none" w:sz="0" w:space="0" w:color="auto" w:frame="1"/>
          <w:shd w:val="clear" w:color="auto" w:fill="FFFFFF"/>
        </w:rPr>
        <w:t>asset</w:t>
      </w:r>
      <w:r w:rsidRPr="000012D2">
        <w:rPr>
          <w:rFonts w:ascii="Calibri" w:hAnsi="Calibri" w:cs="Calibri"/>
          <w:color w:val="161616"/>
          <w:shd w:val="clear" w:color="auto" w:fill="FFFFFF"/>
        </w:rPr>
        <w:t xml:space="preserve"> può essere tangibile (una casa, un'auto, del denaro, dei terreni) o intangibile (proprietà intellettuale, brevetti, </w:t>
      </w:r>
      <w:proofErr w:type="gramStart"/>
      <w:r w:rsidRPr="000012D2">
        <w:rPr>
          <w:rFonts w:ascii="Calibri" w:hAnsi="Calibri" w:cs="Calibri"/>
          <w:color w:val="161616"/>
          <w:shd w:val="clear" w:color="auto" w:fill="FFFFFF"/>
        </w:rPr>
        <w:t>copyright</w:t>
      </w:r>
      <w:proofErr w:type="gramEnd"/>
      <w:r w:rsidRPr="000012D2">
        <w:rPr>
          <w:rFonts w:ascii="Calibri" w:hAnsi="Calibri" w:cs="Calibri"/>
          <w:color w:val="161616"/>
          <w:shd w:val="clear" w:color="auto" w:fill="FFFFFF"/>
        </w:rPr>
        <w:t>, branding). Praticamente qualsiasi cosa che abbia un valore può essere rintracciata e scambiata su una rete blockchain, riducendo rischi e costi per tutte le parti coinvolte.</w:t>
      </w:r>
      <w:r w:rsidRPr="000012D2">
        <w:rPr>
          <w:rFonts w:ascii="Calibri" w:hAnsi="Calibri" w:cs="Calibri"/>
          <w:color w:val="161616"/>
          <w:shd w:val="clear" w:color="auto" w:fill="FFFFFF"/>
        </w:rPr>
        <w:br/>
        <w:t>Il business si basa sulle informazioni. Più sono rapide e accurate, meglio è. La blockchain è ideale per offrirle perché fornisce informazioni immediate, condivise e completamente trasparenti, archiviate in un registro immutabile a cui possono accedere solo i membri di rete autorizzati. Una rete blockchain può, tra le altre cose, tracciare ordini, pagamenti, account e produzione. E poiché i membri condividono un'unica visione della verità, puoi vedere tutti i dettagli di una transazione dall'inizio alla fine, il che ti offre maggiore fiducia, oltre a nuove efficienze e opportunità.</w:t>
      </w:r>
    </w:p>
    <w:p w14:paraId="1653D74F" w14:textId="77777777" w:rsidR="000012D2" w:rsidRDefault="000012D2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6DEBC24F" w14:textId="77777777" w:rsidR="000012D2" w:rsidRDefault="000012D2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6470A6B6" w14:textId="2977A46D" w:rsidR="00906011" w:rsidRPr="00304B58" w:rsidRDefault="00906011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proofErr w:type="spellStart"/>
      <w:r w:rsidRPr="00304B58">
        <w:rPr>
          <w:rFonts w:ascii="Calibri" w:hAnsi="Calibri" w:cs="Calibri"/>
          <w:b/>
          <w:bCs/>
          <w:color w:val="C00000"/>
          <w:sz w:val="28"/>
          <w:szCs w:val="28"/>
        </w:rPr>
        <w:t>Ethereum</w:t>
      </w:r>
      <w:proofErr w:type="spellEnd"/>
    </w:p>
    <w:p w14:paraId="2645978F" w14:textId="77777777" w:rsid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725FE901" w14:textId="6086966C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è una piattaforma open-source basata su blockchain che consente agli sviluppatori di creare e distribuire applicazioni decentralizzate (</w:t>
      </w:r>
      <w:proofErr w:type="spellStart"/>
      <w:r w:rsidRPr="00FD7743">
        <w:rPr>
          <w:rFonts w:ascii="Calibri" w:hAnsi="Calibri" w:cs="Calibri"/>
          <w:color w:val="000000" w:themeColor="text1"/>
        </w:rPr>
        <w:t>DApps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) e contratti intelligenti. È stata proposta per la prima volta nel 2013 da </w:t>
      </w:r>
      <w:proofErr w:type="spellStart"/>
      <w:r w:rsidRPr="00FD7743">
        <w:rPr>
          <w:rFonts w:ascii="Calibri" w:hAnsi="Calibri" w:cs="Calibri"/>
          <w:color w:val="000000" w:themeColor="text1"/>
        </w:rPr>
        <w:t>Vitalik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D7743">
        <w:rPr>
          <w:rFonts w:ascii="Calibri" w:hAnsi="Calibri" w:cs="Calibri"/>
          <w:color w:val="000000" w:themeColor="text1"/>
        </w:rPr>
        <w:t>Buterin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e successivamente sviluppata da </w:t>
      </w:r>
      <w:proofErr w:type="gramStart"/>
      <w:r w:rsidRPr="00FD7743">
        <w:rPr>
          <w:rFonts w:ascii="Calibri" w:hAnsi="Calibri" w:cs="Calibri"/>
          <w:color w:val="000000" w:themeColor="text1"/>
        </w:rPr>
        <w:t>un team</w:t>
      </w:r>
      <w:proofErr w:type="gramEnd"/>
      <w:r w:rsidRPr="00FD7743">
        <w:rPr>
          <w:rFonts w:ascii="Calibri" w:hAnsi="Calibri" w:cs="Calibri"/>
          <w:color w:val="000000" w:themeColor="text1"/>
        </w:rPr>
        <w:t xml:space="preserve"> di sviluppatori e ricercatori.</w:t>
      </w:r>
    </w:p>
    <w:p w14:paraId="647AC80B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5559316D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Ci sono diverse caratteristiche chiave di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>:</w:t>
      </w:r>
    </w:p>
    <w:p w14:paraId="59C9FDDC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351CC3E7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1. **Blockchain**: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utilizza una blockchain per registrare e validare le transazioni. Questa blockchain è distribuita su una rete globale di nodi, rendendola resistente alla censura e alla manomissione.</w:t>
      </w:r>
    </w:p>
    <w:p w14:paraId="2B944CBC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73509DA3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2. **Contratti Intelligenti**: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è noto per l'introduzione dei contratti intelligenti, che sono programmi computerizzati che eseguono automaticamente le istruzioni quando vengono soddisfatte determinate condizioni. Questi contratti sono eseguiti sulla blockchain e possono essere utilizzati per automatizzare una vasta gamma di operazioni, inclusi pagamenti, scambi di asset e altro ancora.</w:t>
      </w:r>
    </w:p>
    <w:p w14:paraId="76BC7225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3673DFEA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>3. **EVM (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Virtual </w:t>
      </w:r>
      <w:proofErr w:type="gramStart"/>
      <w:r w:rsidRPr="00FD7743">
        <w:rPr>
          <w:rFonts w:ascii="Calibri" w:hAnsi="Calibri" w:cs="Calibri"/>
          <w:color w:val="000000" w:themeColor="text1"/>
        </w:rPr>
        <w:t>Machine)*</w:t>
      </w:r>
      <w:proofErr w:type="gramEnd"/>
      <w:r w:rsidRPr="00FD7743">
        <w:rPr>
          <w:rFonts w:ascii="Calibri" w:hAnsi="Calibri" w:cs="Calibri"/>
          <w:color w:val="000000" w:themeColor="text1"/>
        </w:rPr>
        <w:t xml:space="preserve">*: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include una macchina virtuale che consente l'esecuzione di codice di contratti intelligenti su tutti i nodi della rete. Questa EVM consente l'esecuzione dei contratti intelligenti in un ambiente sicuro e affidabile.</w:t>
      </w:r>
    </w:p>
    <w:p w14:paraId="1661F232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46952801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4. **Token ERC-20 e Standard di Token**: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ha introdotto gli standard di token ERC-20, che hanno reso facile la creazione e lo scambio di token su blockchain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>. Questi token possono rappresentare una vasta gamma di asset digitali, come valute, azioni, proprietà e altro ancora.</w:t>
      </w:r>
    </w:p>
    <w:p w14:paraId="632C7EE9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3D0D9499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5. **Evoluzione continua**: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è un progetto in continua evoluzione, con costanti aggiornamenti e miglioramenti. Uno dei cambiamenti più significativi è la transizione da un meccanismo di consenso </w:t>
      </w:r>
      <w:proofErr w:type="spellStart"/>
      <w:r w:rsidRPr="00FD7743">
        <w:rPr>
          <w:rFonts w:ascii="Calibri" w:hAnsi="Calibri" w:cs="Calibri"/>
          <w:color w:val="000000" w:themeColor="text1"/>
        </w:rPr>
        <w:t>Proof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of Work (</w:t>
      </w:r>
      <w:proofErr w:type="spellStart"/>
      <w:r w:rsidRPr="00FD7743">
        <w:rPr>
          <w:rFonts w:ascii="Calibri" w:hAnsi="Calibri" w:cs="Calibri"/>
          <w:color w:val="000000" w:themeColor="text1"/>
        </w:rPr>
        <w:t>PoW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) a </w:t>
      </w:r>
      <w:proofErr w:type="spellStart"/>
      <w:r w:rsidRPr="00FD7743">
        <w:rPr>
          <w:rFonts w:ascii="Calibri" w:hAnsi="Calibri" w:cs="Calibri"/>
          <w:color w:val="000000" w:themeColor="text1"/>
        </w:rPr>
        <w:t>Proof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of </w:t>
      </w:r>
      <w:proofErr w:type="spellStart"/>
      <w:r w:rsidRPr="00FD7743">
        <w:rPr>
          <w:rFonts w:ascii="Calibri" w:hAnsi="Calibri" w:cs="Calibri"/>
          <w:color w:val="000000" w:themeColor="text1"/>
        </w:rPr>
        <w:t>Stake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FD7743">
        <w:rPr>
          <w:rFonts w:ascii="Calibri" w:hAnsi="Calibri" w:cs="Calibri"/>
          <w:color w:val="000000" w:themeColor="text1"/>
        </w:rPr>
        <w:t>PoS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) con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2.0, che mira a migliorare l'efficienza e la scalabilità della rete.</w:t>
      </w:r>
    </w:p>
    <w:p w14:paraId="4D0A9742" w14:textId="77777777" w:rsidR="00FD7743" w:rsidRPr="00FD7743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61930550" w14:textId="2A59AB79" w:rsidR="00906011" w:rsidRDefault="00FD7743" w:rsidP="00D379FB">
      <w:pPr>
        <w:jc w:val="both"/>
        <w:rPr>
          <w:rFonts w:ascii="Calibri" w:hAnsi="Calibri" w:cs="Calibri"/>
          <w:color w:val="000000" w:themeColor="text1"/>
        </w:rPr>
      </w:pPr>
      <w:r w:rsidRPr="00FD7743">
        <w:rPr>
          <w:rFonts w:ascii="Calibri" w:hAnsi="Calibri" w:cs="Calibri"/>
          <w:color w:val="000000" w:themeColor="text1"/>
        </w:rPr>
        <w:t xml:space="preserve">In sintesi, </w:t>
      </w:r>
      <w:proofErr w:type="spellStart"/>
      <w:r w:rsidRPr="00FD7743">
        <w:rPr>
          <w:rFonts w:ascii="Calibri" w:hAnsi="Calibri" w:cs="Calibri"/>
          <w:color w:val="000000" w:themeColor="text1"/>
        </w:rPr>
        <w:t>Ethereum</w:t>
      </w:r>
      <w:proofErr w:type="spellEnd"/>
      <w:r w:rsidRPr="00FD7743">
        <w:rPr>
          <w:rFonts w:ascii="Calibri" w:hAnsi="Calibri" w:cs="Calibri"/>
          <w:color w:val="000000" w:themeColor="text1"/>
        </w:rPr>
        <w:t xml:space="preserve"> è una piattaforma blockchain che ha introdotto molte innovazioni nel campo della decentralizzazione e delle applicazioni decentralizzate, consentendo agli sviluppatori di creare una vasta gamma di applicazioni e servizi decentralizzati.</w:t>
      </w:r>
    </w:p>
    <w:p w14:paraId="176BD4C0" w14:textId="77777777" w:rsidR="00FD7743" w:rsidRPr="00906011" w:rsidRDefault="00FD7743" w:rsidP="00D379FB">
      <w:pPr>
        <w:jc w:val="both"/>
        <w:rPr>
          <w:rFonts w:ascii="Calibri" w:hAnsi="Calibri" w:cs="Calibri"/>
          <w:color w:val="000000" w:themeColor="text1"/>
        </w:rPr>
      </w:pPr>
    </w:p>
    <w:p w14:paraId="059794E7" w14:textId="4CCE1B03" w:rsidR="00906011" w:rsidRDefault="00906011" w:rsidP="00D379FB">
      <w:pPr>
        <w:jc w:val="both"/>
        <w:rPr>
          <w:rFonts w:ascii="Calibri" w:hAnsi="Calibri" w:cs="Calibri"/>
          <w:color w:val="000000" w:themeColor="text1"/>
        </w:rPr>
      </w:pPr>
    </w:p>
    <w:p w14:paraId="7F7FC532" w14:textId="083D72BC" w:rsidR="00304B58" w:rsidRPr="00304B58" w:rsidRDefault="00304B58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proofErr w:type="spellStart"/>
      <w:r w:rsidRPr="00304B58">
        <w:rPr>
          <w:rFonts w:ascii="Calibri" w:hAnsi="Calibri" w:cs="Calibri"/>
          <w:b/>
          <w:bCs/>
          <w:color w:val="C00000"/>
          <w:sz w:val="28"/>
          <w:szCs w:val="28"/>
        </w:rPr>
        <w:t>Validatori</w:t>
      </w:r>
      <w:proofErr w:type="spellEnd"/>
    </w:p>
    <w:p w14:paraId="617206D1" w14:textId="7E850DFD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Nei sistemi blockchain basati su </w:t>
      </w:r>
      <w:proofErr w:type="spellStart"/>
      <w:r w:rsidRPr="00304B58">
        <w:rPr>
          <w:rFonts w:ascii="Calibri" w:hAnsi="Calibri" w:cs="Calibri"/>
          <w:color w:val="000000" w:themeColor="text1"/>
        </w:rPr>
        <w:t>Proof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of </w:t>
      </w:r>
      <w:proofErr w:type="spellStart"/>
      <w:r w:rsidRPr="00304B58">
        <w:rPr>
          <w:rFonts w:ascii="Calibri" w:hAnsi="Calibri" w:cs="Calibri"/>
          <w:color w:val="000000" w:themeColor="text1"/>
        </w:rPr>
        <w:t>Stake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304B58">
        <w:rPr>
          <w:rFonts w:ascii="Calibri" w:hAnsi="Calibri" w:cs="Calibri"/>
          <w:color w:val="000000" w:themeColor="text1"/>
        </w:rPr>
        <w:t>PoS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), come </w:t>
      </w:r>
      <w:proofErr w:type="spellStart"/>
      <w:r w:rsidRPr="00304B58">
        <w:rPr>
          <w:rFonts w:ascii="Calibri" w:hAnsi="Calibri" w:cs="Calibri"/>
          <w:color w:val="000000" w:themeColor="text1"/>
        </w:rPr>
        <w:t>Ethereum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2.0,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sono nodi che partecipano al processo di convalida delle transazioni e al consenso della rete. Ecco una spiegazione più dettagliata su cosa </w:t>
      </w:r>
      <w:proofErr w:type="gramStart"/>
      <w:r w:rsidRPr="00304B58">
        <w:rPr>
          <w:rFonts w:ascii="Calibri" w:hAnsi="Calibri" w:cs="Calibri"/>
          <w:color w:val="000000" w:themeColor="text1"/>
        </w:rPr>
        <w:t>fanno</w:t>
      </w:r>
      <w:proofErr w:type="gramEnd"/>
      <w:r w:rsidRPr="00304B58">
        <w:rPr>
          <w:rFonts w:ascii="Calibri" w:hAnsi="Calibri" w:cs="Calibri"/>
          <w:color w:val="000000" w:themeColor="text1"/>
        </w:rPr>
        <w:t xml:space="preserve"> e come funzionano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>:</w:t>
      </w:r>
    </w:p>
    <w:p w14:paraId="6E7C629B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34DFB69E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1. **Convalida delle transazioni**: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sono incaricati di verificare la validità delle transazioni inviate alla rete. Controllano se le transazioni sono formattate correttamente, se le firme digitali sono valide e se gli account che effettuano le transazioni hanno abbastanza fondi per coprirle.</w:t>
      </w:r>
    </w:p>
    <w:p w14:paraId="056D8ADE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5675145B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2. **Creazione di nuovi blocchi**: In molti sistemi </w:t>
      </w:r>
      <w:proofErr w:type="spellStart"/>
      <w:r w:rsidRPr="00304B58">
        <w:rPr>
          <w:rFonts w:ascii="Calibri" w:hAnsi="Calibri" w:cs="Calibri"/>
          <w:color w:val="000000" w:themeColor="text1"/>
        </w:rPr>
        <w:t>PoS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,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sono anche responsabili della creazione di nuovi blocchi sulla blockchain. Questo avviene in un processo noto come "</w:t>
      </w:r>
      <w:proofErr w:type="spellStart"/>
      <w:r w:rsidRPr="00304B58">
        <w:rPr>
          <w:rFonts w:ascii="Calibri" w:hAnsi="Calibri" w:cs="Calibri"/>
          <w:color w:val="000000" w:themeColor="text1"/>
        </w:rPr>
        <w:t>slotting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".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competono per ottenere il diritto di creare un nuovo blocco, che viene assegnato casualmente o in base a fattori come il saldo di criptovaluta che hanno bloccato come garanzia.</w:t>
      </w:r>
    </w:p>
    <w:p w14:paraId="649AB941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1EC1D66C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>3. **</w:t>
      </w:r>
      <w:proofErr w:type="spellStart"/>
      <w:r w:rsidRPr="00304B58">
        <w:rPr>
          <w:rFonts w:ascii="Calibri" w:hAnsi="Calibri" w:cs="Calibri"/>
          <w:color w:val="000000" w:themeColor="text1"/>
        </w:rPr>
        <w:t>Staking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**: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devono "mettere in gioco" una certa quantità di criptovaluta come garanzia per partecipare al processo di convalida e al consenso. Questo serve a disincentivare comportamenti dannosi o fraudolenti, in quanto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rischiano di perdere la loro criptovaluta se violano le regole del sistema.</w:t>
      </w:r>
    </w:p>
    <w:p w14:paraId="0D4B9E9E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2910BB69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4. **Ricompense e sanzioni**: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ricevono ricompense per il loro ruolo nella sicurezza e nella gestione della rete. Queste ricompense possono consistere in nuove unità di criptovaluta emesse come incentivo per la partecipazione al sistema. Allo stesso tempo,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possono essere soggetti a sanzioni se violano le regole del sistema o se non eseguono correttamente i loro compiti.</w:t>
      </w:r>
    </w:p>
    <w:p w14:paraId="01F284D6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4FDEC97A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5. **Partecipazione al consenso**: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partecipano al processo di consenso della blockchain, che determina l'ordine e la validità delle transazioni e dei nuovi blocchi aggiunti alla catena. In sistemi come </w:t>
      </w:r>
      <w:proofErr w:type="spellStart"/>
      <w:r w:rsidRPr="00304B58">
        <w:rPr>
          <w:rFonts w:ascii="Calibri" w:hAnsi="Calibri" w:cs="Calibri"/>
          <w:color w:val="000000" w:themeColor="text1"/>
        </w:rPr>
        <w:t>Ethereum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2.0, il consenso può essere raggiunto attraverso un meccanismo di consenso chiamato </w:t>
      </w:r>
      <w:proofErr w:type="spellStart"/>
      <w:r w:rsidRPr="00304B58">
        <w:rPr>
          <w:rFonts w:ascii="Calibri" w:hAnsi="Calibri" w:cs="Calibri"/>
          <w:color w:val="000000" w:themeColor="text1"/>
        </w:rPr>
        <w:t>Proof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of </w:t>
      </w:r>
      <w:proofErr w:type="spellStart"/>
      <w:r w:rsidRPr="00304B58">
        <w:rPr>
          <w:rFonts w:ascii="Calibri" w:hAnsi="Calibri" w:cs="Calibri"/>
          <w:color w:val="000000" w:themeColor="text1"/>
        </w:rPr>
        <w:t>Stake</w:t>
      </w:r>
      <w:proofErr w:type="spellEnd"/>
      <w:r w:rsidRPr="00304B58">
        <w:rPr>
          <w:rFonts w:ascii="Calibri" w:hAnsi="Calibri" w:cs="Calibri"/>
          <w:color w:val="000000" w:themeColor="text1"/>
        </w:rPr>
        <w:t>.</w:t>
      </w:r>
    </w:p>
    <w:p w14:paraId="30E42EF5" w14:textId="77777777" w:rsidR="00304B58" w:rsidRP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</w:p>
    <w:p w14:paraId="4C156AAD" w14:textId="3CEA2B1F" w:rsidR="00304B58" w:rsidRDefault="00304B58" w:rsidP="00D379FB">
      <w:pPr>
        <w:jc w:val="both"/>
        <w:rPr>
          <w:rFonts w:ascii="Calibri" w:hAnsi="Calibri" w:cs="Calibri"/>
          <w:color w:val="000000" w:themeColor="text1"/>
        </w:rPr>
      </w:pPr>
      <w:r w:rsidRPr="00304B58">
        <w:rPr>
          <w:rFonts w:ascii="Calibri" w:hAnsi="Calibri" w:cs="Calibri"/>
          <w:color w:val="000000" w:themeColor="text1"/>
        </w:rPr>
        <w:t xml:space="preserve">Complessivamente, i </w:t>
      </w:r>
      <w:proofErr w:type="spellStart"/>
      <w:r w:rsidRPr="00304B58">
        <w:rPr>
          <w:rFonts w:ascii="Calibri" w:hAnsi="Calibri" w:cs="Calibri"/>
          <w:color w:val="000000" w:themeColor="text1"/>
        </w:rPr>
        <w:t>validatori</w:t>
      </w:r>
      <w:proofErr w:type="spellEnd"/>
      <w:r w:rsidRPr="00304B58">
        <w:rPr>
          <w:rFonts w:ascii="Calibri" w:hAnsi="Calibri" w:cs="Calibri"/>
          <w:color w:val="000000" w:themeColor="text1"/>
        </w:rPr>
        <w:t xml:space="preserve"> sono essenziali per il funzionamento sicuro e affidabile dei sistemi blockchain </w:t>
      </w:r>
      <w:proofErr w:type="spellStart"/>
      <w:r w:rsidRPr="00304B58">
        <w:rPr>
          <w:rFonts w:ascii="Calibri" w:hAnsi="Calibri" w:cs="Calibri"/>
          <w:color w:val="000000" w:themeColor="text1"/>
        </w:rPr>
        <w:t>PoS</w:t>
      </w:r>
      <w:proofErr w:type="spellEnd"/>
      <w:r w:rsidRPr="00304B58">
        <w:rPr>
          <w:rFonts w:ascii="Calibri" w:hAnsi="Calibri" w:cs="Calibri"/>
          <w:color w:val="000000" w:themeColor="text1"/>
        </w:rPr>
        <w:t>, poiché contribuiscono alla convalida delle transazioni, alla creazione di nuovi blocchi e alla sicurezza complessiva della rete.</w:t>
      </w:r>
    </w:p>
    <w:p w14:paraId="5F5F5AE3" w14:textId="77777777" w:rsid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</w:p>
    <w:p w14:paraId="31E26399" w14:textId="28CC2E8C" w:rsidR="00387860" w:rsidRPr="0056664B" w:rsidRDefault="0056664B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56664B">
        <w:rPr>
          <w:rFonts w:ascii="Calibri" w:hAnsi="Calibri" w:cs="Calibri"/>
          <w:b/>
          <w:bCs/>
          <w:color w:val="C00000"/>
          <w:sz w:val="28"/>
          <w:szCs w:val="28"/>
        </w:rPr>
        <w:t xml:space="preserve">Smart </w:t>
      </w:r>
      <w:proofErr w:type="spellStart"/>
      <w:r w:rsidRPr="0056664B">
        <w:rPr>
          <w:rFonts w:ascii="Calibri" w:hAnsi="Calibri" w:cs="Calibri"/>
          <w:b/>
          <w:bCs/>
          <w:color w:val="C00000"/>
          <w:sz w:val="28"/>
          <w:szCs w:val="28"/>
        </w:rPr>
        <w:t>Contract</w:t>
      </w:r>
      <w:proofErr w:type="spellEnd"/>
    </w:p>
    <w:p w14:paraId="09230ADB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Gli "smart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" (contratti intelligenti) sono programmi computerizzati che eseguono automaticamente e autonomamente le istruzioni definite al loro interno quando vengono soddisfatte determinate condizioni. Sono tipicamente eseguiti su una blockchain, come </w:t>
      </w:r>
      <w:proofErr w:type="spellStart"/>
      <w:r w:rsidRPr="0056664B">
        <w:rPr>
          <w:rFonts w:ascii="Calibri" w:hAnsi="Calibri" w:cs="Calibri"/>
          <w:color w:val="000000" w:themeColor="text1"/>
        </w:rPr>
        <w:t>Ethereum</w:t>
      </w:r>
      <w:proofErr w:type="spellEnd"/>
      <w:r w:rsidRPr="0056664B">
        <w:rPr>
          <w:rFonts w:ascii="Calibri" w:hAnsi="Calibri" w:cs="Calibri"/>
          <w:color w:val="000000" w:themeColor="text1"/>
        </w:rPr>
        <w:t>, e sono progettati per automatizzare e facilitare una vasta gamma di operazioni e transazioni senza la necessità di intermediari.</w:t>
      </w:r>
    </w:p>
    <w:p w14:paraId="20641AC0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3B630225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Ecco alcune caratteristiche chiave degli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>:</w:t>
      </w:r>
    </w:p>
    <w:p w14:paraId="60561E31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62D130BD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1. **Autonomia**: 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operano in modo autonomo una volta attivati e non richiedono intervento umano per eseguire le loro funzioni. Ciò li rende particolarmente adatti per l'esecuzione di operazioni e transazioni in un ambiente decentralizzato come una blockchain.</w:t>
      </w:r>
    </w:p>
    <w:p w14:paraId="0E47B4EE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6FF4C202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2. **Autenticità e Immutabilità**: Una volta che </w:t>
      </w:r>
      <w:proofErr w:type="gramStart"/>
      <w:r w:rsidRPr="0056664B">
        <w:rPr>
          <w:rFonts w:ascii="Calibri" w:hAnsi="Calibri" w:cs="Calibri"/>
          <w:color w:val="000000" w:themeColor="text1"/>
        </w:rPr>
        <w:t>un</w:t>
      </w:r>
      <w:proofErr w:type="gramEnd"/>
      <w:r w:rsidRPr="0056664B">
        <w:rPr>
          <w:rFonts w:ascii="Calibri" w:hAnsi="Calibri" w:cs="Calibri"/>
          <w:color w:val="000000" w:themeColor="text1"/>
        </w:rPr>
        <w:t xml:space="preserve">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è stato pubblicato su una blockchain, diventa immutabile e sicuro. Le informazioni e le istruzioni all'interno di uno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sono crittografate e registrate sulla blockchain, garantendo l'autenticità e l'integrità del contratto.</w:t>
      </w:r>
    </w:p>
    <w:p w14:paraId="1BC3C5BC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40856C47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3. **Consenso**: 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vengono eseguiti e verificati dalla rete di nodi della blockchain, che raggiunge un consenso sullo stato e sull'esecuzione dei contratti. Ciò garantisce che tutti i partecipanti alla rete concordino sulle azioni eseguite dagli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>.</w:t>
      </w:r>
    </w:p>
    <w:p w14:paraId="5997B55C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2C1574E6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4. **Versatilità**: 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possono essere utilizzati per una vasta gamma di applicazioni, tra cui pagamenti, scambi di asset digitali, gestione di identità digitale, sistemi di votazione e molto altro ancora. La loro flessibilità li rende uno strumento potente per la creazione di servizi e applicazioni decentralizzate.</w:t>
      </w:r>
    </w:p>
    <w:p w14:paraId="4E32534D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7BB29034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5. **Costi e Trasparenza**: 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riducono la necessità di intermediari e le relative commissioni, poiché eseguono automaticamente le operazioni senza richiedere la supervisione umana. Inoltre, le operazioni eseguite dagli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sono registrate in modo trasparente sulla blockchain, consentendo a tutti i partecipanti di verificare la loro esecuzione.</w:t>
      </w:r>
    </w:p>
    <w:p w14:paraId="0C5315ED" w14:textId="77777777" w:rsidR="0056664B" w:rsidRP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</w:p>
    <w:p w14:paraId="0F16C16B" w14:textId="6A7CE250" w:rsidR="0056664B" w:rsidRDefault="0056664B" w:rsidP="00D379FB">
      <w:pPr>
        <w:jc w:val="both"/>
        <w:rPr>
          <w:rFonts w:ascii="Calibri" w:hAnsi="Calibri" w:cs="Calibri"/>
          <w:color w:val="000000" w:themeColor="text1"/>
        </w:rPr>
      </w:pPr>
      <w:r w:rsidRPr="0056664B">
        <w:rPr>
          <w:rFonts w:ascii="Calibri" w:hAnsi="Calibri" w:cs="Calibri"/>
          <w:color w:val="000000" w:themeColor="text1"/>
        </w:rPr>
        <w:t xml:space="preserve">Complessivamente, gli smart </w:t>
      </w:r>
      <w:proofErr w:type="spellStart"/>
      <w:r w:rsidRPr="0056664B">
        <w:rPr>
          <w:rFonts w:ascii="Calibri" w:hAnsi="Calibri" w:cs="Calibri"/>
          <w:color w:val="000000" w:themeColor="text1"/>
        </w:rPr>
        <w:t>contract</w:t>
      </w:r>
      <w:proofErr w:type="spellEnd"/>
      <w:r w:rsidRPr="0056664B">
        <w:rPr>
          <w:rFonts w:ascii="Calibri" w:hAnsi="Calibri" w:cs="Calibri"/>
          <w:color w:val="000000" w:themeColor="text1"/>
        </w:rPr>
        <w:t xml:space="preserve"> sono uno degli aspetti più innovativi delle blockchain, poiché consentono la creazione di servizi e applicazioni autonomi e decentralizzati, riducendo la dipendenza da intermediari e aumentando l'efficienza e la trasparenza delle operazioni digitali.</w:t>
      </w:r>
    </w:p>
    <w:p w14:paraId="1B198676" w14:textId="77777777" w:rsidR="00184B4F" w:rsidRDefault="00184B4F" w:rsidP="00D379FB">
      <w:pPr>
        <w:jc w:val="both"/>
        <w:rPr>
          <w:rFonts w:ascii="Calibri" w:hAnsi="Calibri" w:cs="Calibri"/>
          <w:color w:val="000000" w:themeColor="text1"/>
        </w:rPr>
      </w:pPr>
    </w:p>
    <w:p w14:paraId="123FFF48" w14:textId="77777777" w:rsidR="00184B4F" w:rsidRDefault="00184B4F" w:rsidP="00D379FB">
      <w:pPr>
        <w:jc w:val="both"/>
        <w:rPr>
          <w:rFonts w:ascii="Calibri" w:hAnsi="Calibri" w:cs="Calibri"/>
          <w:color w:val="000000" w:themeColor="text1"/>
        </w:rPr>
      </w:pPr>
    </w:p>
    <w:p w14:paraId="713DC9C0" w14:textId="1E896551" w:rsidR="00387860" w:rsidRPr="00387860" w:rsidRDefault="00387860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proofErr w:type="spellStart"/>
      <w:r w:rsidRPr="00387860">
        <w:rPr>
          <w:rFonts w:ascii="Calibri" w:hAnsi="Calibri" w:cs="Calibri"/>
          <w:b/>
          <w:bCs/>
          <w:color w:val="C00000"/>
          <w:sz w:val="28"/>
          <w:szCs w:val="28"/>
        </w:rPr>
        <w:t>Fee</w:t>
      </w:r>
      <w:proofErr w:type="spellEnd"/>
      <w:r w:rsidRPr="00387860">
        <w:rPr>
          <w:rFonts w:ascii="Calibri" w:hAnsi="Calibri" w:cs="Calibri"/>
          <w:b/>
          <w:bCs/>
          <w:color w:val="C00000"/>
          <w:sz w:val="28"/>
          <w:szCs w:val="28"/>
        </w:rPr>
        <w:t xml:space="preserve"> &amp; Gas</w:t>
      </w:r>
    </w:p>
    <w:p w14:paraId="5CA01404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t>Le "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" e il "gas" sono concetti strettamente correlati nell'ambito di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e di altre blockchain. Ecco una spiegazione di entrambi:</w:t>
      </w:r>
    </w:p>
    <w:p w14:paraId="042CC23C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</w:p>
    <w:p w14:paraId="44243709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t>1. **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(Commissione)**:</w:t>
      </w:r>
    </w:p>
    <w:p w14:paraId="3C6039CC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t xml:space="preserve">   Nel contesto di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, le 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rappresentano la somma di denaro pagata dagli utenti per l'esecuzione di transazioni sulla rete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. Queste commissioni vengono pagate ai </w:t>
      </w:r>
      <w:proofErr w:type="spellStart"/>
      <w:r w:rsidRPr="00387860">
        <w:rPr>
          <w:rFonts w:ascii="Calibri" w:hAnsi="Calibri" w:cs="Calibri"/>
          <w:color w:val="000000" w:themeColor="text1"/>
        </w:rPr>
        <w:t>miner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della rete come incentivo per il lavoro svolto nel convalidare e includere le transazioni nei blocchi della blockchain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. Le 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variano a seconda della congestione della rete e della priorità assegnata dall'utente alla propria transazione. In genere, maggiore è la 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>, maggiore è la probabilità che la transazione venga elaborata più rapidamente.</w:t>
      </w:r>
    </w:p>
    <w:p w14:paraId="529625AB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</w:p>
    <w:p w14:paraId="652FF3CD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t>2. **Gas**:</w:t>
      </w:r>
    </w:p>
    <w:p w14:paraId="7BA8E1C6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t xml:space="preserve">   Il gas è un'unità di misura della quantità di lavoro computazionale richiesta per eseguire operazioni su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>. Ogni operazione all'interno di una transazione (come l'esecuzione di un contratto intelligente o il trasferimento di fondi) richiede una certa quantità di gas per essere eseguita. Il costo totale di una transazione è calcolato moltiplicando il prezzo del gas per l'uso di gas necessario per eseguire l'operazione. Il prezzo del gas è espresso in piccoli incrementi di ether chiamati "</w:t>
      </w:r>
      <w:proofErr w:type="spellStart"/>
      <w:r w:rsidRPr="00387860">
        <w:rPr>
          <w:rFonts w:ascii="Calibri" w:hAnsi="Calibri" w:cs="Calibri"/>
          <w:color w:val="000000" w:themeColor="text1"/>
        </w:rPr>
        <w:t>gwei</w:t>
      </w:r>
      <w:proofErr w:type="spellEnd"/>
      <w:r w:rsidRPr="00387860">
        <w:rPr>
          <w:rFonts w:ascii="Calibri" w:hAnsi="Calibri" w:cs="Calibri"/>
          <w:color w:val="000000" w:themeColor="text1"/>
        </w:rPr>
        <w:t>".</w:t>
      </w:r>
    </w:p>
    <w:p w14:paraId="18EA7520" w14:textId="77777777" w:rsidR="00387860" w:rsidRP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</w:p>
    <w:p w14:paraId="5DE9EBEE" w14:textId="55B5FB27" w:rsidR="00387860" w:rsidRDefault="00387860" w:rsidP="00D379FB">
      <w:pPr>
        <w:jc w:val="both"/>
        <w:rPr>
          <w:rFonts w:ascii="Calibri" w:hAnsi="Calibri" w:cs="Calibri"/>
          <w:color w:val="000000" w:themeColor="text1"/>
        </w:rPr>
      </w:pPr>
      <w:r w:rsidRPr="00387860">
        <w:rPr>
          <w:rFonts w:ascii="Calibri" w:hAnsi="Calibri" w:cs="Calibri"/>
          <w:color w:val="000000" w:themeColor="text1"/>
        </w:rPr>
        <w:lastRenderedPageBreak/>
        <w:t xml:space="preserve">In breve, le 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sono il costo in ether pagato dagli utenti per eseguire transazioni su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, mentre il gas è l'unità di misura utilizzata per calcolare questo costo in base alla complessità e al consumo di risorse delle operazioni eseguite sulla blockchain </w:t>
      </w:r>
      <w:proofErr w:type="spellStart"/>
      <w:r w:rsidRPr="00387860">
        <w:rPr>
          <w:rFonts w:ascii="Calibri" w:hAnsi="Calibri" w:cs="Calibri"/>
          <w:color w:val="000000" w:themeColor="text1"/>
        </w:rPr>
        <w:t>Ethereum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. Le </w:t>
      </w:r>
      <w:proofErr w:type="spellStart"/>
      <w:r w:rsidRPr="00387860">
        <w:rPr>
          <w:rFonts w:ascii="Calibri" w:hAnsi="Calibri" w:cs="Calibri"/>
          <w:color w:val="000000" w:themeColor="text1"/>
        </w:rPr>
        <w:t>fee</w:t>
      </w:r>
      <w:proofErr w:type="spellEnd"/>
      <w:r w:rsidRPr="00387860">
        <w:rPr>
          <w:rFonts w:ascii="Calibri" w:hAnsi="Calibri" w:cs="Calibri"/>
          <w:color w:val="000000" w:themeColor="text1"/>
        </w:rPr>
        <w:t xml:space="preserve"> vengono calcolate moltiplicando il prezzo del gas per l'uso di gas richiesto per eseguire una specifica operazione</w:t>
      </w:r>
      <w:r w:rsidR="005E0496">
        <w:rPr>
          <w:rFonts w:ascii="Calibri" w:hAnsi="Calibri" w:cs="Calibri"/>
          <w:color w:val="000000" w:themeColor="text1"/>
        </w:rPr>
        <w:t>.</w:t>
      </w:r>
    </w:p>
    <w:p w14:paraId="232CD320" w14:textId="77777777" w:rsidR="005E0496" w:rsidRDefault="005E0496" w:rsidP="00D379FB">
      <w:pPr>
        <w:jc w:val="both"/>
        <w:rPr>
          <w:rFonts w:ascii="Calibri" w:hAnsi="Calibri" w:cs="Calibri"/>
          <w:color w:val="000000" w:themeColor="text1"/>
        </w:rPr>
      </w:pPr>
    </w:p>
    <w:p w14:paraId="2A8E6677" w14:textId="0CD6946E" w:rsidR="00E36B80" w:rsidRDefault="005E0496" w:rsidP="00D379FB">
      <w:pPr>
        <w:jc w:val="both"/>
        <w:rPr>
          <w:rFonts w:ascii="Calibri" w:hAnsi="Calibri" w:cs="Calibri"/>
          <w:color w:val="000000" w:themeColor="text1"/>
        </w:rPr>
      </w:pPr>
      <w:proofErr w:type="gramStart"/>
      <w:r>
        <w:rPr>
          <w:rFonts w:ascii="Calibri" w:hAnsi="Calibri" w:cs="Calibri"/>
          <w:color w:val="000000" w:themeColor="text1"/>
        </w:rPr>
        <w:t>Inoltre</w:t>
      </w:r>
      <w:proofErr w:type="gramEnd"/>
      <w:r>
        <w:rPr>
          <w:rFonts w:ascii="Calibri" w:hAnsi="Calibri" w:cs="Calibri"/>
          <w:color w:val="000000" w:themeColor="text1"/>
        </w:rPr>
        <w:t xml:space="preserve"> è possibile anche creare dei limiti </w:t>
      </w:r>
      <w:r w:rsidR="00E36B80">
        <w:rPr>
          <w:rFonts w:ascii="Calibri" w:hAnsi="Calibri" w:cs="Calibri"/>
          <w:color w:val="000000" w:themeColor="text1"/>
        </w:rPr>
        <w:t xml:space="preserve">per il “gas”, per evitare spiacevoli inconvenienti durante la creazione delle transazioni. </w:t>
      </w:r>
      <w:proofErr w:type="gramStart"/>
      <w:r w:rsidR="00E36B80">
        <w:rPr>
          <w:rFonts w:ascii="Calibri" w:hAnsi="Calibri" w:cs="Calibri"/>
          <w:color w:val="000000" w:themeColor="text1"/>
        </w:rPr>
        <w:t>E’</w:t>
      </w:r>
      <w:proofErr w:type="gramEnd"/>
      <w:r w:rsidR="00E36B80">
        <w:rPr>
          <w:rFonts w:ascii="Calibri" w:hAnsi="Calibri" w:cs="Calibri"/>
          <w:color w:val="000000" w:themeColor="text1"/>
        </w:rPr>
        <w:t xml:space="preserve"> una pratica utilizzata principalmente quando si invia una transazione ad uno smart </w:t>
      </w:r>
      <w:proofErr w:type="spellStart"/>
      <w:r w:rsidR="00E36B80">
        <w:rPr>
          <w:rFonts w:ascii="Calibri" w:hAnsi="Calibri" w:cs="Calibri"/>
          <w:color w:val="000000" w:themeColor="text1"/>
        </w:rPr>
        <w:t>contract</w:t>
      </w:r>
      <w:proofErr w:type="spellEnd"/>
      <w:r w:rsidR="00E36B80">
        <w:rPr>
          <w:rFonts w:ascii="Calibri" w:hAnsi="Calibri" w:cs="Calibri"/>
          <w:color w:val="000000" w:themeColor="text1"/>
        </w:rPr>
        <w:t>, o per modificare un SC.</w:t>
      </w:r>
    </w:p>
    <w:p w14:paraId="230429FF" w14:textId="77777777" w:rsidR="00E36B80" w:rsidRDefault="00E36B80" w:rsidP="00D379FB">
      <w:pPr>
        <w:jc w:val="both"/>
        <w:rPr>
          <w:rFonts w:ascii="Calibri" w:hAnsi="Calibri" w:cs="Calibri"/>
          <w:color w:val="000000" w:themeColor="text1"/>
        </w:rPr>
      </w:pPr>
    </w:p>
    <w:p w14:paraId="7E9A60A3" w14:textId="77777777" w:rsidR="00E36B80" w:rsidRDefault="00E36B80" w:rsidP="00D379FB">
      <w:pPr>
        <w:jc w:val="both"/>
        <w:rPr>
          <w:rFonts w:ascii="Calibri" w:hAnsi="Calibri" w:cs="Calibri"/>
          <w:color w:val="000000" w:themeColor="text1"/>
        </w:rPr>
      </w:pPr>
    </w:p>
    <w:p w14:paraId="7680E61A" w14:textId="38C812D1" w:rsidR="00E36B80" w:rsidRPr="00E36B80" w:rsidRDefault="00E36B80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proofErr w:type="spellStart"/>
      <w:r w:rsidRPr="00E36B80">
        <w:rPr>
          <w:rFonts w:ascii="Calibri" w:hAnsi="Calibri" w:cs="Calibri"/>
          <w:b/>
          <w:bCs/>
          <w:color w:val="C00000"/>
          <w:sz w:val="28"/>
          <w:szCs w:val="28"/>
        </w:rPr>
        <w:t>TestNets</w:t>
      </w:r>
      <w:proofErr w:type="spellEnd"/>
    </w:p>
    <w:p w14:paraId="4E04A0E2" w14:textId="55CBA6EF" w:rsidR="00E36B80" w:rsidRPr="00E36B80" w:rsidRDefault="00E36B80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Le </w:t>
      </w:r>
      <w:proofErr w:type="spellStart"/>
      <w:r w:rsidRPr="00E36B80">
        <w:rPr>
          <w:rFonts w:ascii="Calibri" w:hAnsi="Calibri" w:cs="Calibri"/>
          <w:color w:val="000000" w:themeColor="text1"/>
        </w:rPr>
        <w:t>testnet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sono state create per consentire agli sviluppatori di creare</w:t>
      </w:r>
      <w:r>
        <w:rPr>
          <w:rFonts w:ascii="Calibri" w:hAnsi="Calibri" w:cs="Calibri"/>
          <w:color w:val="000000" w:themeColor="text1"/>
        </w:rPr>
        <w:t xml:space="preserve"> </w:t>
      </w:r>
      <w:r w:rsidRPr="00E36B80">
        <w:rPr>
          <w:rFonts w:ascii="Calibri" w:hAnsi="Calibri" w:cs="Calibri"/>
          <w:color w:val="000000" w:themeColor="text1"/>
        </w:rPr>
        <w:t>applicazioni decentralizzate prima di distribuirle su</w:t>
      </w:r>
      <w:r>
        <w:rPr>
          <w:rFonts w:ascii="Calibri" w:hAnsi="Calibri" w:cs="Calibri"/>
          <w:color w:val="000000" w:themeColor="text1"/>
        </w:rPr>
        <w:t xml:space="preserve"> </w:t>
      </w:r>
      <w:r w:rsidRPr="00E36B80">
        <w:rPr>
          <w:rFonts w:ascii="Calibri" w:hAnsi="Calibri" w:cs="Calibri"/>
          <w:color w:val="000000" w:themeColor="text1"/>
        </w:rPr>
        <w:t>blockchain principale.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E36B80">
        <w:rPr>
          <w:rFonts w:ascii="Calibri" w:hAnsi="Calibri" w:cs="Calibri"/>
          <w:color w:val="000000" w:themeColor="text1"/>
        </w:rPr>
        <w:t xml:space="preserve">Nelle </w:t>
      </w:r>
      <w:r>
        <w:rPr>
          <w:rFonts w:ascii="Calibri" w:hAnsi="Calibri" w:cs="Calibri"/>
          <w:color w:val="000000" w:themeColor="text1"/>
        </w:rPr>
        <w:t>test</w:t>
      </w:r>
      <w:proofErr w:type="gramEnd"/>
      <w:r>
        <w:rPr>
          <w:rFonts w:ascii="Calibri" w:hAnsi="Calibri" w:cs="Calibri"/>
          <w:color w:val="000000" w:themeColor="text1"/>
        </w:rPr>
        <w:t xml:space="preserve"> Network</w:t>
      </w:r>
      <w:r w:rsidRPr="00E36B80">
        <w:rPr>
          <w:rFonts w:ascii="Calibri" w:hAnsi="Calibri" w:cs="Calibri"/>
          <w:color w:val="000000" w:themeColor="text1"/>
        </w:rPr>
        <w:t xml:space="preserve"> è possibile ottenere eteri “fittizi”.</w:t>
      </w:r>
    </w:p>
    <w:p w14:paraId="191DB472" w14:textId="2A955079" w:rsidR="00E36B80" w:rsidRDefault="00E36B80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>può essere utilizzato per la distribuzione del contratto e per pagare i costi relativi</w:t>
      </w:r>
      <w:r>
        <w:rPr>
          <w:rFonts w:ascii="Calibri" w:hAnsi="Calibri" w:cs="Calibri"/>
          <w:color w:val="000000" w:themeColor="text1"/>
        </w:rPr>
        <w:t xml:space="preserve"> </w:t>
      </w:r>
      <w:r w:rsidRPr="00E36B80">
        <w:rPr>
          <w:rFonts w:ascii="Calibri" w:hAnsi="Calibri" w:cs="Calibri"/>
          <w:color w:val="000000" w:themeColor="text1"/>
        </w:rPr>
        <w:t>consumo di gas.</w:t>
      </w:r>
    </w:p>
    <w:p w14:paraId="40F2CB28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05586682" w14:textId="77777777" w:rsidR="001D5F08" w:rsidRPr="00E36B80" w:rsidRDefault="001D5F08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E36B80">
        <w:rPr>
          <w:rFonts w:ascii="Calibri" w:hAnsi="Calibri" w:cs="Calibri"/>
          <w:b/>
          <w:bCs/>
          <w:color w:val="C00000"/>
          <w:sz w:val="28"/>
          <w:szCs w:val="28"/>
        </w:rPr>
        <w:t>APP DECENTRALIZZATE</w:t>
      </w:r>
    </w:p>
    <w:p w14:paraId="2B61331D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>, o applicazioni decentralizzate, sono applicazioni software che operano su una rete peer-to-peer distribuita, come una blockchain, anziché su server centralizzati. Queste applicazioni decentralizzate sono progettate per funzionare senza un'autorità centrale di controllo, rendendole resistenti alla censura e alla manipolazione.</w:t>
      </w:r>
    </w:p>
    <w:p w14:paraId="4AF2A79E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5A152832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Ecco alcune caratteristiche chiave delle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>:</w:t>
      </w:r>
    </w:p>
    <w:p w14:paraId="78B3F129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2A379A6C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1. **Decentralizzazione**: 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sono costruite su una rete decentralizzata, come </w:t>
      </w:r>
      <w:proofErr w:type="spellStart"/>
      <w:r w:rsidRPr="00E36B80">
        <w:rPr>
          <w:rFonts w:ascii="Calibri" w:hAnsi="Calibri" w:cs="Calibri"/>
          <w:color w:val="000000" w:themeColor="text1"/>
        </w:rPr>
        <w:t>Ethereum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o altre blockchain, che elimina la necessità di un'autorità centrale di controllo. Le operazioni all'interno di una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sono eseguite da nodi della rete distribuita, garantendo la trasparenza e l'immutabilità delle transazioni.</w:t>
      </w:r>
    </w:p>
    <w:p w14:paraId="322BE3B2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58CB01EC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2. **Smart </w:t>
      </w:r>
      <w:proofErr w:type="spellStart"/>
      <w:r w:rsidRPr="00E36B80">
        <w:rPr>
          <w:rFonts w:ascii="Calibri" w:hAnsi="Calibri" w:cs="Calibri"/>
          <w:color w:val="000000" w:themeColor="text1"/>
        </w:rPr>
        <w:t>Contract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**: 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spesso utilizzano smart </w:t>
      </w:r>
      <w:proofErr w:type="spellStart"/>
      <w:r w:rsidRPr="00E36B80">
        <w:rPr>
          <w:rFonts w:ascii="Calibri" w:hAnsi="Calibri" w:cs="Calibri"/>
          <w:color w:val="000000" w:themeColor="text1"/>
        </w:rPr>
        <w:t>contract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, che sono contratti intelligenti eseguiti sulla blockchain e che regolano automaticamente le operazioni all'interno dell'applicazione. Questi smart </w:t>
      </w:r>
      <w:proofErr w:type="spellStart"/>
      <w:r w:rsidRPr="00E36B80">
        <w:rPr>
          <w:rFonts w:ascii="Calibri" w:hAnsi="Calibri" w:cs="Calibri"/>
          <w:color w:val="000000" w:themeColor="text1"/>
        </w:rPr>
        <w:t>contract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consentono la creazione di protocolli di governance e regole che vengono eseguite in modo autonomo senza richiedere l'intervento umano.</w:t>
      </w:r>
    </w:p>
    <w:p w14:paraId="7F15A7E7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7CD73BB4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3. **Open Source**: Molte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sono open source, il che significa che il loro codice sorgente è disponibile pubblicamente e può essere ispezionato, modificato e distribuito liberamente da chiunque. Questa trasparenza favorisce la collaborazione e l'innovazione nella comunità degli sviluppatori.</w:t>
      </w:r>
    </w:p>
    <w:p w14:paraId="681A7315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59BDCEDC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4. **Token Economy**: Molte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utilizzano token digitali come mezzo di scambio o come incentivo per gli utenti che partecipano alle attività all'interno dell'applicazione. Questi token possono essere utilizzati per pagare servizi, votare su decisioni di governance, o semplicemente come forma di ricompensa per il contributo degli utenti alla rete.</w:t>
      </w:r>
    </w:p>
    <w:p w14:paraId="61B5ACC8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11B24CDA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t xml:space="preserve">5. **Interoperabilità**: 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possono interagire tra loro e con altri servizi decentralizzati, consentendo agli utenti di combinare funzionalità da diverse fonti e creare soluzioni più complesse e innovative.</w:t>
      </w:r>
    </w:p>
    <w:p w14:paraId="003AF2A8" w14:textId="77777777" w:rsidR="001D5F08" w:rsidRPr="00E36B80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707BD7FE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E36B80">
        <w:rPr>
          <w:rFonts w:ascii="Calibri" w:hAnsi="Calibri" w:cs="Calibri"/>
          <w:color w:val="000000" w:themeColor="text1"/>
        </w:rPr>
        <w:lastRenderedPageBreak/>
        <w:t xml:space="preserve">Le </w:t>
      </w:r>
      <w:proofErr w:type="spellStart"/>
      <w:r w:rsidRPr="00E36B80">
        <w:rPr>
          <w:rFonts w:ascii="Calibri" w:hAnsi="Calibri" w:cs="Calibri"/>
          <w:color w:val="000000" w:themeColor="text1"/>
        </w:rPr>
        <w:t>DApp</w:t>
      </w:r>
      <w:proofErr w:type="spellEnd"/>
      <w:r w:rsidRPr="00E36B80">
        <w:rPr>
          <w:rFonts w:ascii="Calibri" w:hAnsi="Calibri" w:cs="Calibri"/>
          <w:color w:val="000000" w:themeColor="text1"/>
        </w:rPr>
        <w:t xml:space="preserve"> possono essere utilizzate per una vasta gamma di scopi e applicazioni, tra cui servizi finanziari decentralizzati (</w:t>
      </w:r>
      <w:proofErr w:type="spellStart"/>
      <w:r w:rsidRPr="00E36B80">
        <w:rPr>
          <w:rFonts w:ascii="Calibri" w:hAnsi="Calibri" w:cs="Calibri"/>
          <w:color w:val="000000" w:themeColor="text1"/>
        </w:rPr>
        <w:t>DeFi</w:t>
      </w:r>
      <w:proofErr w:type="spellEnd"/>
      <w:r w:rsidRPr="00E36B80">
        <w:rPr>
          <w:rFonts w:ascii="Calibri" w:hAnsi="Calibri" w:cs="Calibri"/>
          <w:color w:val="000000" w:themeColor="text1"/>
        </w:rPr>
        <w:t>), giochi blockchain, piattaforme di social media decentralizzate, mercati digitali e molto altro ancora. La loro natura decentralizzata e resiliente le rende un elemento chiave dell'ecosistema blockchain, fornendo soluzioni innovative e trasparenti per molte esigenze e settori.</w:t>
      </w:r>
    </w:p>
    <w:p w14:paraId="5A1A179F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6059D8">
        <w:rPr>
          <w:rFonts w:ascii="Calibri" w:hAnsi="Calibri" w:cs="Calibri"/>
          <w:color w:val="000000" w:themeColor="text1"/>
          <w:highlight w:val="yellow"/>
        </w:rPr>
        <w:t>Alla blockchain e ai contratti intelligenti è affidato il ruolo di gestione, verifica dei dati ed esecuzione delle funzioni che devono essere resi disponibili (e tracciabili), sicuri e incorruttibile</w:t>
      </w:r>
      <w:r w:rsidRPr="006059D8">
        <w:rPr>
          <w:rFonts w:ascii="Calibri" w:hAnsi="Calibri" w:cs="Calibri"/>
          <w:color w:val="000000" w:themeColor="text1"/>
        </w:rPr>
        <w:t>.</w:t>
      </w:r>
    </w:p>
    <w:p w14:paraId="360909A7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2A6072FA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7AE34611" w14:textId="1408D814" w:rsidR="001D5F08" w:rsidRPr="001D5F08" w:rsidRDefault="001D5F08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1D5F08">
        <w:rPr>
          <w:rFonts w:ascii="Calibri" w:hAnsi="Calibri" w:cs="Calibri"/>
          <w:b/>
          <w:bCs/>
          <w:color w:val="C00000"/>
          <w:sz w:val="28"/>
          <w:szCs w:val="28"/>
        </w:rPr>
        <w:t>WEB3</w:t>
      </w:r>
    </w:p>
    <w:p w14:paraId="13C40BCF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"Web3" è un termine utilizzato per riferirsi alla visione di un'Internet decentralizzata e basata su blockchain, in contrapposizione al concetto di "Web2" che si riferisce all'attuale infrastruttura centralizzata dell'Internet dominata da grandi aziende tecnologiche.</w:t>
      </w:r>
    </w:p>
    <w:p w14:paraId="6305CA41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702D1972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Web3 mira a creare un ecosistema Internet in cui le transazioni finanziarie, l'identità digitale, le applicazioni e i dati sono gestiti attraverso protocolli decentralizzati e blockchain anziché da intermediari centrali. Questo promuove la trasparenza, la sicurezza e l'autonomia degli utenti, riducendo la dipendenza da aziende centrali e consentendo una maggiore proprietà e controllo dei propri dati e delle proprie risorse digitali.</w:t>
      </w:r>
    </w:p>
    <w:p w14:paraId="0D361198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6E4DAC56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Alcuni dei principali componenti e concetti associati a Web3 includono:</w:t>
      </w:r>
    </w:p>
    <w:p w14:paraId="34D96152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127746DB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1. **Blockchain**: Le blockchain fungono da fondamento tecnologico per Web3, fornendo una rete decentralizzata su cui sono basate le applicazioni e le transazioni.</w:t>
      </w:r>
    </w:p>
    <w:p w14:paraId="04E5FEA7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0666FDE6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 xml:space="preserve">2. **Smart </w:t>
      </w:r>
      <w:proofErr w:type="spellStart"/>
      <w:r w:rsidRPr="001D5F08">
        <w:rPr>
          <w:rFonts w:ascii="Calibri" w:hAnsi="Calibri" w:cs="Calibri"/>
          <w:color w:val="000000" w:themeColor="text1"/>
        </w:rPr>
        <w:t>Contract</w:t>
      </w:r>
      <w:proofErr w:type="spellEnd"/>
      <w:r w:rsidRPr="001D5F08">
        <w:rPr>
          <w:rFonts w:ascii="Calibri" w:hAnsi="Calibri" w:cs="Calibri"/>
          <w:color w:val="000000" w:themeColor="text1"/>
        </w:rPr>
        <w:t xml:space="preserve">**: Gli smart </w:t>
      </w:r>
      <w:proofErr w:type="spellStart"/>
      <w:r w:rsidRPr="001D5F08">
        <w:rPr>
          <w:rFonts w:ascii="Calibri" w:hAnsi="Calibri" w:cs="Calibri"/>
          <w:color w:val="000000" w:themeColor="text1"/>
        </w:rPr>
        <w:t>contract</w:t>
      </w:r>
      <w:proofErr w:type="spellEnd"/>
      <w:r w:rsidRPr="001D5F08">
        <w:rPr>
          <w:rFonts w:ascii="Calibri" w:hAnsi="Calibri" w:cs="Calibri"/>
          <w:color w:val="000000" w:themeColor="text1"/>
        </w:rPr>
        <w:t>, contratti intelligenti eseguiti su blockchain, consentono l'automazione di transazioni e accordi senza la necessità di intermediari.</w:t>
      </w:r>
    </w:p>
    <w:p w14:paraId="382720FE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50299234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3. **Criptovalute e Token**: Le criptovalute e i token digitali sono utilizzati come mezzi di scambio e incentivi all'interno delle applicazioni e dell'ecosistema Web3.</w:t>
      </w:r>
    </w:p>
    <w:p w14:paraId="65DABE3D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13C112D7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4. **Identità Digitale Decentralizzata (DID)**: Le identità digitali decentralizzate consentono agli utenti di controllare e gestire in modo sicuro la propria identità online senza affidarsi a entità centrali.</w:t>
      </w:r>
    </w:p>
    <w:p w14:paraId="70FC6C10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1ECA973A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5. **Applicazioni Decentralizzate (</w:t>
      </w:r>
      <w:proofErr w:type="spellStart"/>
      <w:r w:rsidRPr="001D5F08">
        <w:rPr>
          <w:rFonts w:ascii="Calibri" w:hAnsi="Calibri" w:cs="Calibri"/>
          <w:color w:val="000000" w:themeColor="text1"/>
        </w:rPr>
        <w:t>DApp</w:t>
      </w:r>
      <w:proofErr w:type="spellEnd"/>
      <w:r w:rsidRPr="001D5F08">
        <w:rPr>
          <w:rFonts w:ascii="Calibri" w:hAnsi="Calibri" w:cs="Calibri"/>
          <w:color w:val="000000" w:themeColor="text1"/>
        </w:rPr>
        <w:t xml:space="preserve">)**: Le </w:t>
      </w:r>
      <w:proofErr w:type="spellStart"/>
      <w:r w:rsidRPr="001D5F08">
        <w:rPr>
          <w:rFonts w:ascii="Calibri" w:hAnsi="Calibri" w:cs="Calibri"/>
          <w:color w:val="000000" w:themeColor="text1"/>
        </w:rPr>
        <w:t>DApp</w:t>
      </w:r>
      <w:proofErr w:type="spellEnd"/>
      <w:r w:rsidRPr="001D5F08">
        <w:rPr>
          <w:rFonts w:ascii="Calibri" w:hAnsi="Calibri" w:cs="Calibri"/>
          <w:color w:val="000000" w:themeColor="text1"/>
        </w:rPr>
        <w:t xml:space="preserve"> sono applicazioni che funzionano su blockchain e che spesso incorporano gli smart </w:t>
      </w:r>
      <w:proofErr w:type="spellStart"/>
      <w:r w:rsidRPr="001D5F08">
        <w:rPr>
          <w:rFonts w:ascii="Calibri" w:hAnsi="Calibri" w:cs="Calibri"/>
          <w:color w:val="000000" w:themeColor="text1"/>
        </w:rPr>
        <w:t>contract</w:t>
      </w:r>
      <w:proofErr w:type="spellEnd"/>
      <w:r w:rsidRPr="001D5F08">
        <w:rPr>
          <w:rFonts w:ascii="Calibri" w:hAnsi="Calibri" w:cs="Calibri"/>
          <w:color w:val="000000" w:themeColor="text1"/>
        </w:rPr>
        <w:t>. Consentono agli utenti di interagire in modo diretto e peer-to-peer senza intermediari centrali.</w:t>
      </w:r>
    </w:p>
    <w:p w14:paraId="5D1857D2" w14:textId="77777777" w:rsidR="001D5F08" w:rsidRP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09EE05A2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  <w:r w:rsidRPr="001D5F08">
        <w:rPr>
          <w:rFonts w:ascii="Calibri" w:hAnsi="Calibri" w:cs="Calibri"/>
          <w:color w:val="000000" w:themeColor="text1"/>
        </w:rPr>
        <w:t>In sintesi, Web3 rappresenta una visione di Internet decentralizzata, basata su blockchain e protocolli decentralizzati, che promuove l'autonomia, la trasparenza e la sicurezza degli utenti.</w:t>
      </w:r>
    </w:p>
    <w:p w14:paraId="7A4A0454" w14:textId="77777777" w:rsid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</w:p>
    <w:p w14:paraId="654A60B2" w14:textId="77777777" w:rsid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</w:p>
    <w:p w14:paraId="67884A51" w14:textId="61BEFE6A" w:rsidR="00F2284D" w:rsidRPr="00F2284D" w:rsidRDefault="00F2284D" w:rsidP="00D379FB">
      <w:pPr>
        <w:jc w:val="center"/>
        <w:rPr>
          <w:rFonts w:ascii="Calibri" w:hAnsi="Calibri" w:cs="Calibri"/>
          <w:b/>
          <w:bCs/>
          <w:color w:val="C00000"/>
        </w:rPr>
      </w:pPr>
      <w:r w:rsidRPr="00F2284D">
        <w:rPr>
          <w:rFonts w:ascii="Calibri" w:hAnsi="Calibri" w:cs="Calibri"/>
          <w:b/>
          <w:bCs/>
          <w:color w:val="C00000"/>
        </w:rPr>
        <w:t>TOKEN</w:t>
      </w:r>
    </w:p>
    <w:p w14:paraId="141FA1F5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  <w:r w:rsidRPr="00F2284D">
        <w:rPr>
          <w:rFonts w:ascii="Calibri" w:hAnsi="Calibri" w:cs="Calibri"/>
          <w:color w:val="000000" w:themeColor="text1"/>
        </w:rPr>
        <w:t>I "token" sono rappresentazioni digitali di valore, spesso utilizzati all'interno di blockchain o di reti decentralizzate. Possono rappresentare una vasta gamma di asset, diritti o utilità, e vengono registrati su una blockchain per garantirne l'autenticità e la trasferibilità.</w:t>
      </w:r>
    </w:p>
    <w:p w14:paraId="1C94FD83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</w:p>
    <w:p w14:paraId="1ACE4556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  <w:r w:rsidRPr="00F2284D">
        <w:rPr>
          <w:rFonts w:ascii="Calibri" w:hAnsi="Calibri" w:cs="Calibri"/>
          <w:color w:val="000000" w:themeColor="text1"/>
        </w:rPr>
        <w:lastRenderedPageBreak/>
        <w:t xml:space="preserve">Un "utility token" è un tipo specifico di token che conferisce agli utenti il diritto di accedere a determinati prodotti o servizi all'interno di una piattaforma o di una rete. Questi token hanno un'utilità intrinseca all'interno dell'ecosistema che li ha emessi, e vengono spesso utilizzati per pagare le transazioni o accedere a funzionalità avanzate all'interno di una </w:t>
      </w:r>
      <w:proofErr w:type="spellStart"/>
      <w:r w:rsidRPr="00F2284D">
        <w:rPr>
          <w:rFonts w:ascii="Calibri" w:hAnsi="Calibri" w:cs="Calibri"/>
          <w:color w:val="000000" w:themeColor="text1"/>
        </w:rPr>
        <w:t>DApp</w:t>
      </w:r>
      <w:proofErr w:type="spellEnd"/>
      <w:r w:rsidRPr="00F2284D">
        <w:rPr>
          <w:rFonts w:ascii="Calibri" w:hAnsi="Calibri" w:cs="Calibri"/>
          <w:color w:val="000000" w:themeColor="text1"/>
        </w:rPr>
        <w:t xml:space="preserve"> (applicazione decentralizzata) o di una piattaforma blockchain.</w:t>
      </w:r>
    </w:p>
    <w:p w14:paraId="7646B74D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</w:p>
    <w:p w14:paraId="11F2F49E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  <w:r w:rsidRPr="00F2284D">
        <w:rPr>
          <w:rFonts w:ascii="Calibri" w:hAnsi="Calibri" w:cs="Calibri"/>
          <w:color w:val="000000" w:themeColor="text1"/>
        </w:rPr>
        <w:t>Ad esempio, all'interno di una piattaforma di gioco blockchain, un utility token potrebbe essere utilizzato per acquistare oggetti virtuali, sbloccare livelli avanzati o accedere a funzionalità premium. In un'altra applicazione, un utility token potrebbe essere utilizzato per pagare per l'accesso a servizi di archiviazione cloud decentralizzati o per partecipare a sistemi di voto o di governance all'interno di una DAO (organizzazione autonoma decentralizzata).</w:t>
      </w:r>
    </w:p>
    <w:p w14:paraId="309F1D9A" w14:textId="77777777" w:rsidR="00F2284D" w:rsidRP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</w:p>
    <w:p w14:paraId="7B4CBDBC" w14:textId="633F6C5E" w:rsidR="00F2284D" w:rsidRDefault="00F2284D" w:rsidP="00D379FB">
      <w:pPr>
        <w:jc w:val="both"/>
        <w:rPr>
          <w:rFonts w:ascii="Calibri" w:hAnsi="Calibri" w:cs="Calibri"/>
          <w:color w:val="000000" w:themeColor="text1"/>
        </w:rPr>
      </w:pPr>
      <w:r w:rsidRPr="00F2284D">
        <w:rPr>
          <w:rFonts w:ascii="Calibri" w:hAnsi="Calibri" w:cs="Calibri"/>
          <w:color w:val="000000" w:themeColor="text1"/>
        </w:rPr>
        <w:t>In breve, mentre i token rappresentano in generale un valore digitale su una blockchain, i utility token hanno un'utilità specifica all'interno di una piattaforma o di un ecosistema, conferendo ai titolari il diritto di accedere a servizi, funzionalità o privilegi specifici all'interno di quella piattaforma o rete.</w:t>
      </w:r>
    </w:p>
    <w:p w14:paraId="2605814F" w14:textId="36F87E41" w:rsidR="00B97612" w:rsidRPr="00B97612" w:rsidRDefault="00B97612" w:rsidP="00D379FB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 xml:space="preserve">I </w:t>
      </w:r>
      <w:r w:rsidRPr="00B97612">
        <w:rPr>
          <w:rFonts w:ascii="Calibri" w:hAnsi="Calibri" w:cs="Calibri"/>
          <w:b/>
          <w:bCs/>
          <w:color w:val="C00000"/>
        </w:rPr>
        <w:t xml:space="preserve">token ERC-20 </w:t>
      </w:r>
      <w:r w:rsidRPr="00B97612">
        <w:rPr>
          <w:rFonts w:ascii="Calibri" w:hAnsi="Calibri" w:cs="Calibri"/>
          <w:color w:val="000000" w:themeColor="text1"/>
        </w:rPr>
        <w:t xml:space="preserve">sono un tipo di token standardizzato che si basa sulla blockchain di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. Questo standard è stato introdotto per facilitare la creazione e l'interoperabilità di token su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, consentendo agli sviluppatori di creare facilmente token che possono essere scambiati, trasferiti e utilizzati all'interno dell'ecosistema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.</w:t>
      </w:r>
    </w:p>
    <w:p w14:paraId="3C3E6E38" w14:textId="77777777" w:rsidR="00B97612" w:rsidRPr="00B97612" w:rsidRDefault="00B97612" w:rsidP="00D379FB">
      <w:pPr>
        <w:pStyle w:val="Paragrafoelenco"/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>Ecco alcune caratteristiche chiave dei token ERC-20:</w:t>
      </w:r>
    </w:p>
    <w:p w14:paraId="42172EDD" w14:textId="77777777" w:rsidR="00B97612" w:rsidRPr="00B97612" w:rsidRDefault="00B97612" w:rsidP="00D379FB">
      <w:pPr>
        <w:pStyle w:val="Paragrafoelenco"/>
        <w:jc w:val="both"/>
        <w:rPr>
          <w:rFonts w:ascii="Calibri" w:hAnsi="Calibri" w:cs="Calibri"/>
          <w:color w:val="000000" w:themeColor="text1"/>
        </w:rPr>
      </w:pPr>
    </w:p>
    <w:p w14:paraId="0E6DA9EE" w14:textId="77777777" w:rsidR="00B97612" w:rsidRPr="00B97612" w:rsidRDefault="00B97612" w:rsidP="00D379FB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 xml:space="preserve">1. **Standardizzazione**: Il protocollo ERC-20 definisce un set di regole e standard per la creazione di token su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. Ciò consente agli sviluppatori di seguire un formato comune per la creazione e la gestione dei token, garantendo l'interoperabilità e la compatibilità tra diverse applicazioni e servizi.</w:t>
      </w:r>
    </w:p>
    <w:p w14:paraId="201CDA8B" w14:textId="77777777" w:rsidR="00B97612" w:rsidRPr="00B97612" w:rsidRDefault="00B97612" w:rsidP="00D379FB">
      <w:pPr>
        <w:pStyle w:val="Paragrafoelenco"/>
        <w:ind w:left="1440"/>
        <w:jc w:val="both"/>
        <w:rPr>
          <w:rFonts w:ascii="Calibri" w:hAnsi="Calibri" w:cs="Calibri"/>
          <w:color w:val="000000" w:themeColor="text1"/>
        </w:rPr>
      </w:pPr>
    </w:p>
    <w:p w14:paraId="0DF8BA20" w14:textId="77777777" w:rsidR="00B97612" w:rsidRPr="00B97612" w:rsidRDefault="00B97612" w:rsidP="00D379FB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 xml:space="preserve">2. **Interoperabilità**: I token ERC-20 sono compatibili con la maggior parte delle piattaforme e degli scambi che supportano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. Ciò significa che possono essere facilmente scambiati, trasferiti e utilizzati su una varietà di servizi e applicazioni che supportano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.</w:t>
      </w:r>
    </w:p>
    <w:p w14:paraId="1A0916DF" w14:textId="77777777" w:rsidR="00B97612" w:rsidRPr="00B97612" w:rsidRDefault="00B97612" w:rsidP="00D379FB">
      <w:pPr>
        <w:pStyle w:val="Paragrafoelenco"/>
        <w:ind w:left="1440"/>
        <w:jc w:val="both"/>
        <w:rPr>
          <w:rFonts w:ascii="Calibri" w:hAnsi="Calibri" w:cs="Calibri"/>
          <w:color w:val="000000" w:themeColor="text1"/>
        </w:rPr>
      </w:pPr>
    </w:p>
    <w:p w14:paraId="69BF3A28" w14:textId="77777777" w:rsidR="00B97612" w:rsidRPr="00B97612" w:rsidRDefault="00B97612" w:rsidP="00D379FB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>3. **Funzionalità**: I token ERC-20 possono rappresentare una vasta gamma di asset digitali, come valute, azioni, token di utilità e altro ancora. Possono essere utilizzati per pagamenti, scambi, votazioni e altre funzionalità all'interno di applicazioni decentralizzate (</w:t>
      </w:r>
      <w:proofErr w:type="spellStart"/>
      <w:r w:rsidRPr="00B97612">
        <w:rPr>
          <w:rFonts w:ascii="Calibri" w:hAnsi="Calibri" w:cs="Calibri"/>
          <w:color w:val="000000" w:themeColor="text1"/>
        </w:rPr>
        <w:t>DApp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) e di servizi su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.</w:t>
      </w:r>
    </w:p>
    <w:p w14:paraId="682705DE" w14:textId="77777777" w:rsidR="00B97612" w:rsidRPr="00B97612" w:rsidRDefault="00B97612" w:rsidP="00D379FB">
      <w:pPr>
        <w:pStyle w:val="Paragrafoelenco"/>
        <w:ind w:left="1440"/>
        <w:jc w:val="both"/>
        <w:rPr>
          <w:rFonts w:ascii="Calibri" w:hAnsi="Calibri" w:cs="Calibri"/>
          <w:color w:val="000000" w:themeColor="text1"/>
        </w:rPr>
      </w:pPr>
    </w:p>
    <w:p w14:paraId="263D8257" w14:textId="46A02BB5" w:rsidR="00B97612" w:rsidRPr="00B97612" w:rsidRDefault="00B97612" w:rsidP="00D379FB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 xml:space="preserve">4. **Transazioni**: Le transazioni con i token ERC-20 avvengono sulla blockchain di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, utilizzando la stessa infrastruttura e le stesse funzionalità delle transazioni di Ether (ETH). Questo garantisce che le transazioni siano sicure, trasparenti e tracciabili.</w:t>
      </w:r>
    </w:p>
    <w:p w14:paraId="00CD6533" w14:textId="20BE01E0" w:rsidR="00B97612" w:rsidRPr="00B97612" w:rsidRDefault="00B97612" w:rsidP="00D379FB">
      <w:pPr>
        <w:pStyle w:val="Paragrafoelenco"/>
        <w:jc w:val="both"/>
        <w:rPr>
          <w:rFonts w:ascii="Calibri" w:hAnsi="Calibri" w:cs="Calibri"/>
          <w:color w:val="000000" w:themeColor="text1"/>
        </w:rPr>
      </w:pPr>
      <w:r w:rsidRPr="00B97612">
        <w:rPr>
          <w:rFonts w:ascii="Calibri" w:hAnsi="Calibri" w:cs="Calibri"/>
          <w:color w:val="000000" w:themeColor="text1"/>
        </w:rPr>
        <w:t xml:space="preserve">In sintesi, i token ERC-20 sono un tipo di token standardizzato e interoperabile su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, che consente agli sviluppatori di creare facilmente e gestire token all'interno dell'ecosistema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 xml:space="preserve">. Questi token hanno una vasta gamma di usi e possono essere scambiati e utilizzati su una varietà di piattaforme e servizi che supportano </w:t>
      </w:r>
      <w:proofErr w:type="spellStart"/>
      <w:r w:rsidRPr="00B97612">
        <w:rPr>
          <w:rFonts w:ascii="Calibri" w:hAnsi="Calibri" w:cs="Calibri"/>
          <w:color w:val="000000" w:themeColor="text1"/>
        </w:rPr>
        <w:t>Ethereum</w:t>
      </w:r>
      <w:proofErr w:type="spellEnd"/>
      <w:r w:rsidRPr="00B97612">
        <w:rPr>
          <w:rFonts w:ascii="Calibri" w:hAnsi="Calibri" w:cs="Calibri"/>
          <w:color w:val="000000" w:themeColor="text1"/>
        </w:rPr>
        <w:t>.</w:t>
      </w:r>
    </w:p>
    <w:p w14:paraId="2FAE041F" w14:textId="77777777" w:rsidR="00E75047" w:rsidRDefault="00E75047" w:rsidP="00D379FB">
      <w:pPr>
        <w:jc w:val="both"/>
        <w:rPr>
          <w:rFonts w:ascii="Calibri" w:hAnsi="Calibri" w:cs="Calibri"/>
          <w:color w:val="000000" w:themeColor="text1"/>
        </w:rPr>
      </w:pPr>
    </w:p>
    <w:p w14:paraId="6C2611C6" w14:textId="77777777" w:rsidR="00E75047" w:rsidRDefault="00E75047" w:rsidP="00D379FB">
      <w:pPr>
        <w:jc w:val="both"/>
        <w:rPr>
          <w:rFonts w:ascii="Calibri" w:hAnsi="Calibri" w:cs="Calibri"/>
          <w:color w:val="000000" w:themeColor="text1"/>
        </w:rPr>
      </w:pPr>
    </w:p>
    <w:p w14:paraId="1AAF4D65" w14:textId="77777777" w:rsidR="00D379FB" w:rsidRDefault="00D379FB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5B8D3CB5" w14:textId="71606929" w:rsidR="00E75047" w:rsidRPr="007045FD" w:rsidRDefault="00E75047" w:rsidP="00D379FB">
      <w:pPr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proofErr w:type="spellStart"/>
      <w:r w:rsidRPr="007045FD">
        <w:rPr>
          <w:rFonts w:ascii="Calibri" w:hAnsi="Calibri" w:cs="Calibri"/>
          <w:b/>
          <w:bCs/>
          <w:color w:val="C00000"/>
          <w:sz w:val="28"/>
          <w:szCs w:val="28"/>
        </w:rPr>
        <w:lastRenderedPageBreak/>
        <w:t>NFTs</w:t>
      </w:r>
      <w:proofErr w:type="spellEnd"/>
    </w:p>
    <w:p w14:paraId="545ECC30" w14:textId="77777777" w:rsidR="00E75047" w:rsidRDefault="00E75047" w:rsidP="00D379FB">
      <w:pPr>
        <w:jc w:val="both"/>
        <w:rPr>
          <w:rFonts w:ascii="Calibri" w:hAnsi="Calibri" w:cs="Calibri"/>
          <w:color w:val="000000" w:themeColor="text1"/>
        </w:rPr>
      </w:pPr>
      <w:r w:rsidRPr="007045FD">
        <w:rPr>
          <w:rFonts w:ascii="Calibri" w:hAnsi="Calibri" w:cs="Calibri"/>
          <w:color w:val="000000" w:themeColor="text1"/>
        </w:rPr>
        <w:t>Gli NFT (Non-</w:t>
      </w:r>
      <w:proofErr w:type="spellStart"/>
      <w:r w:rsidRPr="007045FD">
        <w:rPr>
          <w:rFonts w:ascii="Calibri" w:hAnsi="Calibri" w:cs="Calibri"/>
          <w:color w:val="000000" w:themeColor="text1"/>
        </w:rPr>
        <w:t>Fungible</w:t>
      </w:r>
      <w:proofErr w:type="spellEnd"/>
      <w:r w:rsidRPr="007045FD">
        <w:rPr>
          <w:rFonts w:ascii="Calibri" w:hAnsi="Calibri" w:cs="Calibri"/>
          <w:color w:val="000000" w:themeColor="text1"/>
        </w:rPr>
        <w:t xml:space="preserve"> Tokens) sono rappresentazioni digitali uniche e indivisibili di asset digitali, registrate su una blockchain. Contrariamente alle criptovalute fungibili come Bitcoin o </w:t>
      </w:r>
      <w:proofErr w:type="spellStart"/>
      <w:r w:rsidRPr="007045FD">
        <w:rPr>
          <w:rFonts w:ascii="Calibri" w:hAnsi="Calibri" w:cs="Calibri"/>
          <w:color w:val="000000" w:themeColor="text1"/>
        </w:rPr>
        <w:t>Ethereum</w:t>
      </w:r>
      <w:proofErr w:type="spellEnd"/>
      <w:r w:rsidRPr="007045FD">
        <w:rPr>
          <w:rFonts w:ascii="Calibri" w:hAnsi="Calibri" w:cs="Calibri"/>
          <w:color w:val="000000" w:themeColor="text1"/>
        </w:rPr>
        <w:t>, che sono intercambiabili tra loro in modo equivalente, gli NFT sono unici e non possono essere sostituiti con altri token. Gli NFT possono rappresentare una vasta gamma di asset digitali, inclusi arte digitale, collezionabili virtuali, musica, video, giochi e altro ancora.</w:t>
      </w:r>
    </w:p>
    <w:p w14:paraId="7E9CAC5C" w14:textId="77777777" w:rsidR="00E75047" w:rsidRDefault="00E75047" w:rsidP="00D379FB">
      <w:pPr>
        <w:jc w:val="both"/>
        <w:rPr>
          <w:rFonts w:ascii="Calibri" w:hAnsi="Calibri" w:cs="Calibri"/>
          <w:color w:val="000000" w:themeColor="text1"/>
        </w:rPr>
      </w:pPr>
    </w:p>
    <w:p w14:paraId="0B5AD260" w14:textId="77777777" w:rsidR="001D5F08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p w14:paraId="36455B08" w14:textId="77777777" w:rsidR="001D5F08" w:rsidRDefault="001D5F08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1DC2178D" w14:textId="77777777" w:rsidR="001D5F08" w:rsidRDefault="001D5F08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3A0E474D" w14:textId="77777777" w:rsidR="001D5F08" w:rsidRDefault="001D5F08" w:rsidP="00D379FB">
      <w:pPr>
        <w:jc w:val="both"/>
        <w:rPr>
          <w:rFonts w:ascii="Calibri" w:hAnsi="Calibri" w:cs="Calibri"/>
          <w:b/>
          <w:bCs/>
          <w:color w:val="C00000"/>
          <w:sz w:val="28"/>
          <w:szCs w:val="28"/>
        </w:rPr>
      </w:pPr>
    </w:p>
    <w:p w14:paraId="72DF8E06" w14:textId="77777777" w:rsidR="001D5F08" w:rsidRPr="00906011" w:rsidRDefault="001D5F08" w:rsidP="00D379FB">
      <w:pPr>
        <w:jc w:val="both"/>
        <w:rPr>
          <w:rFonts w:ascii="Calibri" w:hAnsi="Calibri" w:cs="Calibri"/>
          <w:color w:val="000000" w:themeColor="text1"/>
        </w:rPr>
      </w:pPr>
    </w:p>
    <w:sectPr w:rsidR="001D5F08" w:rsidRPr="009060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945"/>
    <w:multiLevelType w:val="hybridMultilevel"/>
    <w:tmpl w:val="9EFA7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961"/>
    <w:multiLevelType w:val="multilevel"/>
    <w:tmpl w:val="B834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79173">
    <w:abstractNumId w:val="1"/>
  </w:num>
  <w:num w:numId="2" w16cid:durableId="25894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11"/>
    <w:rsid w:val="000012D2"/>
    <w:rsid w:val="00162E6F"/>
    <w:rsid w:val="00184B4F"/>
    <w:rsid w:val="001D5F08"/>
    <w:rsid w:val="002B3DF1"/>
    <w:rsid w:val="00304B58"/>
    <w:rsid w:val="00387860"/>
    <w:rsid w:val="00527DB1"/>
    <w:rsid w:val="0056664B"/>
    <w:rsid w:val="005E0496"/>
    <w:rsid w:val="006059D8"/>
    <w:rsid w:val="007045FD"/>
    <w:rsid w:val="00906011"/>
    <w:rsid w:val="00975268"/>
    <w:rsid w:val="00B97612"/>
    <w:rsid w:val="00D379FB"/>
    <w:rsid w:val="00E36B80"/>
    <w:rsid w:val="00E75047"/>
    <w:rsid w:val="00F2284D"/>
    <w:rsid w:val="00F409CC"/>
    <w:rsid w:val="00F74943"/>
    <w:rsid w:val="00F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B5DDA"/>
  <w15:chartTrackingRefBased/>
  <w15:docId w15:val="{381DF54C-4114-8449-9F6C-B989B7A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060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6011"/>
    <w:rPr>
      <w:b/>
      <w:bCs/>
    </w:rPr>
  </w:style>
  <w:style w:type="paragraph" w:styleId="Paragrafoelenco">
    <w:name w:val="List Paragraph"/>
    <w:basedOn w:val="Normale"/>
    <w:uiPriority w:val="34"/>
    <w:qFormat/>
    <w:rsid w:val="00B9761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001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22</cp:revision>
  <dcterms:created xsi:type="dcterms:W3CDTF">2024-02-24T10:02:00Z</dcterms:created>
  <dcterms:modified xsi:type="dcterms:W3CDTF">2024-03-04T08:07:00Z</dcterms:modified>
</cp:coreProperties>
</file>