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ńsk, dnia ……………………..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Informatyka studia dzienne I st.</w:t>
        <w:tab/>
        <w:tab/>
        <w:tab/>
        <w:tab/>
        <w:br/>
        <w:t xml:space="preserve">sp. Aplikacje internetowe i bazy danych</w:t>
        <w:br/>
        <w:t xml:space="preserve">III rok/6 semestr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Anna Konstatynowicz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Nr albumu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253910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Marcin Szczepaniak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Nr albumu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253927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Jakub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Ściślewski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Nr albumu 253966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Maja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Świtaj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Nr albumu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Piotr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Węsiora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Nr albumu 253913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Prodziekan ds. Studenckich</w:t>
        <w:br/>
        <w:t xml:space="preserve">Wydzia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łu Matematyki, Fizyki i Informatyki UG</w:t>
        <w:br/>
        <w:t xml:space="preserve">dr Barbara Wolnik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PODANIE O UMO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ŻLIWIENIE PISANIA PRACY LICENCJACKIEJ W ZESPOLE</w:t>
      </w:r>
    </w:p>
    <w:p>
      <w:pPr>
        <w:spacing w:before="0" w:after="160" w:line="259"/>
        <w:ind w:right="0" w:left="0" w:firstLine="360"/>
        <w:jc w:val="both"/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Zgodnie z </w:t>
      </w:r>
      <w:r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  <w:t xml:space="preserve">§ 38 ust. 3 Regulaminu Studiów Uniwersytetu Gda</w:t>
      </w:r>
      <w:r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  <w:t xml:space="preserve">ńskiego, wprowadzonego uchwałą nr 120/19 Senatu UG z dnia 26 września 2019 roku zwracamy się z prośbą o umożliwienie pisania pracy licencjackiej pt. "Strategiczna gra przeglądarkowa w czasie rzeczywistym" oosobowym zespole w składzie: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Anna Konstantynowicz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Marcin Szczepaniak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Jakub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Ściślewski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Maja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Świtaj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Piotr Węsiora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ład poszczeg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ólnych cz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łonk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 zespo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łu przedstawia się następująco: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Anna Konstantynowicz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Implementacja strony serwerowej aplikacji.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Projekt infrastruktury z poziomu logiki gry.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Testowanie API.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Marcin Szczepaniak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Implementacja strony serwerowej aplikacji.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 i implementacja strony klienckiej.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Testowanie API.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Jakub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Ściślewski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Implementacja strony serwerowej aplikacji.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Testowanie API.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Przygotowanie i projekt bazy danych.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Maja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Świtaj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Uwierzytelnianie 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żytkownika.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Projekt bazy danych.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Implementacja strony serwerowej.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Piotr W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ęsiora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Uwierzytelnianie 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żytkownika.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Testowanie aplikacji od strony klienta.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Implementacja strony klienckiej.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Promotorem naszej pracy jest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Adam Kostulak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0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UZASADNIENIE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ę nad aplikacją w ww. składzie zaczęliśmy na 5. semestrze studi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 na Projekcie zespo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łowym i chcielibyśmy dalej ją rozwijać w ramach pisania pracy licencjackiej.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Promotor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dr Adam Kostulak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  <w:tab/>
        <w:tab/>
        <w:tab/>
        <w:tab/>
        <w:tab/>
        <w:tab/>
        <w:tab/>
        <w:t xml:space="preserve">  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Anna Konstantynowicz</w:t>
      </w:r>
    </w:p>
    <w:p>
      <w:pPr>
        <w:spacing w:before="0" w:after="160" w:line="259"/>
        <w:ind w:right="0" w:left="6036" w:firstLine="33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</w:t>
      </w:r>
    </w:p>
    <w:p>
      <w:pPr>
        <w:spacing w:before="0" w:after="160" w:line="259"/>
        <w:ind w:right="0" w:left="108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Marcin Szczepaniak</w:t>
      </w:r>
    </w:p>
    <w:p>
      <w:pPr>
        <w:spacing w:before="0" w:after="160" w:line="259"/>
        <w:ind w:right="0" w:left="6036" w:firstLine="33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Jakub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Ściślewski</w:t>
      </w:r>
    </w:p>
    <w:p>
      <w:pPr>
        <w:spacing w:before="0" w:after="160" w:line="259"/>
        <w:ind w:right="0" w:left="6036" w:firstLine="33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Maja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Świtaj</w:t>
      </w:r>
    </w:p>
    <w:p>
      <w:pPr>
        <w:spacing w:before="0" w:after="160" w:line="259"/>
        <w:ind w:right="0" w:left="6036" w:firstLine="33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Piotr W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ęsiora</w:t>
      </w:r>
    </w:p>
    <w:p>
      <w:pPr>
        <w:spacing w:before="0" w:after="160" w:line="259"/>
        <w:ind w:right="0" w:left="6036" w:firstLine="33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</w:t>
      </w:r>
    </w:p>
    <w:p>
      <w:pPr>
        <w:spacing w:before="0" w:after="160" w:line="259"/>
        <w:ind w:right="0" w:left="108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Decyzja Prodziekana: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Zgodnie z </w:t>
      </w:r>
      <w:r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  <w:t xml:space="preserve">§ 38 ust. 3 Regulaminu Studiów Uniwersytetu Gda</w:t>
      </w:r>
      <w:r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  <w:t xml:space="preserve">ńskiego, wprowadzonego uchwałą nr 120/19 Senatu UG z dnia 26 września 2019 roku za zgoda dziekana, praca dyplomowa może być rezultatem pracy zespołu student</w:t>
      </w:r>
      <w:r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  <w:t xml:space="preserve">ów, je</w:t>
      </w:r>
      <w:r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  <w:t xml:space="preserve">żeli indywidualny wkład studenta w przygotowanie danej pracy jest możliwy do ustalenia.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24"/>
          <w:shd w:fill="FEFEFE" w:val="clear"/>
        </w:rPr>
        <w:t xml:space="preserve">_____________________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data, podpis Prodziekana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