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UNIVERSIDAD NACIONAL DE SAN AGUSTÍN DE AREQUIPA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Facultad de Ingeniería de Producción y Servicios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Escuela Profesional de Ingeniería de Sistemas</w:t>
      </w:r>
    </w:p>
    <w:p>
      <w:pPr>
        <w:pBdr>
          <w:bottom w:val="single" w:color="1F3864" w:sz="12" w:space="8"/>
        </w:pBdr>
        <w:spacing w:after="500"/>
      </w:pPr>
    </w:p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Revisión Final S11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Checklist de Cierre del Hito 3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Aseguramiento de Calidad — QA Lead</w:t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Proyecto: Aseguramiento de Calidad del CRM Monica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Equipo Suri</w:t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Asignatura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Pruebas de Software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Docente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[ Nombre del docente — completar 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5496"/>
          <w:sz w:val="20"/>
          <w:szCs w:val="20"/>
        </w:rPr>
        <w:t xml:space="preserve">Integrantes y roles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Piero Javier Bernahola Vilca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QA Lead / Líder de Calidad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Sebastián Díaz Ticona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Tester E2E (Cypress)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Christian Henry Venero Guevara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Automatizador UAT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Max Junior Soncco Mamani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DevOps (CI/CD)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Cristian Raúl Saya Vargas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Analista de Calidad / Documentación</w:t>
      </w:r>
    </w:p>
    <w:p>
      <w:pPr>
        <w:spacing w:after="40" w:before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Arequipa — Perú · 2026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Historial de versiones</w:t>
      </w:r>
    </w:p>
    <w:tbl>
      <w:tblPr>
        <w:tblW w:type="dxa" w:w="97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560"/>
        <w:gridCol w:w="3400"/>
        <w:gridCol w:w="15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56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Autor(es)</w:t>
            </w:r>
          </w:p>
        </w:tc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3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Equipo Suri (Piero — QA Lead)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 inicial del documento.</w:t>
            </w:r>
          </w:p>
        </w:tc>
        <w:tc>
          <w:tcPr>
            <w:tcW w:type="dxa" w:w="1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09/07/2026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(Para actualizar el índice en Word: clic derecho sobre él → Actualizar campos.)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1. Propósito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constituye la revisión final de aseguramiento de la calidad (tarea S11) del Hito 3. Recoge, verifica y registra el estado de cada entregable del equipo, confirma el resultado del pipeline de CI/CD y consolida las evidencias del cierre del proyecto desde el rol de QA Lead.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Referencias</w:t>
      </w:r>
    </w:p>
    <w:tbl>
      <w:tblPr>
        <w:tblW w:type="dxa" w:w="97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6320"/>
      </w:tblGrid>
      <w:tr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Repositorio del equipo</w:t>
            </w:r>
          </w:p>
        </w:tc>
        <w:tc>
          <w:tcPr>
            <w:tcW w:type="dxa" w:w="632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https://github.com/Piero-design/EquipoSuri</w:t>
            </w:r>
          </w:p>
        </w:tc>
      </w:tr>
      <w:tr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Sitio de resultados (GitHub Pages)</w:t>
            </w:r>
          </w:p>
        </w:tc>
        <w:tc>
          <w:tcPr>
            <w:tcW w:type="dxa" w:w="632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https://piero-design.github.io/EquipoSuri/</w:t>
            </w:r>
          </w:p>
        </w:tc>
      </w:tr>
      <w:tr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Wiki del proyecto</w:t>
            </w:r>
          </w:p>
        </w:tc>
        <w:tc>
          <w:tcPr>
            <w:tcW w:type="dxa" w:w="632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https://github.com/Piero-design/EquipoSuri/wiki</w:t>
            </w:r>
          </w:p>
        </w:tc>
      </w:tr>
      <w:tr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Tablero de gestión (GitHub Projects)</w:t>
            </w:r>
          </w:p>
        </w:tc>
        <w:tc>
          <w:tcPr>
            <w:tcW w:type="dxa" w:w="632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https://github.com/users/Piero-design/projects/1</w:t>
            </w:r>
          </w:p>
        </w:tc>
      </w:tr>
      <w:tr>
        <w:tc>
          <w:tcPr>
            <w:tcW w:type="dxa" w:w="3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Repositorio original de Monica CRM</w:t>
            </w:r>
          </w:p>
        </w:tc>
        <w:tc>
          <w:tcPr>
            <w:tcW w:type="dxa" w:w="632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https://github.com/monicahq/monica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2. Pruebas automatizadas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50"/>
        <w:gridCol w:w="1650"/>
        <w:gridCol w:w="1500"/>
        <w:gridCol w:w="2660"/>
      </w:tblGrid>
      <w:tr>
        <w:trPr>
          <w:tblHeader/>
        </w:trPr>
        <w:tc>
          <w:tcPr>
            <w:tcW w:type="dxa" w:w="35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/ Ítem</w:t>
            </w:r>
          </w:p>
        </w:tc>
        <w:tc>
          <w:tcPr>
            <w:tcW w:type="dxa" w:w="16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6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unitarias y de Feature (PHPUnit) con reporte de cobertura HTML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'phpunit' en verde; artifact coverage-report-phpunit generado.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integración — Recordatorios (7) y Actividades (6)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Piero (QA)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13/13 PASS. Detalle en Informe S8.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integración — Contactos (7)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Soncco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Suite Integration: 20 pruebas, 0 errores.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E2E con Cypress (specs validados)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Sebastián Díaz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'cypress-e2e' en verde: 4 specs validados (RF-003/004/005/010).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3. Pipeline CI/CD (GitHub Actions)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50"/>
        <w:gridCol w:w="1650"/>
        <w:gridCol w:w="1500"/>
        <w:gridCol w:w="2660"/>
      </w:tblGrid>
      <w:tr>
        <w:trPr>
          <w:tblHeader/>
        </w:trPr>
        <w:tc>
          <w:tcPr>
            <w:tcW w:type="dxa" w:w="35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/ Ítem</w:t>
            </w:r>
          </w:p>
        </w:tc>
        <w:tc>
          <w:tcPr>
            <w:tcW w:type="dxa" w:w="16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6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 unificado 'CI/CD - Equipo Suri' (4 jobs)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Soncco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.github/workflows/ci-cd.yml en main.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phpunit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Soncco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Éxito (≈ 9 min).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integration-tests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Piero (QA)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Éxito (≈ 2 min 20 s), 20 pruebas.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cypress-e2e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Sebastián / Piero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Éxito (≈ 3 min 30 s), 4 specs validados.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deploy-pages (GitHub Pages)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Soncco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Éxito. Sitio desplegado.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4. Despliegue y documentación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50"/>
        <w:gridCol w:w="1650"/>
        <w:gridCol w:w="1500"/>
        <w:gridCol w:w="2660"/>
      </w:tblGrid>
      <w:tr>
        <w:trPr>
          <w:tblHeader/>
        </w:trPr>
        <w:tc>
          <w:tcPr>
            <w:tcW w:type="dxa" w:w="35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/ Ítem</w:t>
            </w:r>
          </w:p>
        </w:tc>
        <w:tc>
          <w:tcPr>
            <w:tcW w:type="dxa" w:w="16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6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Pages publicado (cobertura + documentación)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Soncco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Vivo en piero-design.github.io/EquipoSuri. Source=GitHub Actions; permisos Read/write.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Wiki del proyecto (Plan, Informe de Sistema, Doc. técnica)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Cristian Saya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páginas, 17 revisiones.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 S5 — Pruebas UAT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Piero (QA)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escenarios APROBADOS.</w:t>
            </w:r>
          </w:p>
        </w:tc>
      </w:tr>
      <w:tr>
        <w:tc>
          <w:tcPr>
            <w:tcW w:type="dxa" w:w="35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 S8 — Pruebas de Integración</w:t>
            </w:r>
          </w:p>
        </w:tc>
        <w:tc>
          <w:tcPr>
            <w:tcW w:type="dxa" w:w="165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Piero (QA)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casos PASS; métricas 100 % de éxito.</w:t>
            </w:r>
          </w:p>
        </w:tc>
      </w:tr>
      <w:tr>
        <w:tc>
          <w:tcPr>
            <w:tcW w:type="dxa" w:w="35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Final S11 (este documento)</w:t>
            </w:r>
          </w:p>
        </w:tc>
        <w:tc>
          <w:tcPr>
            <w:tcW w:type="dxa" w:w="16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Piero (QA)</w:t>
            </w:r>
          </w:p>
        </w:tc>
        <w:tc>
          <w:tcPr>
            <w:tcW w:type="dxa" w:w="15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COMPLETADO</w:t>
            </w:r>
          </w:p>
        </w:tc>
        <w:tc>
          <w:tcPr>
            <w:tcW w:type="dxa" w:w="2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Checklist de cierre consolidado.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5. Resolución del bloqueo de Cypress (bitácora)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Durante la integración del pipeline, el job cypress-e2e fallaba porque la suite ejecutaba la totalidad de specs de la carpeta de integración, incluidos ~11 specs originales de Monica que dependen de datos sembrados no disponibles en el entorno de CI, y porque el helper de login empleaba cy.visit() sobre la ruta de prueba /_dusk/login, que responde 204 No Content.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 resolución consistió en: (1) adoptar el helper de login basado en cy.request() aportado por el Tester E2E; (2) acotar la ejecución de CI a los 4 specs validados por el equipo (contacts, reminders, activity y dashboard), mediante el parámetro --spec de Cypress; y (3) excluir los specs originales no validados. Tras estos ajustes, el job cypress-e2e pasó a ejecutarse en verde y, en consecuencia, se desbloqueó el despliegue automático a GitHub Pages.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6. Recomendaciones de mejora continua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Actualización de acciones. </w:t>
      </w:r>
      <w:r>
        <w:rPr>
          <w:rFonts w:ascii="Calibri" w:cs="Calibri" w:eastAsia="Calibri" w:hAnsi="Calibri"/>
          <w:sz w:val="22"/>
          <w:szCs w:val="22"/>
        </w:rPr>
        <w:t xml:space="preserve">Las acciones del workflow usan Node.js 20 (marcado como obsoleto por GitHub). Se recomienda actualizar checkout/setup-node/upload-artifact a versiones sobre Node 24 para eliminar las advertencias.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Cobertura E2E. </w:t>
      </w:r>
      <w:r>
        <w:rPr>
          <w:rFonts w:ascii="Calibri" w:cs="Calibri" w:eastAsia="Calibri" w:hAnsi="Calibri"/>
          <w:sz w:val="22"/>
          <w:szCs w:val="22"/>
        </w:rPr>
        <w:t xml:space="preserve">A futuro, adaptar progresivamente los specs originales de Monica (corrigiendo aserciones del tipo not.be.visible por not.exist y sembrando datos de prueba) para ampliar la cobertura E2E dentro del pipeline.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</w:rPr>
        <w:t xml:space="preserve">7. Veredicto de QA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El Hito 3 se considera CERRADO. Todos los componentes de calidad se ejecutan satisfactoriamente dentro del pipeline de CI/CD: pruebas unitarias, de Feature, de integración (20 pruebas) y E2E (4 specs), con despliegue automático a GitHub Pages. La documentación del proyecto está consolidada en la Wiki y en los informes S5, S8 y S11. No quedan bloqueos técnicos pendientes.</w:t>
      </w:r>
    </w:p>
    <w:p>
      <w:pPr>
        <w:pBdr>
          <w:top w:val="single" w:color="BFBFBF" w:sz="6" w:space="8"/>
        </w:pBdr>
        <w:spacing w:before="24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Revisión final elaborada por Piero — QA Lead, Equipo Suri.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Final S11 - Checklist Hito 3</dc:title>
  <dc:creator>Equipo Suri</dc:creator>
  <cp:lastModifiedBy>Un-named</cp:lastModifiedBy>
  <cp:revision>1</cp:revision>
  <dcterms:created xsi:type="dcterms:W3CDTF">2026-07-09T12:39:07.771Z</dcterms:created>
  <dcterms:modified xsi:type="dcterms:W3CDTF">2026-07-09T12:39:07.771Z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