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E38D" w14:textId="77777777" w:rsidR="00C71371" w:rsidRPr="002246C8" w:rsidRDefault="00C71371" w:rsidP="00C71371">
      <w:pPr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446A176B" wp14:editId="35114FFD">
            <wp:simplePos x="0" y="0"/>
            <wp:positionH relativeFrom="margin">
              <wp:posOffset>4558030</wp:posOffset>
            </wp:positionH>
            <wp:positionV relativeFrom="paragraph">
              <wp:posOffset>-497840</wp:posOffset>
            </wp:positionV>
            <wp:extent cx="1229360" cy="1181735"/>
            <wp:effectExtent l="0" t="0" r="0" b="0"/>
            <wp:wrapNone/>
            <wp:docPr id="12637183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246C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743667C3" wp14:editId="66378F49">
            <wp:simplePos x="0" y="0"/>
            <wp:positionH relativeFrom="margin">
              <wp:posOffset>-298450</wp:posOffset>
            </wp:positionH>
            <wp:positionV relativeFrom="paragraph">
              <wp:posOffset>-461010</wp:posOffset>
            </wp:positionV>
            <wp:extent cx="1751330" cy="914400"/>
            <wp:effectExtent l="0" t="0" r="0" b="0"/>
            <wp:wrapNone/>
            <wp:docPr id="17090199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88312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</w:p>
    <w:p w14:paraId="3CC92447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</w:p>
    <w:p w14:paraId="0B81905D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</w:rPr>
        <w:t>FACULTAD DE INGENIERÍA INDUSTRIAL Y DE SISTEMAS</w:t>
      </w:r>
    </w:p>
    <w:p w14:paraId="048BE7BA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</w:rPr>
        <w:t>ESCUELA PROFESIONAL DE INGENIERÍA DE SISTEMAS</w:t>
      </w:r>
    </w:p>
    <w:p w14:paraId="31F05051" w14:textId="77777777" w:rsidR="00C71371" w:rsidRPr="002246C8" w:rsidRDefault="00C71371" w:rsidP="00C71371">
      <w:pPr>
        <w:rPr>
          <w:rFonts w:ascii="Times New Roman" w:hAnsi="Times New Roman" w:cs="Times New Roman"/>
        </w:rPr>
      </w:pPr>
    </w:p>
    <w:p w14:paraId="6B4614AE" w14:textId="0FA9E498" w:rsidR="00C71371" w:rsidRPr="00284945" w:rsidRDefault="00C71371" w:rsidP="00C713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E2 – DISEÑO DETALLADO Y PRIMERA DEMOSTRACIÓN FUNCIONAL</w:t>
      </w:r>
    </w:p>
    <w:p w14:paraId="7A944E92" w14:textId="77777777" w:rsidR="00C71371" w:rsidRDefault="00C71371" w:rsidP="00C71371">
      <w:pPr>
        <w:spacing w:after="80"/>
        <w:jc w:val="center"/>
      </w:pPr>
      <w:r>
        <w:rPr>
          <w:rFonts w:ascii="Arial" w:eastAsia="Arial" w:hAnsi="Arial" w:cs="Arial"/>
          <w:color w:val="333333"/>
        </w:rPr>
        <w:t xml:space="preserve">Sistema </w:t>
      </w:r>
      <w:proofErr w:type="spellStart"/>
      <w:r>
        <w:rPr>
          <w:rFonts w:ascii="Arial" w:eastAsia="Arial" w:hAnsi="Arial" w:cs="Arial"/>
          <w:color w:val="333333"/>
        </w:rPr>
        <w:t>Multizona</w:t>
      </w:r>
      <w:proofErr w:type="spellEnd"/>
      <w:r>
        <w:rPr>
          <w:rFonts w:ascii="Arial" w:eastAsia="Arial" w:hAnsi="Arial" w:cs="Arial"/>
          <w:color w:val="333333"/>
        </w:rPr>
        <w:t xml:space="preserve"> de Monitoreo Térmico y Seguridad para</w:t>
      </w:r>
    </w:p>
    <w:p w14:paraId="26971E84" w14:textId="77777777" w:rsidR="00C71371" w:rsidRPr="00CC1C34" w:rsidRDefault="00C71371" w:rsidP="00C71371">
      <w:pPr>
        <w:spacing w:after="400"/>
        <w:jc w:val="center"/>
      </w:pPr>
      <w:r>
        <w:rPr>
          <w:rFonts w:ascii="Arial" w:eastAsia="Arial" w:hAnsi="Arial" w:cs="Arial"/>
          <w:color w:val="333333"/>
        </w:rPr>
        <w:t>Almacenamiento de Alimentos en Entornos Gastronómicos</w:t>
      </w:r>
    </w:p>
    <w:p w14:paraId="0E7A81F3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  <w:b/>
          <w:bCs/>
        </w:rPr>
        <w:t>ASIGNATURA:</w:t>
      </w:r>
    </w:p>
    <w:p w14:paraId="0CD81282" w14:textId="77777777" w:rsidR="00C71371" w:rsidRDefault="00C71371" w:rsidP="00C71371">
      <w:pPr>
        <w:jc w:val="center"/>
      </w:pPr>
      <w:r>
        <w:rPr>
          <w:rFonts w:ascii="Arial" w:eastAsia="Arial" w:hAnsi="Arial" w:cs="Arial"/>
          <w:sz w:val="22"/>
          <w:szCs w:val="22"/>
        </w:rPr>
        <w:t>SISTEMAS DIGITALES Y ARQUITECTURA DE COMPUTADORAS</w:t>
      </w:r>
    </w:p>
    <w:p w14:paraId="584AC6CA" w14:textId="77777777" w:rsidR="00C71371" w:rsidRPr="002246C8" w:rsidRDefault="00C71371" w:rsidP="00C71371">
      <w:pPr>
        <w:rPr>
          <w:rFonts w:ascii="Times New Roman" w:hAnsi="Times New Roman" w:cs="Times New Roman"/>
        </w:rPr>
      </w:pPr>
    </w:p>
    <w:p w14:paraId="47B90AC0" w14:textId="332E0B7A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Estudiantes</w:t>
      </w:r>
      <w:r w:rsidRPr="002246C8">
        <w:rPr>
          <w:rFonts w:ascii="Times New Roman" w:hAnsi="Times New Roman" w:cs="Times New Roman"/>
          <w:b/>
          <w:bCs/>
        </w:rPr>
        <w:t>:</w:t>
      </w:r>
    </w:p>
    <w:p w14:paraId="20DE39A6" w14:textId="77777777" w:rsidR="00C71371" w:rsidRDefault="00C71371" w:rsidP="00C71371">
      <w:pPr>
        <w:spacing w:after="40"/>
        <w:jc w:val="center"/>
      </w:pPr>
      <w:r>
        <w:rPr>
          <w:rFonts w:ascii="Arial" w:eastAsia="Arial" w:hAnsi="Arial" w:cs="Arial"/>
          <w:sz w:val="22"/>
          <w:szCs w:val="22"/>
        </w:rPr>
        <w:t>Camargo Arias, Percy Junior</w:t>
      </w:r>
    </w:p>
    <w:p w14:paraId="08565D3D" w14:textId="77777777" w:rsidR="00C71371" w:rsidRDefault="00C71371" w:rsidP="00C71371">
      <w:pPr>
        <w:spacing w:after="40"/>
        <w:jc w:val="center"/>
      </w:pPr>
      <w:r>
        <w:rPr>
          <w:rFonts w:ascii="Arial" w:eastAsia="Arial" w:hAnsi="Arial" w:cs="Arial"/>
          <w:sz w:val="22"/>
          <w:szCs w:val="22"/>
        </w:rPr>
        <w:t xml:space="preserve">Castillo Morote, Miguel </w:t>
      </w:r>
      <w:proofErr w:type="spellStart"/>
      <w:r>
        <w:rPr>
          <w:rFonts w:ascii="Arial" w:eastAsia="Arial" w:hAnsi="Arial" w:cs="Arial"/>
          <w:sz w:val="22"/>
          <w:szCs w:val="22"/>
        </w:rPr>
        <w:t>Angel</w:t>
      </w:r>
      <w:proofErr w:type="spellEnd"/>
    </w:p>
    <w:p w14:paraId="7443AF05" w14:textId="77777777" w:rsidR="00C71371" w:rsidRDefault="00C71371" w:rsidP="00C71371">
      <w:pPr>
        <w:spacing w:after="40"/>
        <w:jc w:val="center"/>
      </w:pPr>
      <w:r>
        <w:rPr>
          <w:rFonts w:ascii="Arial" w:eastAsia="Arial" w:hAnsi="Arial" w:cs="Arial"/>
          <w:sz w:val="22"/>
          <w:szCs w:val="22"/>
        </w:rPr>
        <w:t>Dongo Villarreal, Piero Kotaro</w:t>
      </w:r>
    </w:p>
    <w:p w14:paraId="639E460E" w14:textId="77777777" w:rsidR="00C71371" w:rsidRPr="00CC1C34" w:rsidRDefault="00C71371" w:rsidP="00C71371">
      <w:pPr>
        <w:jc w:val="center"/>
      </w:pPr>
      <w:r>
        <w:rPr>
          <w:rFonts w:ascii="Arial" w:eastAsia="Arial" w:hAnsi="Arial" w:cs="Arial"/>
          <w:sz w:val="22"/>
          <w:szCs w:val="22"/>
        </w:rPr>
        <w:t xml:space="preserve">De la Cruz Inga, </w:t>
      </w:r>
      <w:proofErr w:type="spellStart"/>
      <w:r>
        <w:rPr>
          <w:rFonts w:ascii="Arial" w:eastAsia="Arial" w:hAnsi="Arial" w:cs="Arial"/>
          <w:sz w:val="22"/>
          <w:szCs w:val="22"/>
        </w:rPr>
        <w:t>Yerald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Richard</w:t>
      </w:r>
    </w:p>
    <w:p w14:paraId="49F26F03" w14:textId="77777777" w:rsidR="00C71371" w:rsidRDefault="00C71371" w:rsidP="00C713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Aula:</w:t>
      </w:r>
    </w:p>
    <w:p w14:paraId="74999D74" w14:textId="77777777" w:rsidR="00C71371" w:rsidRDefault="00C71371" w:rsidP="00C713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LAB-1</w:t>
      </w:r>
    </w:p>
    <w:p w14:paraId="443A6367" w14:textId="77777777" w:rsidR="00C71371" w:rsidRPr="002246C8" w:rsidRDefault="00C71371" w:rsidP="00C71371">
      <w:pPr>
        <w:rPr>
          <w:rFonts w:ascii="Times New Roman" w:hAnsi="Times New Roman" w:cs="Times New Roman"/>
        </w:rPr>
      </w:pPr>
    </w:p>
    <w:p w14:paraId="0F042E6D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  <w:b/>
          <w:bCs/>
        </w:rPr>
        <w:t>DOCENTE:</w:t>
      </w:r>
    </w:p>
    <w:p w14:paraId="2E75D46E" w14:textId="77777777" w:rsidR="00C71371" w:rsidRDefault="00C71371" w:rsidP="00C71371">
      <w:pPr>
        <w:jc w:val="center"/>
      </w:pPr>
      <w:r>
        <w:rPr>
          <w:rFonts w:ascii="Arial" w:eastAsia="Arial" w:hAnsi="Arial" w:cs="Arial"/>
          <w:sz w:val="22"/>
          <w:szCs w:val="22"/>
        </w:rPr>
        <w:t xml:space="preserve">Villafuerte Barreto, </w:t>
      </w:r>
      <w:proofErr w:type="spellStart"/>
      <w:r>
        <w:rPr>
          <w:rFonts w:ascii="Arial" w:eastAsia="Arial" w:hAnsi="Arial" w:cs="Arial"/>
          <w:sz w:val="22"/>
          <w:szCs w:val="22"/>
        </w:rPr>
        <w:t>Hernan</w:t>
      </w:r>
      <w:proofErr w:type="spellEnd"/>
    </w:p>
    <w:p w14:paraId="796348B7" w14:textId="77777777" w:rsidR="00C71371" w:rsidRPr="002246C8" w:rsidRDefault="00C71371" w:rsidP="00C71371">
      <w:pPr>
        <w:rPr>
          <w:rFonts w:ascii="Times New Roman" w:hAnsi="Times New Roman" w:cs="Times New Roman"/>
        </w:rPr>
      </w:pPr>
    </w:p>
    <w:p w14:paraId="70E97CA1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</w:rPr>
        <w:t>LIMA, PERÚ</w:t>
      </w:r>
    </w:p>
    <w:p w14:paraId="485F18E9" w14:textId="77777777" w:rsidR="00C71371" w:rsidRPr="002246C8" w:rsidRDefault="00C71371" w:rsidP="00C71371">
      <w:pPr>
        <w:jc w:val="center"/>
        <w:rPr>
          <w:rFonts w:ascii="Times New Roman" w:hAnsi="Times New Roman" w:cs="Times New Roman"/>
        </w:rPr>
      </w:pPr>
    </w:p>
    <w:p w14:paraId="034B7632" w14:textId="77777777" w:rsidR="00C71371" w:rsidRDefault="00C71371" w:rsidP="00C71371">
      <w:pPr>
        <w:jc w:val="center"/>
        <w:rPr>
          <w:rFonts w:ascii="Times New Roman" w:hAnsi="Times New Roman" w:cs="Times New Roman"/>
        </w:rPr>
      </w:pPr>
      <w:r w:rsidRPr="002246C8"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>-1</w:t>
      </w:r>
    </w:p>
    <w:p w14:paraId="0101FD96" w14:textId="77777777" w:rsidR="00C71371" w:rsidRDefault="00C71371" w:rsidP="00C713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8C2317" w14:textId="77777777" w:rsidR="00C71371" w:rsidRPr="00C71371" w:rsidRDefault="00C71371" w:rsidP="00C71371">
      <w:pPr>
        <w:rPr>
          <w:rFonts w:ascii="Arial" w:hAnsi="Arial" w:cs="Arial"/>
          <w:lang w:val="es-MX"/>
        </w:rPr>
      </w:pPr>
    </w:p>
    <w:p w14:paraId="4488FC58" w14:textId="1F2B170E" w:rsidR="00EB21EA" w:rsidRPr="00396DC4" w:rsidRDefault="00EB21EA" w:rsidP="00EB21E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>Descripción del Problema</w:t>
      </w:r>
    </w:p>
    <w:p w14:paraId="7C7C919A" w14:textId="77777777" w:rsidR="00EB21EA" w:rsidRPr="00EB21EA" w:rsidRDefault="00EB21EA" w:rsidP="00EB21EA">
      <w:pPr>
        <w:pStyle w:val="Prrafodelista"/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En cocinas comerciales, negocios campestres o restaurantes de alto flujo (como podría ser el caso de locales tipo "El Tayta" o "Fogón de Juancho"), la pérdida de la cadena de frío en refrigeradores y congeladores industriales genera una rápida descomposición de los insumos perecibles. Según la normativa sanitaria del MINSA (NTS </w:t>
      </w:r>
      <w:proofErr w:type="spellStart"/>
      <w:r w:rsidRPr="00EB21EA">
        <w:rPr>
          <w:rFonts w:ascii="Arial" w:eastAsia="Arial" w:hAnsi="Arial" w:cs="Arial"/>
        </w:rPr>
        <w:t>N°</w:t>
      </w:r>
      <w:proofErr w:type="spellEnd"/>
      <w:r w:rsidRPr="00EB21EA">
        <w:rPr>
          <w:rFonts w:ascii="Arial" w:eastAsia="Arial" w:hAnsi="Arial" w:cs="Arial"/>
        </w:rPr>
        <w:t xml:space="preserve"> 114 y NTS </w:t>
      </w:r>
      <w:proofErr w:type="spellStart"/>
      <w:r w:rsidRPr="00EB21EA">
        <w:rPr>
          <w:rFonts w:ascii="Arial" w:eastAsia="Arial" w:hAnsi="Arial" w:cs="Arial"/>
        </w:rPr>
        <w:t>N°</w:t>
      </w:r>
      <w:proofErr w:type="spellEnd"/>
      <w:r w:rsidRPr="00EB21EA">
        <w:rPr>
          <w:rFonts w:ascii="Arial" w:eastAsia="Arial" w:hAnsi="Arial" w:cs="Arial"/>
        </w:rPr>
        <w:t xml:space="preserve"> 173) en Perú y los lineamientos de la FDA de Estados Unidos, los alimentos refrigerados deben mantenerse estrictamente entre 0 °C y 5 °C, mientras que los congelados deben estar a -18 °C o menos para evitar la zona de peligro bacteriano.</w:t>
      </w:r>
    </w:p>
    <w:p w14:paraId="7191A896" w14:textId="77777777" w:rsidR="00EB21EA" w:rsidRPr="00EB21EA" w:rsidRDefault="00EB21EA" w:rsidP="00EB21EA">
      <w:pPr>
        <w:pStyle w:val="Prrafodelista"/>
        <w:spacing w:before="80" w:after="80"/>
        <w:jc w:val="both"/>
        <w:rPr>
          <w:rFonts w:ascii="Arial" w:eastAsia="Arial" w:hAnsi="Arial" w:cs="Arial"/>
        </w:rPr>
      </w:pPr>
    </w:p>
    <w:p w14:paraId="07C26CFF" w14:textId="28599B89" w:rsidR="00EB21EA" w:rsidRPr="00396DC4" w:rsidRDefault="00EB21EA" w:rsidP="00EB21EA">
      <w:pPr>
        <w:pStyle w:val="Prrafodelista"/>
        <w:numPr>
          <w:ilvl w:val="0"/>
          <w:numId w:val="2"/>
        </w:num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Objetivos</w:t>
      </w:r>
    </w:p>
    <w:p w14:paraId="27E5D54E" w14:textId="4577FD87" w:rsidR="00EB21EA" w:rsidRPr="00396DC4" w:rsidRDefault="00EB21EA" w:rsidP="00EB21EA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2.1 Objetivo General</w:t>
      </w:r>
    </w:p>
    <w:p w14:paraId="56DD351A" w14:textId="77777777" w:rsidR="00EB21EA" w:rsidRPr="00EB21EA" w:rsidRDefault="00EB21EA" w:rsidP="00EB21EA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Diseñar e implementar un sistema embebido </w:t>
      </w:r>
      <w:proofErr w:type="spellStart"/>
      <w:r w:rsidRPr="00EB21EA">
        <w:rPr>
          <w:rFonts w:ascii="Arial" w:eastAsia="Arial" w:hAnsi="Arial" w:cs="Arial"/>
        </w:rPr>
        <w:t>multizona</w:t>
      </w:r>
      <w:proofErr w:type="spellEnd"/>
      <w:r w:rsidRPr="00EB21EA">
        <w:rPr>
          <w:rFonts w:ascii="Arial" w:eastAsia="Arial" w:hAnsi="Arial" w:cs="Arial"/>
        </w:rPr>
        <w:t xml:space="preserve"> basado en Arduino Mega 2560 que monitoree en tiempo real la temperatura y humedad de al menos tres zonas de almacenamiento de alimentos (refrigeración, congelación y almacén seco), genere alertas sonoras y visuales ante la superación de umbrales críticos, y registre los datos para su posterior análisis, contribuyendo a la inocuidad alimentaria en entornos gastronómicos.</w:t>
      </w:r>
    </w:p>
    <w:p w14:paraId="07DD31B6" w14:textId="10439335" w:rsidR="00EB21EA" w:rsidRPr="00396DC4" w:rsidRDefault="00EB21EA" w:rsidP="00EB21EA">
      <w:pPr>
        <w:pStyle w:val="Prrafodelista"/>
        <w:numPr>
          <w:ilvl w:val="1"/>
          <w:numId w:val="2"/>
        </w:numPr>
        <w:spacing w:before="80" w:after="80"/>
        <w:jc w:val="both"/>
        <w:rPr>
          <w:rFonts w:ascii="Arial" w:eastAsia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Objetivos Específicos</w:t>
      </w:r>
    </w:p>
    <w:p w14:paraId="3A9AD627" w14:textId="2CCF4443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Adquirir temperatura de zonas de frío (refrigeración y congelación) utilizando sensores DS18B20 mediante el protocolo 1-Wire, y temperatura/humedad del almacén seco con sensor DHT22 mediante protocolo single-bus.</w:t>
      </w:r>
    </w:p>
    <w:p w14:paraId="611665D1" w14:textId="393E9504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Implementar una máquina de estados finitos (FSM) en firmware que gestione los estados de monitoreo normal, </w:t>
      </w:r>
      <w:proofErr w:type="spellStart"/>
      <w:r w:rsidRPr="00EB21EA">
        <w:rPr>
          <w:rFonts w:ascii="Arial" w:eastAsia="Arial" w:hAnsi="Arial" w:cs="Arial"/>
        </w:rPr>
        <w:t>pre-alerta</w:t>
      </w:r>
      <w:proofErr w:type="spellEnd"/>
      <w:r w:rsidRPr="00EB21EA">
        <w:rPr>
          <w:rFonts w:ascii="Arial" w:eastAsia="Arial" w:hAnsi="Arial" w:cs="Arial"/>
        </w:rPr>
        <w:t>, alerta crítica y modo de mantenimiento, reflejando los principios de circuitos secuenciales estudiados en el curso.</w:t>
      </w:r>
    </w:p>
    <w:p w14:paraId="334CDFFD" w14:textId="6E6DBD8A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Configurar temporizadores hardware del ATmega2560 (Timer1 en modo CTC) para muestreo periódico por interrupción cada 10 segundos, evitando el uso de </w:t>
      </w:r>
      <w:proofErr w:type="spellStart"/>
      <w:proofErr w:type="gramStart"/>
      <w:r w:rsidRPr="00EB21EA">
        <w:rPr>
          <w:rFonts w:ascii="Arial" w:eastAsia="Arial" w:hAnsi="Arial" w:cs="Arial"/>
        </w:rPr>
        <w:t>delay</w:t>
      </w:r>
      <w:proofErr w:type="spellEnd"/>
      <w:r w:rsidRPr="00EB21EA">
        <w:rPr>
          <w:rFonts w:ascii="Arial" w:eastAsia="Arial" w:hAnsi="Arial" w:cs="Arial"/>
        </w:rPr>
        <w:t>(</w:t>
      </w:r>
      <w:proofErr w:type="gramEnd"/>
      <w:r w:rsidRPr="00EB21EA">
        <w:rPr>
          <w:rFonts w:ascii="Arial" w:eastAsia="Arial" w:hAnsi="Arial" w:cs="Arial"/>
        </w:rPr>
        <w:t>) y garantizando temporización precisa.</w:t>
      </w:r>
    </w:p>
    <w:p w14:paraId="2739B751" w14:textId="39896AC1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Visualizar datos en tiempo real mediante una pantalla LCD 20x4 con interfaz I2C (PCF8574), alternando entre zonas y mostrando alertas con código de color mediante </w:t>
      </w:r>
      <w:proofErr w:type="spellStart"/>
      <w:r w:rsidRPr="00EB21EA">
        <w:rPr>
          <w:rFonts w:ascii="Arial" w:eastAsia="Arial" w:hAnsi="Arial" w:cs="Arial"/>
        </w:rPr>
        <w:t>LEDs</w:t>
      </w:r>
      <w:proofErr w:type="spellEnd"/>
      <w:r w:rsidRPr="00EB21EA">
        <w:rPr>
          <w:rFonts w:ascii="Arial" w:eastAsia="Arial" w:hAnsi="Arial" w:cs="Arial"/>
        </w:rPr>
        <w:t xml:space="preserve"> RGB.</w:t>
      </w:r>
    </w:p>
    <w:p w14:paraId="6C3A6010" w14:textId="4E321258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Detectar presencia de personal en zonas de almacenamiento mediante sensor PIR (HC-SR501) como función de seguridad complementaria, registrando eventos de acceso no autorizado.</w:t>
      </w:r>
    </w:p>
    <w:p w14:paraId="16842426" w14:textId="68C1BED0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Medir y documentar al menos cuatro métricas cuantitativas del sistema: latencia de detección de alerta, precisión de temperatura, tiempo de ciclo de adquisición y ocupación de memoria flash/RAM.</w:t>
      </w:r>
    </w:p>
    <w:p w14:paraId="165747E7" w14:textId="0CC93DD1" w:rsidR="00EB21EA" w:rsidRPr="00EB21EA" w:rsidRDefault="00EB21EA" w:rsidP="00EB21EA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Establecer un plan concreto de continuidad hacia </w:t>
      </w:r>
      <w:proofErr w:type="spellStart"/>
      <w:r w:rsidRPr="00EB21EA">
        <w:rPr>
          <w:rFonts w:ascii="Arial" w:eastAsia="Arial" w:hAnsi="Arial" w:cs="Arial"/>
        </w:rPr>
        <w:t>IoT</w:t>
      </w:r>
      <w:proofErr w:type="spellEnd"/>
      <w:r w:rsidRPr="00EB21EA">
        <w:rPr>
          <w:rFonts w:ascii="Arial" w:eastAsia="Arial" w:hAnsi="Arial" w:cs="Arial"/>
        </w:rPr>
        <w:t xml:space="preserve"> e IA para cursos futuros.</w:t>
      </w:r>
    </w:p>
    <w:p w14:paraId="1B6378CD" w14:textId="77777777" w:rsidR="00EB21EA" w:rsidRPr="00EB21EA" w:rsidRDefault="00EB21EA" w:rsidP="00EB21EA">
      <w:pPr>
        <w:pStyle w:val="Prrafodelista"/>
        <w:spacing w:before="60" w:after="60" w:line="240" w:lineRule="auto"/>
        <w:contextualSpacing w:val="0"/>
        <w:rPr>
          <w:rFonts w:ascii="Arial" w:hAnsi="Arial" w:cs="Arial"/>
        </w:rPr>
      </w:pPr>
    </w:p>
    <w:p w14:paraId="3F3B9753" w14:textId="7E169CC4" w:rsidR="00823342" w:rsidRPr="00396DC4" w:rsidRDefault="00823342">
      <w:p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>3. Diagrama de Bloques del Sistema</w:t>
      </w:r>
    </w:p>
    <w:p w14:paraId="0A2F8D5E" w14:textId="77777777" w:rsidR="00823342" w:rsidRPr="00EB21EA" w:rsidRDefault="00823342" w:rsidP="00823342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El sistema se estructura en cuatro capas funcionales: adquisición de datos (sensores), procesamiento central (Arduino Mega), actuación/notificación y visualización/registro. La arquitectura general contempla los siguientes elementos interconectados mediante protocolos digitales serie.</w:t>
      </w:r>
    </w:p>
    <w:p w14:paraId="2DAB8BF6" w14:textId="14400096" w:rsidR="00823342" w:rsidRPr="00396DC4" w:rsidRDefault="00823342">
      <w:p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>4. Plataforma Seleccionada y Justificación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823342" w:rsidRPr="00EB21EA" w14:paraId="75CF1608" w14:textId="77777777" w:rsidTr="00823342">
        <w:tc>
          <w:tcPr>
            <w:tcW w:w="2547" w:type="dxa"/>
          </w:tcPr>
          <w:p w14:paraId="75DC41F3" w14:textId="27379FC2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 xml:space="preserve">Componente </w:t>
            </w:r>
          </w:p>
        </w:tc>
        <w:tc>
          <w:tcPr>
            <w:tcW w:w="5947" w:type="dxa"/>
          </w:tcPr>
          <w:p w14:paraId="1DDB0157" w14:textId="403DD4AC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Justificación Técnica</w:t>
            </w:r>
          </w:p>
        </w:tc>
      </w:tr>
      <w:tr w:rsidR="00823342" w:rsidRPr="00EB21EA" w14:paraId="38CF3B10" w14:textId="77777777" w:rsidTr="00823342">
        <w:tc>
          <w:tcPr>
            <w:tcW w:w="2547" w:type="dxa"/>
          </w:tcPr>
          <w:p w14:paraId="248D3049" w14:textId="1D671E24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Arduino Mega 2560 (ATmega2560)</w:t>
            </w:r>
          </w:p>
        </w:tc>
        <w:tc>
          <w:tcPr>
            <w:tcW w:w="5947" w:type="dxa"/>
          </w:tcPr>
          <w:p w14:paraId="57823244" w14:textId="3E55063A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Arquitectura Harvard de 8 bits con 256 KB de Flash y 8 KB de RAM, suficiente para la FSM y el buffer circular. Dispone de 4 </w:t>
            </w:r>
            <w:proofErr w:type="spellStart"/>
            <w:r w:rsidRPr="00EB21EA">
              <w:rPr>
                <w:rFonts w:ascii="Arial" w:eastAsia="Arial" w:hAnsi="Arial" w:cs="Arial"/>
              </w:rPr>
              <w:t>UARTs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, puerto I2C nativo (TWI), soporte 1-Wire y 54 pines GPIO. Los 6 </w:t>
            </w:r>
            <w:proofErr w:type="spellStart"/>
            <w:r w:rsidRPr="00EB21EA">
              <w:rPr>
                <w:rFonts w:ascii="Arial" w:eastAsia="Arial" w:hAnsi="Arial" w:cs="Arial"/>
              </w:rPr>
              <w:t>timers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hardware permiten implementar muestreo por ISR sin bloquear el lazo principal.</w:t>
            </w:r>
          </w:p>
        </w:tc>
      </w:tr>
      <w:tr w:rsidR="00823342" w:rsidRPr="00EB21EA" w14:paraId="44C61BF5" w14:textId="77777777" w:rsidTr="00823342">
        <w:tc>
          <w:tcPr>
            <w:tcW w:w="2547" w:type="dxa"/>
          </w:tcPr>
          <w:p w14:paraId="01199EEC" w14:textId="3196FD50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DS18B20 (x2)</w:t>
            </w:r>
          </w:p>
        </w:tc>
        <w:tc>
          <w:tcPr>
            <w:tcW w:w="5947" w:type="dxa"/>
          </w:tcPr>
          <w:p w14:paraId="4EF2697F" w14:textId="1DBCD23E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Sensor digital de temperatura con resolución de 9 a 12 bits (0.0625 °C/LSB). Rango: -55 °C a +125 °C. Comunicación 1-Wire permite múltiples sensores en un solo pin con dirección ROM única de 64 bits.</w:t>
            </w:r>
          </w:p>
        </w:tc>
      </w:tr>
      <w:tr w:rsidR="00823342" w:rsidRPr="00EB21EA" w14:paraId="5F19B0AD" w14:textId="77777777" w:rsidTr="00823342">
        <w:tc>
          <w:tcPr>
            <w:tcW w:w="2547" w:type="dxa"/>
          </w:tcPr>
          <w:p w14:paraId="7F2B5DBE" w14:textId="20A82817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DHT22</w:t>
            </w:r>
          </w:p>
        </w:tc>
        <w:tc>
          <w:tcPr>
            <w:tcW w:w="5947" w:type="dxa"/>
          </w:tcPr>
          <w:p w14:paraId="3DB836C3" w14:textId="507C07C7" w:rsidR="00823342" w:rsidRPr="00EB21EA" w:rsidRDefault="00823342" w:rsidP="00823342">
            <w:pPr>
              <w:ind w:firstLine="708"/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Sensor digital de temperatura y humedad relativa. Rango: -40 °C a +80 °C (±0.5 °C); 0–100 % HR (±2–5 %). Protocolo single-bus de 40 bits que evidencia el manejo de señales digitales y temporización precisa.</w:t>
            </w:r>
          </w:p>
        </w:tc>
      </w:tr>
      <w:tr w:rsidR="00823342" w:rsidRPr="00EB21EA" w14:paraId="0B1F9F14" w14:textId="77777777" w:rsidTr="00823342">
        <w:tc>
          <w:tcPr>
            <w:tcW w:w="2547" w:type="dxa"/>
          </w:tcPr>
          <w:p w14:paraId="779BD4E1" w14:textId="4A611122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HC-SR501 (PIR)</w:t>
            </w:r>
          </w:p>
        </w:tc>
        <w:tc>
          <w:tcPr>
            <w:tcW w:w="5947" w:type="dxa"/>
          </w:tcPr>
          <w:p w14:paraId="3042BB7E" w14:textId="65A1200A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Sensor infrarrojo pasivo para detección de presencia. Salida digital TTL, conectado a INT0 del ATmega2560 para manejo de interrupciones vectorizadas.</w:t>
            </w:r>
          </w:p>
        </w:tc>
      </w:tr>
      <w:tr w:rsidR="00823342" w:rsidRPr="00EB21EA" w14:paraId="4A94F971" w14:textId="77777777" w:rsidTr="00823342">
        <w:tc>
          <w:tcPr>
            <w:tcW w:w="2547" w:type="dxa"/>
          </w:tcPr>
          <w:p w14:paraId="57266E9F" w14:textId="65AA227A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LCD 20x4 + I2C (PCF8574)</w:t>
            </w:r>
          </w:p>
        </w:tc>
        <w:tc>
          <w:tcPr>
            <w:tcW w:w="5947" w:type="dxa"/>
          </w:tcPr>
          <w:p w14:paraId="786EB7FA" w14:textId="5BB2FB6D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Display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alfanumérico con </w:t>
            </w:r>
            <w:proofErr w:type="spellStart"/>
            <w:r w:rsidRPr="00EB21EA">
              <w:rPr>
                <w:rFonts w:ascii="Arial" w:eastAsia="Arial" w:hAnsi="Arial" w:cs="Arial"/>
              </w:rPr>
              <w:t>backpack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I2C que reduce el uso de pines de 8 a 2 (SDA/SCL). Evidencia el uso del protocolo I2C (TWI) del ATmega2560.</w:t>
            </w:r>
          </w:p>
        </w:tc>
      </w:tr>
      <w:tr w:rsidR="00823342" w:rsidRPr="00EB21EA" w14:paraId="0E2C7D93" w14:textId="77777777" w:rsidTr="00823342">
        <w:tc>
          <w:tcPr>
            <w:tcW w:w="2547" w:type="dxa"/>
          </w:tcPr>
          <w:p w14:paraId="50323533" w14:textId="21EEA8B9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LED RGB +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pasivo</w:t>
            </w:r>
          </w:p>
        </w:tc>
        <w:tc>
          <w:tcPr>
            <w:tcW w:w="5947" w:type="dxa"/>
          </w:tcPr>
          <w:p w14:paraId="312FB481" w14:textId="1ECF1FF4" w:rsidR="00823342" w:rsidRPr="00EB21EA" w:rsidRDefault="00823342" w:rsidP="00823342">
            <w:pPr>
              <w:tabs>
                <w:tab w:val="left" w:pos="1860"/>
              </w:tabs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Actuadores para retroalimentación visual (verde/amarillo/rojo según FSM) y sonora (frecuencias diferenciadas por nivel). Controlados por PWM (Timer3).</w:t>
            </w:r>
          </w:p>
        </w:tc>
      </w:tr>
    </w:tbl>
    <w:p w14:paraId="580F3BEF" w14:textId="77777777" w:rsidR="00823342" w:rsidRPr="00EB21EA" w:rsidRDefault="00823342">
      <w:pPr>
        <w:rPr>
          <w:rFonts w:ascii="Arial" w:hAnsi="Arial" w:cs="Arial"/>
          <w:lang w:val="es-MX"/>
        </w:rPr>
      </w:pPr>
    </w:p>
    <w:p w14:paraId="0A31FD50" w14:textId="7918BB14" w:rsidR="00823342" w:rsidRPr="00396DC4" w:rsidRDefault="00823342">
      <w:p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>5. Métricas Cuantitativas Propuestas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1"/>
        <w:gridCol w:w="1697"/>
        <w:gridCol w:w="1691"/>
        <w:gridCol w:w="1698"/>
        <w:gridCol w:w="1737"/>
      </w:tblGrid>
      <w:tr w:rsidR="00823342" w:rsidRPr="00EB21EA" w14:paraId="24D9645A" w14:textId="77777777" w:rsidTr="00823342">
        <w:tc>
          <w:tcPr>
            <w:tcW w:w="1698" w:type="dxa"/>
          </w:tcPr>
          <w:p w14:paraId="382F9AB5" w14:textId="1577D7C8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#</w:t>
            </w:r>
          </w:p>
        </w:tc>
        <w:tc>
          <w:tcPr>
            <w:tcW w:w="1699" w:type="dxa"/>
          </w:tcPr>
          <w:p w14:paraId="154EEF91" w14:textId="701F6A07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Métrica</w:t>
            </w:r>
          </w:p>
        </w:tc>
        <w:tc>
          <w:tcPr>
            <w:tcW w:w="1699" w:type="dxa"/>
          </w:tcPr>
          <w:p w14:paraId="1049510A" w14:textId="3328FE54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Rango Esperado</w:t>
            </w:r>
          </w:p>
        </w:tc>
        <w:tc>
          <w:tcPr>
            <w:tcW w:w="1699" w:type="dxa"/>
          </w:tcPr>
          <w:p w14:paraId="67B6AB6C" w14:textId="5B53AFFE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Método de Medición</w:t>
            </w:r>
          </w:p>
        </w:tc>
        <w:tc>
          <w:tcPr>
            <w:tcW w:w="1699" w:type="dxa"/>
          </w:tcPr>
          <w:p w14:paraId="65DB3050" w14:textId="3738F6BD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Relación con el Curso</w:t>
            </w:r>
          </w:p>
        </w:tc>
      </w:tr>
      <w:tr w:rsidR="00823342" w:rsidRPr="00EB21EA" w14:paraId="2B84A182" w14:textId="77777777" w:rsidTr="00823342">
        <w:tc>
          <w:tcPr>
            <w:tcW w:w="1698" w:type="dxa"/>
          </w:tcPr>
          <w:p w14:paraId="42EB8AC4" w14:textId="319DD0B9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1</w:t>
            </w:r>
          </w:p>
        </w:tc>
        <w:tc>
          <w:tcPr>
            <w:tcW w:w="1699" w:type="dxa"/>
          </w:tcPr>
          <w:p w14:paraId="61375246" w14:textId="7968A17E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Latencia de detección de alerta (umbral → </w:t>
            </w:r>
            <w:proofErr w:type="spellStart"/>
            <w:r w:rsidRPr="00EB21EA">
              <w:rPr>
                <w:rFonts w:ascii="Arial" w:eastAsia="Arial" w:hAnsi="Arial" w:cs="Arial"/>
              </w:rPr>
              <w:t>buzzer+LED</w:t>
            </w:r>
            <w:proofErr w:type="spellEnd"/>
            <w:r w:rsidRPr="00EB21EA">
              <w:rPr>
                <w:rFonts w:ascii="Arial" w:eastAsia="Arial" w:hAnsi="Arial" w:cs="Arial"/>
              </w:rPr>
              <w:t>)</w:t>
            </w:r>
          </w:p>
        </w:tc>
        <w:tc>
          <w:tcPr>
            <w:tcW w:w="1699" w:type="dxa"/>
          </w:tcPr>
          <w:p w14:paraId="225C35CD" w14:textId="7440A2EE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&lt; 500 ms (objetivo &lt; 200 ms)</w:t>
            </w:r>
          </w:p>
        </w:tc>
        <w:tc>
          <w:tcPr>
            <w:tcW w:w="1699" w:type="dxa"/>
          </w:tcPr>
          <w:p w14:paraId="4688C24E" w14:textId="30C1C10E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Registro con </w:t>
            </w:r>
            <w:proofErr w:type="gramStart"/>
            <w:r w:rsidRPr="00EB21EA">
              <w:rPr>
                <w:rFonts w:ascii="Arial" w:eastAsia="Arial" w:hAnsi="Arial" w:cs="Arial"/>
              </w:rPr>
              <w:t>micros(</w:t>
            </w:r>
            <w:proofErr w:type="gramEnd"/>
            <w:r w:rsidRPr="00EB21EA">
              <w:rPr>
                <w:rFonts w:ascii="Arial" w:eastAsia="Arial" w:hAnsi="Arial" w:cs="Arial"/>
              </w:rPr>
              <w:t xml:space="preserve">) en firmware: </w:t>
            </w:r>
            <w:proofErr w:type="spellStart"/>
            <w:r w:rsidRPr="00EB21EA">
              <w:rPr>
                <w:rFonts w:ascii="Arial" w:eastAsia="Arial" w:hAnsi="Arial" w:cs="Arial"/>
              </w:rPr>
              <w:t>timestamp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al inicio del ISR y al final de la activación</w:t>
            </w:r>
          </w:p>
        </w:tc>
        <w:tc>
          <w:tcPr>
            <w:tcW w:w="1699" w:type="dxa"/>
          </w:tcPr>
          <w:p w14:paraId="0792F318" w14:textId="360C22DC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Interrupciones vectorizadas, ciclo </w:t>
            </w:r>
            <w:proofErr w:type="spellStart"/>
            <w:r w:rsidRPr="00EB21EA">
              <w:rPr>
                <w:rFonts w:ascii="Arial" w:eastAsia="Arial" w:hAnsi="Arial" w:cs="Arial"/>
              </w:rPr>
              <w:t>fetch-decode-execute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B21EA">
              <w:rPr>
                <w:rFonts w:ascii="Arial" w:eastAsia="Arial" w:hAnsi="Arial" w:cs="Arial"/>
              </w:rPr>
              <w:t>overhead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del ISR</w:t>
            </w:r>
          </w:p>
        </w:tc>
      </w:tr>
      <w:tr w:rsidR="00823342" w:rsidRPr="00EB21EA" w14:paraId="3719CF85" w14:textId="77777777" w:rsidTr="00823342">
        <w:tc>
          <w:tcPr>
            <w:tcW w:w="1698" w:type="dxa"/>
          </w:tcPr>
          <w:p w14:paraId="1A34BE23" w14:textId="0E5D2479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lastRenderedPageBreak/>
              <w:t>2</w:t>
            </w:r>
          </w:p>
        </w:tc>
        <w:tc>
          <w:tcPr>
            <w:tcW w:w="1699" w:type="dxa"/>
          </w:tcPr>
          <w:p w14:paraId="746F0A3F" w14:textId="22398ABF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Precisión de temperatura</w:t>
            </w:r>
          </w:p>
        </w:tc>
        <w:tc>
          <w:tcPr>
            <w:tcW w:w="1699" w:type="dxa"/>
          </w:tcPr>
          <w:p w14:paraId="62E9024E" w14:textId="2F809AAA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±0.5 °C (DS18B20 a 12 bits), ±0.5 °C (DHT22)</w:t>
            </w:r>
          </w:p>
        </w:tc>
        <w:tc>
          <w:tcPr>
            <w:tcW w:w="1699" w:type="dxa"/>
          </w:tcPr>
          <w:p w14:paraId="200A4813" w14:textId="4E87116B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Comparación simultánea con termómetro digital de referencia (mínimo 10 lecturas)</w:t>
            </w:r>
          </w:p>
        </w:tc>
        <w:tc>
          <w:tcPr>
            <w:tcW w:w="1699" w:type="dxa"/>
          </w:tcPr>
          <w:p w14:paraId="533CF59D" w14:textId="7F6D46D6" w:rsidR="00823342" w:rsidRPr="00EB21EA" w:rsidRDefault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Resolución digital, cuantización, conversión de señales</w:t>
            </w:r>
          </w:p>
          <w:p w14:paraId="07C3D920" w14:textId="77777777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</w:p>
          <w:p w14:paraId="457BBD4B" w14:textId="77777777" w:rsidR="00823342" w:rsidRPr="00EB21EA" w:rsidRDefault="00823342" w:rsidP="00823342">
            <w:pPr>
              <w:jc w:val="center"/>
              <w:rPr>
                <w:rFonts w:ascii="Arial" w:hAnsi="Arial" w:cs="Arial"/>
                <w:lang w:val="es-MX"/>
              </w:rPr>
            </w:pPr>
          </w:p>
        </w:tc>
      </w:tr>
      <w:tr w:rsidR="00823342" w:rsidRPr="00EB21EA" w14:paraId="5AD59A7D" w14:textId="77777777" w:rsidTr="00823342">
        <w:tc>
          <w:tcPr>
            <w:tcW w:w="1698" w:type="dxa"/>
          </w:tcPr>
          <w:p w14:paraId="743B0305" w14:textId="264CF293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3</w:t>
            </w:r>
          </w:p>
        </w:tc>
        <w:tc>
          <w:tcPr>
            <w:tcW w:w="1699" w:type="dxa"/>
          </w:tcPr>
          <w:p w14:paraId="16EFD1A0" w14:textId="3F899A3F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Tiempo de ciclo de adquisición completo</w:t>
            </w:r>
          </w:p>
        </w:tc>
        <w:tc>
          <w:tcPr>
            <w:tcW w:w="1699" w:type="dxa"/>
          </w:tcPr>
          <w:p w14:paraId="0949B5E1" w14:textId="384E5929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&lt; 2 s por ciclo completo</w:t>
            </w:r>
          </w:p>
        </w:tc>
        <w:tc>
          <w:tcPr>
            <w:tcW w:w="1699" w:type="dxa"/>
          </w:tcPr>
          <w:p w14:paraId="6BD3288A" w14:textId="780F3E60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Medición con </w:t>
            </w:r>
            <w:proofErr w:type="gramStart"/>
            <w:r w:rsidRPr="00EB21EA">
              <w:rPr>
                <w:rFonts w:ascii="Arial" w:eastAsia="Arial" w:hAnsi="Arial" w:cs="Arial"/>
              </w:rPr>
              <w:t>micros(</w:t>
            </w:r>
            <w:proofErr w:type="gramEnd"/>
            <w:r w:rsidRPr="00EB21EA">
              <w:rPr>
                <w:rFonts w:ascii="Arial" w:eastAsia="Arial" w:hAnsi="Arial" w:cs="Arial"/>
              </w:rPr>
              <w:t>) alrededor del bloque de lectura de los 3 sensores. Promedio de 50 ciclos.</w:t>
            </w:r>
          </w:p>
        </w:tc>
        <w:tc>
          <w:tcPr>
            <w:tcW w:w="1699" w:type="dxa"/>
          </w:tcPr>
          <w:p w14:paraId="1EC731FE" w14:textId="7EB19C16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Ciclo máquina, protocolo 1-Wire (750 ms a 12 bits), temporización I2C</w:t>
            </w:r>
          </w:p>
        </w:tc>
      </w:tr>
      <w:tr w:rsidR="00823342" w:rsidRPr="00EB21EA" w14:paraId="44969EF2" w14:textId="77777777" w:rsidTr="00823342">
        <w:tc>
          <w:tcPr>
            <w:tcW w:w="1698" w:type="dxa"/>
          </w:tcPr>
          <w:p w14:paraId="4F94969C" w14:textId="7102C937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4</w:t>
            </w:r>
          </w:p>
        </w:tc>
        <w:tc>
          <w:tcPr>
            <w:tcW w:w="1699" w:type="dxa"/>
          </w:tcPr>
          <w:p w14:paraId="1262B96A" w14:textId="0E92F7FA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Ocupación de memoria flash y RAM</w:t>
            </w:r>
          </w:p>
        </w:tc>
        <w:tc>
          <w:tcPr>
            <w:tcW w:w="1699" w:type="dxa"/>
          </w:tcPr>
          <w:p w14:paraId="706FC9B5" w14:textId="347841F0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Flash &lt; 50%; RAM &lt; 60%</w:t>
            </w:r>
          </w:p>
        </w:tc>
        <w:tc>
          <w:tcPr>
            <w:tcW w:w="1699" w:type="dxa"/>
          </w:tcPr>
          <w:p w14:paraId="0B9A196C" w14:textId="585E904D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Reporte directo del compilador </w:t>
            </w:r>
            <w:proofErr w:type="spellStart"/>
            <w:r w:rsidRPr="00EB21EA">
              <w:rPr>
                <w:rFonts w:ascii="Arial" w:eastAsia="Arial" w:hAnsi="Arial" w:cs="Arial"/>
              </w:rPr>
              <w:t>avr-gcc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(Arduino IDE)</w:t>
            </w:r>
          </w:p>
        </w:tc>
        <w:tc>
          <w:tcPr>
            <w:tcW w:w="1699" w:type="dxa"/>
          </w:tcPr>
          <w:p w14:paraId="31CDF0AB" w14:textId="48A23AC3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Arquitectura Harvard, mapa de memoria, programa almacenado</w:t>
            </w:r>
          </w:p>
        </w:tc>
      </w:tr>
      <w:tr w:rsidR="00823342" w:rsidRPr="00EB21EA" w14:paraId="70852A90" w14:textId="77777777" w:rsidTr="00823342">
        <w:tc>
          <w:tcPr>
            <w:tcW w:w="1698" w:type="dxa"/>
          </w:tcPr>
          <w:p w14:paraId="615C870C" w14:textId="12EE3EB1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hAnsi="Arial" w:cs="Arial"/>
                <w:lang w:val="es-MX"/>
              </w:rPr>
              <w:t>5</w:t>
            </w:r>
          </w:p>
        </w:tc>
        <w:tc>
          <w:tcPr>
            <w:tcW w:w="1699" w:type="dxa"/>
          </w:tcPr>
          <w:p w14:paraId="35B5CF19" w14:textId="6CAC73D1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Jitter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del temporizador</w:t>
            </w:r>
          </w:p>
        </w:tc>
        <w:tc>
          <w:tcPr>
            <w:tcW w:w="1699" w:type="dxa"/>
          </w:tcPr>
          <w:p w14:paraId="1AD6AF9A" w14:textId="0FFBDC88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>&lt; ±5 ms</w:t>
            </w:r>
          </w:p>
        </w:tc>
        <w:tc>
          <w:tcPr>
            <w:tcW w:w="1699" w:type="dxa"/>
          </w:tcPr>
          <w:p w14:paraId="391B5F4B" w14:textId="403FC09F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r w:rsidRPr="00EB21EA">
              <w:rPr>
                <w:rFonts w:ascii="Arial" w:eastAsia="Arial" w:hAnsi="Arial" w:cs="Arial"/>
              </w:rPr>
              <w:t xml:space="preserve">Medición de variación del período de muestreo </w:t>
            </w:r>
            <w:proofErr w:type="spellStart"/>
            <w:r w:rsidRPr="00EB21EA">
              <w:rPr>
                <w:rFonts w:ascii="Arial" w:eastAsia="Arial" w:hAnsi="Arial" w:cs="Arial"/>
              </w:rPr>
              <w:t>via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Pr="00EB21EA">
              <w:rPr>
                <w:rFonts w:ascii="Arial" w:eastAsia="Arial" w:hAnsi="Arial" w:cs="Arial"/>
              </w:rPr>
              <w:t>millis</w:t>
            </w:r>
            <w:proofErr w:type="spellEnd"/>
            <w:r w:rsidRPr="00EB21EA">
              <w:rPr>
                <w:rFonts w:ascii="Arial" w:eastAsia="Arial" w:hAnsi="Arial" w:cs="Arial"/>
              </w:rPr>
              <w:t>(</w:t>
            </w:r>
            <w:proofErr w:type="gramEnd"/>
            <w:r w:rsidRPr="00EB21EA">
              <w:rPr>
                <w:rFonts w:ascii="Arial" w:eastAsia="Arial" w:hAnsi="Arial" w:cs="Arial"/>
              </w:rPr>
              <w:t>) en 100 periodos consecutivos</w:t>
            </w:r>
          </w:p>
        </w:tc>
        <w:tc>
          <w:tcPr>
            <w:tcW w:w="1699" w:type="dxa"/>
          </w:tcPr>
          <w:p w14:paraId="6A238A7F" w14:textId="551249B8" w:rsidR="00823342" w:rsidRPr="00EB21EA" w:rsidRDefault="00823342" w:rsidP="00823342">
            <w:pPr>
              <w:rPr>
                <w:rFonts w:ascii="Arial" w:hAnsi="Arial" w:cs="Arial"/>
                <w:lang w:val="es-MX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Timers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hardware, precisión de ISR, latencia de interrupción</w:t>
            </w:r>
          </w:p>
        </w:tc>
      </w:tr>
    </w:tbl>
    <w:p w14:paraId="28B00108" w14:textId="77777777" w:rsidR="00823342" w:rsidRPr="00EB21EA" w:rsidRDefault="00823342">
      <w:pPr>
        <w:rPr>
          <w:rFonts w:ascii="Arial" w:hAnsi="Arial" w:cs="Arial"/>
          <w:lang w:val="es-MX"/>
        </w:rPr>
      </w:pPr>
    </w:p>
    <w:p w14:paraId="71B820A9" w14:textId="4E23ACC0" w:rsidR="00823342" w:rsidRPr="00396DC4" w:rsidRDefault="00823342">
      <w:p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 xml:space="preserve">6. Plan de Continuidad hacia </w:t>
      </w:r>
      <w:proofErr w:type="spellStart"/>
      <w:r w:rsidRPr="00396DC4">
        <w:rPr>
          <w:rFonts w:ascii="Arial" w:hAnsi="Arial" w:cs="Arial"/>
          <w:b/>
          <w:bCs/>
          <w:lang w:val="es-MX"/>
        </w:rPr>
        <w:t>IoT</w:t>
      </w:r>
      <w:proofErr w:type="spellEnd"/>
      <w:r w:rsidRPr="00396DC4">
        <w:rPr>
          <w:rFonts w:ascii="Arial" w:hAnsi="Arial" w:cs="Arial"/>
          <w:b/>
          <w:bCs/>
          <w:lang w:val="es-MX"/>
        </w:rPr>
        <w:t xml:space="preserve"> e Inteligencia Artificial</w:t>
      </w:r>
    </w:p>
    <w:p w14:paraId="2947D3A2" w14:textId="48BE7B66" w:rsidR="00823342" w:rsidRPr="00396DC4" w:rsidRDefault="00823342">
      <w:pPr>
        <w:rPr>
          <w:rFonts w:ascii="Arial" w:hAnsi="Arial" w:cs="Arial"/>
          <w:b/>
          <w:bCs/>
          <w:lang w:val="es-MX"/>
        </w:rPr>
      </w:pPr>
      <w:r w:rsidRPr="00396DC4">
        <w:rPr>
          <w:rFonts w:ascii="Arial" w:hAnsi="Arial" w:cs="Arial"/>
          <w:b/>
          <w:bCs/>
          <w:lang w:val="es-MX"/>
        </w:rPr>
        <w:t>6.1 Extensión hacia Internet de las Cosas (</w:t>
      </w:r>
      <w:proofErr w:type="spellStart"/>
      <w:r w:rsidRPr="00396DC4">
        <w:rPr>
          <w:rFonts w:ascii="Arial" w:hAnsi="Arial" w:cs="Arial"/>
          <w:b/>
          <w:bCs/>
          <w:lang w:val="es-MX"/>
        </w:rPr>
        <w:t>IoT</w:t>
      </w:r>
      <w:proofErr w:type="spellEnd"/>
      <w:r w:rsidRPr="00396DC4">
        <w:rPr>
          <w:rFonts w:ascii="Arial" w:hAnsi="Arial" w:cs="Arial"/>
          <w:b/>
          <w:bCs/>
          <w:lang w:val="es-MX"/>
        </w:rPr>
        <w:t>)</w:t>
      </w:r>
    </w:p>
    <w:p w14:paraId="2D8E6EA0" w14:textId="77777777" w:rsidR="00823342" w:rsidRPr="00EB21EA" w:rsidRDefault="00823342" w:rsidP="00823342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En un curso de </w:t>
      </w:r>
      <w:proofErr w:type="spellStart"/>
      <w:r w:rsidRPr="00EB21EA">
        <w:rPr>
          <w:rFonts w:ascii="Arial" w:eastAsia="Arial" w:hAnsi="Arial" w:cs="Arial"/>
        </w:rPr>
        <w:t>IoT</w:t>
      </w:r>
      <w:proofErr w:type="spellEnd"/>
      <w:r w:rsidRPr="00EB21EA">
        <w:rPr>
          <w:rFonts w:ascii="Arial" w:eastAsia="Arial" w:hAnsi="Arial" w:cs="Arial"/>
        </w:rPr>
        <w:t xml:space="preserve">, el sistema actual constituirá la capa </w:t>
      </w:r>
      <w:proofErr w:type="spellStart"/>
      <w:r w:rsidRPr="00EB21EA">
        <w:rPr>
          <w:rFonts w:ascii="Arial" w:eastAsia="Arial" w:hAnsi="Arial" w:cs="Arial"/>
        </w:rPr>
        <w:t>edge</w:t>
      </w:r>
      <w:proofErr w:type="spellEnd"/>
      <w:r w:rsidRPr="00EB21EA">
        <w:rPr>
          <w:rFonts w:ascii="Arial" w:eastAsia="Arial" w:hAnsi="Arial" w:cs="Arial"/>
        </w:rPr>
        <w:t xml:space="preserve"> de una arquitectura </w:t>
      </w:r>
      <w:proofErr w:type="spellStart"/>
      <w:r w:rsidRPr="00EB21EA">
        <w:rPr>
          <w:rFonts w:ascii="Arial" w:eastAsia="Arial" w:hAnsi="Arial" w:cs="Arial"/>
        </w:rPr>
        <w:t>IoT</w:t>
      </w:r>
      <w:proofErr w:type="spellEnd"/>
      <w:r w:rsidRPr="00EB21EA">
        <w:rPr>
          <w:rFonts w:ascii="Arial" w:eastAsia="Arial" w:hAnsi="Arial" w:cs="Arial"/>
        </w:rPr>
        <w:t xml:space="preserve"> completa. Se añadirá un módulo ESP8266/ESP32 conectado a la UART1 del Arduino Mega mediante comandos AT. Los datos de temperatura y humedad de cada zona se publicarán en formato JSON a un </w:t>
      </w:r>
      <w:proofErr w:type="spellStart"/>
      <w:r w:rsidRPr="00EB21EA">
        <w:rPr>
          <w:rFonts w:ascii="Arial" w:eastAsia="Arial" w:hAnsi="Arial" w:cs="Arial"/>
        </w:rPr>
        <w:t>broker</w:t>
      </w:r>
      <w:proofErr w:type="spellEnd"/>
      <w:r w:rsidRPr="00EB21EA">
        <w:rPr>
          <w:rFonts w:ascii="Arial" w:eastAsia="Arial" w:hAnsi="Arial" w:cs="Arial"/>
        </w:rPr>
        <w:t xml:space="preserve"> MQTT (</w:t>
      </w:r>
      <w:proofErr w:type="spellStart"/>
      <w:r w:rsidRPr="00EB21EA">
        <w:rPr>
          <w:rFonts w:ascii="Arial" w:eastAsia="Arial" w:hAnsi="Arial" w:cs="Arial"/>
        </w:rPr>
        <w:t>Mosquitto</w:t>
      </w:r>
      <w:proofErr w:type="spellEnd"/>
      <w:r w:rsidRPr="00EB21EA">
        <w:rPr>
          <w:rFonts w:ascii="Arial" w:eastAsia="Arial" w:hAnsi="Arial" w:cs="Arial"/>
        </w:rPr>
        <w:t xml:space="preserve"> en Raspberry Pi o </w:t>
      </w:r>
      <w:proofErr w:type="spellStart"/>
      <w:r w:rsidRPr="00EB21EA">
        <w:rPr>
          <w:rFonts w:ascii="Arial" w:eastAsia="Arial" w:hAnsi="Arial" w:cs="Arial"/>
        </w:rPr>
        <w:t>HiveMQ</w:t>
      </w:r>
      <w:proofErr w:type="spellEnd"/>
      <w:r w:rsidRPr="00EB21EA">
        <w:rPr>
          <w:rFonts w:ascii="Arial" w:eastAsia="Arial" w:hAnsi="Arial" w:cs="Arial"/>
        </w:rPr>
        <w:t xml:space="preserve"> en la nube). Un </w:t>
      </w:r>
      <w:proofErr w:type="spellStart"/>
      <w:r w:rsidRPr="00EB21EA">
        <w:rPr>
          <w:rFonts w:ascii="Arial" w:eastAsia="Arial" w:hAnsi="Arial" w:cs="Arial"/>
        </w:rPr>
        <w:t>dashboard</w:t>
      </w:r>
      <w:proofErr w:type="spellEnd"/>
      <w:r w:rsidRPr="00EB21EA">
        <w:rPr>
          <w:rFonts w:ascii="Arial" w:eastAsia="Arial" w:hAnsi="Arial" w:cs="Arial"/>
        </w:rPr>
        <w:t xml:space="preserve"> en </w:t>
      </w:r>
      <w:proofErr w:type="spellStart"/>
      <w:r w:rsidRPr="00EB21EA">
        <w:rPr>
          <w:rFonts w:ascii="Arial" w:eastAsia="Arial" w:hAnsi="Arial" w:cs="Arial"/>
        </w:rPr>
        <w:t>Node</w:t>
      </w:r>
      <w:proofErr w:type="spellEnd"/>
      <w:r w:rsidRPr="00EB21EA">
        <w:rPr>
          <w:rFonts w:ascii="Arial" w:eastAsia="Arial" w:hAnsi="Arial" w:cs="Arial"/>
        </w:rPr>
        <w:t>-RED visualizará gráficos históricos y permitirá al operador ajustar umbrales remotamente mediante mensajes MQTT de retorno.</w:t>
      </w:r>
    </w:p>
    <w:p w14:paraId="69E6BD51" w14:textId="46CBE290" w:rsidR="00823342" w:rsidRPr="00EB21EA" w:rsidRDefault="00823342" w:rsidP="00823342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>6.2 Extensión hacia Inteligencia Artificial (IA)</w:t>
      </w:r>
    </w:p>
    <w:p w14:paraId="6F60BCB6" w14:textId="77777777" w:rsidR="00823342" w:rsidRPr="00EB21EA" w:rsidRDefault="00823342" w:rsidP="00823342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En cursos de IA/Machine </w:t>
      </w:r>
      <w:proofErr w:type="spellStart"/>
      <w:r w:rsidRPr="00EB21EA">
        <w:rPr>
          <w:rFonts w:ascii="Arial" w:eastAsia="Arial" w:hAnsi="Arial" w:cs="Arial"/>
        </w:rPr>
        <w:t>Learning</w:t>
      </w:r>
      <w:proofErr w:type="spellEnd"/>
      <w:r w:rsidRPr="00EB21EA">
        <w:rPr>
          <w:rFonts w:ascii="Arial" w:eastAsia="Arial" w:hAnsi="Arial" w:cs="Arial"/>
        </w:rPr>
        <w:t xml:space="preserve"> se incorporará capacidad predictiva. Se entrenará un modelo LSTM (</w:t>
      </w:r>
      <w:proofErr w:type="spellStart"/>
      <w:r w:rsidRPr="00EB21EA">
        <w:rPr>
          <w:rFonts w:ascii="Arial" w:eastAsia="Arial" w:hAnsi="Arial" w:cs="Arial"/>
        </w:rPr>
        <w:t>TensorFlow</w:t>
      </w:r>
      <w:proofErr w:type="spellEnd"/>
      <w:r w:rsidRPr="00EB21EA">
        <w:rPr>
          <w:rFonts w:ascii="Arial" w:eastAsia="Arial" w:hAnsi="Arial" w:cs="Arial"/>
        </w:rPr>
        <w:t xml:space="preserve"> Lite en Raspberry Pi) con el </w:t>
      </w:r>
      <w:proofErr w:type="spellStart"/>
      <w:r w:rsidRPr="00EB21EA">
        <w:rPr>
          <w:rFonts w:ascii="Arial" w:eastAsia="Arial" w:hAnsi="Arial" w:cs="Arial"/>
        </w:rPr>
        <w:t>dataset</w:t>
      </w:r>
      <w:proofErr w:type="spellEnd"/>
      <w:r w:rsidRPr="00EB21EA">
        <w:rPr>
          <w:rFonts w:ascii="Arial" w:eastAsia="Arial" w:hAnsi="Arial" w:cs="Arial"/>
        </w:rPr>
        <w:t xml:space="preserve"> histórico de </w:t>
      </w:r>
      <w:proofErr w:type="spellStart"/>
      <w:r w:rsidRPr="00EB21EA">
        <w:rPr>
          <w:rFonts w:ascii="Arial" w:eastAsia="Arial" w:hAnsi="Arial" w:cs="Arial"/>
        </w:rPr>
        <w:t>InfluxDB</w:t>
      </w:r>
      <w:proofErr w:type="spellEnd"/>
      <w:r w:rsidRPr="00EB21EA">
        <w:rPr>
          <w:rFonts w:ascii="Arial" w:eastAsia="Arial" w:hAnsi="Arial" w:cs="Arial"/>
        </w:rPr>
        <w:t xml:space="preserve"> para detectar anomalías y predecir rupturas de cadena de frío con 15–30 minutos de anticipación. Adicionalmente, un algoritmo Q-</w:t>
      </w:r>
      <w:proofErr w:type="spellStart"/>
      <w:r w:rsidRPr="00EB21EA">
        <w:rPr>
          <w:rFonts w:ascii="Arial" w:eastAsia="Arial" w:hAnsi="Arial" w:cs="Arial"/>
        </w:rPr>
        <w:t>learning</w:t>
      </w:r>
      <w:proofErr w:type="spellEnd"/>
      <w:r w:rsidRPr="00EB21EA">
        <w:rPr>
          <w:rFonts w:ascii="Arial" w:eastAsia="Arial" w:hAnsi="Arial" w:cs="Arial"/>
        </w:rPr>
        <w:t xml:space="preserve"> </w:t>
      </w:r>
      <w:r w:rsidRPr="00EB21EA">
        <w:rPr>
          <w:rFonts w:ascii="Arial" w:eastAsia="Arial" w:hAnsi="Arial" w:cs="Arial"/>
        </w:rPr>
        <w:lastRenderedPageBreak/>
        <w:t>simplificado ajustará dinámicamente los umbrales de la FSM según el historial de alertas, reduciendo falsos positivos sin cambiar el hardware del Arduino.</w:t>
      </w:r>
    </w:p>
    <w:p w14:paraId="104C3A1A" w14:textId="3E995D29" w:rsidR="00823342" w:rsidRPr="00396DC4" w:rsidRDefault="00823342" w:rsidP="00823342">
      <w:pPr>
        <w:spacing w:before="80" w:after="80"/>
        <w:jc w:val="both"/>
        <w:rPr>
          <w:rFonts w:ascii="Arial" w:eastAsia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7. Cronograma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24"/>
        <w:gridCol w:w="2124"/>
        <w:gridCol w:w="2124"/>
      </w:tblGrid>
      <w:tr w:rsidR="00823342" w:rsidRPr="00EB21EA" w14:paraId="02484CD9" w14:textId="77777777" w:rsidTr="00823342">
        <w:tc>
          <w:tcPr>
            <w:tcW w:w="2123" w:type="dxa"/>
          </w:tcPr>
          <w:p w14:paraId="75D93762" w14:textId="6BDAFBAC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Semana</w:t>
            </w:r>
          </w:p>
        </w:tc>
        <w:tc>
          <w:tcPr>
            <w:tcW w:w="2123" w:type="dxa"/>
          </w:tcPr>
          <w:p w14:paraId="292E9F6B" w14:textId="3417A6D9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Actividad Principal</w:t>
            </w:r>
          </w:p>
        </w:tc>
        <w:tc>
          <w:tcPr>
            <w:tcW w:w="2124" w:type="dxa"/>
          </w:tcPr>
          <w:p w14:paraId="7CA6863D" w14:textId="1F11C047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Producto/Hito</w:t>
            </w:r>
          </w:p>
        </w:tc>
        <w:tc>
          <w:tcPr>
            <w:tcW w:w="2124" w:type="dxa"/>
          </w:tcPr>
          <w:p w14:paraId="1B78BF1C" w14:textId="00894C0F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Entregable</w:t>
            </w:r>
          </w:p>
        </w:tc>
      </w:tr>
      <w:tr w:rsidR="00823342" w:rsidRPr="00EB21EA" w14:paraId="2B44BDE1" w14:textId="77777777" w:rsidTr="00823342">
        <w:tc>
          <w:tcPr>
            <w:tcW w:w="2123" w:type="dxa"/>
          </w:tcPr>
          <w:p w14:paraId="2AB8D2BC" w14:textId="30F53A9F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1-3</w:t>
            </w:r>
          </w:p>
        </w:tc>
        <w:tc>
          <w:tcPr>
            <w:tcW w:w="2123" w:type="dxa"/>
          </w:tcPr>
          <w:p w14:paraId="0F794F18" w14:textId="10386BEA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Revisión de requisitos, selección de componentes, estudio del ATmega2560 (</w:t>
            </w:r>
            <w:proofErr w:type="spellStart"/>
            <w:r w:rsidRPr="00EB21EA">
              <w:rPr>
                <w:rFonts w:ascii="Arial" w:eastAsia="Arial" w:hAnsi="Arial" w:cs="Arial"/>
              </w:rPr>
              <w:t>datasheet</w:t>
            </w:r>
            <w:proofErr w:type="spellEnd"/>
            <w:r w:rsidRPr="00EB21EA">
              <w:rPr>
                <w:rFonts w:ascii="Arial" w:eastAsia="Arial" w:hAnsi="Arial" w:cs="Arial"/>
              </w:rPr>
              <w:t>, mapa de memoria, registros Timer1 e I2C TWI)</w:t>
            </w:r>
          </w:p>
        </w:tc>
        <w:tc>
          <w:tcPr>
            <w:tcW w:w="2124" w:type="dxa"/>
          </w:tcPr>
          <w:p w14:paraId="3BDBF933" w14:textId="00B4EB86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Listado de componentes con precios, </w:t>
            </w:r>
            <w:proofErr w:type="spellStart"/>
            <w:r w:rsidRPr="00EB21EA">
              <w:rPr>
                <w:rFonts w:ascii="Arial" w:eastAsia="Arial" w:hAnsi="Arial" w:cs="Arial"/>
              </w:rPr>
              <w:t>datasheet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anotado</w:t>
            </w:r>
          </w:p>
        </w:tc>
        <w:tc>
          <w:tcPr>
            <w:tcW w:w="2124" w:type="dxa"/>
          </w:tcPr>
          <w:p w14:paraId="00F3FD30" w14:textId="77777777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823342" w:rsidRPr="00EB21EA" w14:paraId="071897D3" w14:textId="77777777" w:rsidTr="00823342">
        <w:tc>
          <w:tcPr>
            <w:tcW w:w="2123" w:type="dxa"/>
          </w:tcPr>
          <w:p w14:paraId="0735375C" w14:textId="7C89A32F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4-5</w:t>
            </w:r>
          </w:p>
        </w:tc>
        <w:tc>
          <w:tcPr>
            <w:tcW w:w="2123" w:type="dxa"/>
          </w:tcPr>
          <w:p w14:paraId="1F998281" w14:textId="20A736CF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Diseño de la FSM, selección de protocolos, diagrama de bloques, prototipado en simulador (</w:t>
            </w:r>
            <w:proofErr w:type="spellStart"/>
            <w:r w:rsidRPr="00EB21EA">
              <w:rPr>
                <w:rFonts w:ascii="Arial" w:eastAsia="Arial" w:hAnsi="Arial" w:cs="Arial"/>
              </w:rPr>
              <w:t>Wokwi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 </w:t>
            </w:r>
            <w:proofErr w:type="spellStart"/>
            <w:r w:rsidRPr="00EB21EA">
              <w:rPr>
                <w:rFonts w:ascii="Arial" w:eastAsia="Arial" w:hAnsi="Arial" w:cs="Arial"/>
              </w:rPr>
              <w:t>Tinkercad</w:t>
            </w:r>
            <w:proofErr w:type="spellEnd"/>
            <w:r w:rsidRPr="00EB21EA">
              <w:rPr>
                <w:rFonts w:ascii="Arial" w:eastAsia="Arial" w:hAnsi="Arial" w:cs="Arial"/>
              </w:rPr>
              <w:t>)</w:t>
            </w:r>
          </w:p>
        </w:tc>
        <w:tc>
          <w:tcPr>
            <w:tcW w:w="2124" w:type="dxa"/>
          </w:tcPr>
          <w:p w14:paraId="5F3041ED" w14:textId="5E855C60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FSM documentada, diagrama de bloques, simulación básica operando</w:t>
            </w:r>
          </w:p>
        </w:tc>
        <w:tc>
          <w:tcPr>
            <w:tcW w:w="2124" w:type="dxa"/>
          </w:tcPr>
          <w:p w14:paraId="595E05FD" w14:textId="77777777" w:rsidR="00823342" w:rsidRPr="00EB21EA" w:rsidRDefault="00823342" w:rsidP="00823342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3A3D48" w:rsidRPr="00EB21EA" w14:paraId="6F3E41C9" w14:textId="77777777" w:rsidTr="00823342">
        <w:tc>
          <w:tcPr>
            <w:tcW w:w="2123" w:type="dxa"/>
          </w:tcPr>
          <w:p w14:paraId="5585361E" w14:textId="47464B31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6</w:t>
            </w:r>
          </w:p>
        </w:tc>
        <w:tc>
          <w:tcPr>
            <w:tcW w:w="2123" w:type="dxa"/>
          </w:tcPr>
          <w:p w14:paraId="727A0D23" w14:textId="65A06F0A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Redacción y entrega de la Propuesta de Proyecto (E1)</w:t>
            </w:r>
          </w:p>
        </w:tc>
        <w:tc>
          <w:tcPr>
            <w:tcW w:w="2124" w:type="dxa"/>
          </w:tcPr>
          <w:p w14:paraId="4F56FBAA" w14:textId="62C2BD9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Documento E1 completo (3–5 páginas)</w:t>
            </w:r>
          </w:p>
        </w:tc>
        <w:tc>
          <w:tcPr>
            <w:tcW w:w="2124" w:type="dxa"/>
          </w:tcPr>
          <w:p w14:paraId="57017DA7" w14:textId="20DE933C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E1</w:t>
            </w:r>
          </w:p>
        </w:tc>
      </w:tr>
      <w:tr w:rsidR="003A3D48" w:rsidRPr="00EB21EA" w14:paraId="7284DF31" w14:textId="77777777" w:rsidTr="00823342">
        <w:tc>
          <w:tcPr>
            <w:tcW w:w="2123" w:type="dxa"/>
          </w:tcPr>
          <w:p w14:paraId="426EBF38" w14:textId="77DF1B0B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7-8</w:t>
            </w:r>
          </w:p>
        </w:tc>
        <w:tc>
          <w:tcPr>
            <w:tcW w:w="2123" w:type="dxa"/>
          </w:tcPr>
          <w:p w14:paraId="2DAAA348" w14:textId="12304833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Implementación del firmware: ISR del Timer1, lógica de la FSM, lectura de DS18B20 (1-Wire) y DHT22. Manejo de interrupciones externas para PIR.</w:t>
            </w:r>
          </w:p>
        </w:tc>
        <w:tc>
          <w:tcPr>
            <w:tcW w:w="2124" w:type="dxa"/>
          </w:tcPr>
          <w:p w14:paraId="471CDE53" w14:textId="398A00B3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Código de adquisición funcional + primeras lecturas en hardware</w:t>
            </w:r>
          </w:p>
          <w:p w14:paraId="0646D621" w14:textId="77777777" w:rsidR="003A3D48" w:rsidRPr="00EB21EA" w:rsidRDefault="003A3D48" w:rsidP="003A3D48">
            <w:pPr>
              <w:ind w:firstLine="708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669162B6" w14:textId="7777777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3A3D48" w:rsidRPr="00EB21EA" w14:paraId="746CA790" w14:textId="77777777" w:rsidTr="00823342">
        <w:tc>
          <w:tcPr>
            <w:tcW w:w="2123" w:type="dxa"/>
          </w:tcPr>
          <w:p w14:paraId="6E735D66" w14:textId="451D78B8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9</w:t>
            </w:r>
          </w:p>
        </w:tc>
        <w:tc>
          <w:tcPr>
            <w:tcW w:w="2123" w:type="dxa"/>
          </w:tcPr>
          <w:p w14:paraId="5AD302F8" w14:textId="3CC8CE2C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Integración del LCD (I2C),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(PWM), </w:t>
            </w:r>
            <w:proofErr w:type="spellStart"/>
            <w:r w:rsidRPr="00EB21EA">
              <w:rPr>
                <w:rFonts w:ascii="Arial" w:eastAsia="Arial" w:hAnsi="Arial" w:cs="Arial"/>
              </w:rPr>
              <w:t>LEDs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RGB. Demostración funcional completa del lazo sensor–</w:t>
            </w:r>
            <w:r w:rsidRPr="00EB21EA">
              <w:rPr>
                <w:rFonts w:ascii="Arial" w:eastAsia="Arial" w:hAnsi="Arial" w:cs="Arial"/>
              </w:rPr>
              <w:lastRenderedPageBreak/>
              <w:t>procesamiento–actuador.</w:t>
            </w:r>
          </w:p>
        </w:tc>
        <w:tc>
          <w:tcPr>
            <w:tcW w:w="2124" w:type="dxa"/>
          </w:tcPr>
          <w:p w14:paraId="6C25DA1A" w14:textId="4F3138C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lastRenderedPageBreak/>
              <w:t>Video de demostración + código comentado + mapa de memoria</w:t>
            </w:r>
          </w:p>
        </w:tc>
        <w:tc>
          <w:tcPr>
            <w:tcW w:w="2124" w:type="dxa"/>
          </w:tcPr>
          <w:p w14:paraId="032D1AE0" w14:textId="7A97EF4D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E2</w:t>
            </w:r>
          </w:p>
        </w:tc>
      </w:tr>
      <w:tr w:rsidR="003A3D48" w:rsidRPr="00EB21EA" w14:paraId="64C8825C" w14:textId="77777777" w:rsidTr="00823342">
        <w:tc>
          <w:tcPr>
            <w:tcW w:w="2123" w:type="dxa"/>
          </w:tcPr>
          <w:p w14:paraId="07653541" w14:textId="6F64E08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10-11</w:t>
            </w:r>
          </w:p>
        </w:tc>
        <w:tc>
          <w:tcPr>
            <w:tcW w:w="2123" w:type="dxa"/>
          </w:tcPr>
          <w:p w14:paraId="50B8C56B" w14:textId="3FF67512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Montaje del prototipo físico, pruebas de integración, medición de métricas 1 y 2 (latencia y precisión)</w:t>
            </w:r>
          </w:p>
        </w:tc>
        <w:tc>
          <w:tcPr>
            <w:tcW w:w="2124" w:type="dxa"/>
          </w:tcPr>
          <w:p w14:paraId="3644314C" w14:textId="71240773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Prototipo montado, primeras métricas documentadas</w:t>
            </w:r>
          </w:p>
          <w:p w14:paraId="5B7A8CA9" w14:textId="77777777" w:rsidR="003A3D48" w:rsidRPr="00EB21EA" w:rsidRDefault="003A3D48" w:rsidP="003A3D48">
            <w:pPr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077313BA" w14:textId="7777777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3A3D48" w:rsidRPr="00EB21EA" w14:paraId="4914C4BB" w14:textId="77777777" w:rsidTr="00823342">
        <w:tc>
          <w:tcPr>
            <w:tcW w:w="2123" w:type="dxa"/>
          </w:tcPr>
          <w:p w14:paraId="7B3E01AC" w14:textId="1F0FC770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12</w:t>
            </w:r>
          </w:p>
        </w:tc>
        <w:tc>
          <w:tcPr>
            <w:tcW w:w="2123" w:type="dxa"/>
          </w:tcPr>
          <w:p w14:paraId="14D3262A" w14:textId="22776EA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Medición de métricas 3, 4 y 5 (ciclo, memoria, </w:t>
            </w:r>
            <w:proofErr w:type="spellStart"/>
            <w:r w:rsidRPr="00EB21EA">
              <w:rPr>
                <w:rFonts w:ascii="Arial" w:eastAsia="Arial" w:hAnsi="Arial" w:cs="Arial"/>
              </w:rPr>
              <w:t>jitter</w:t>
            </w:r>
            <w:proofErr w:type="spellEnd"/>
            <w:r w:rsidRPr="00EB21EA">
              <w:rPr>
                <w:rFonts w:ascii="Arial" w:eastAsia="Arial" w:hAnsi="Arial" w:cs="Arial"/>
              </w:rPr>
              <w:t>). Documentación del prototipo con fotos y diagrama de pines</w:t>
            </w:r>
          </w:p>
        </w:tc>
        <w:tc>
          <w:tcPr>
            <w:tcW w:w="2124" w:type="dxa"/>
          </w:tcPr>
          <w:p w14:paraId="036BC458" w14:textId="30ED7F7A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Informe de métricas + video 2 min</w:t>
            </w:r>
          </w:p>
        </w:tc>
        <w:tc>
          <w:tcPr>
            <w:tcW w:w="2124" w:type="dxa"/>
          </w:tcPr>
          <w:p w14:paraId="58582874" w14:textId="567F0A5A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E3</w:t>
            </w:r>
          </w:p>
        </w:tc>
      </w:tr>
      <w:tr w:rsidR="003A3D48" w:rsidRPr="00EB21EA" w14:paraId="0920152F" w14:textId="77777777" w:rsidTr="00823342">
        <w:tc>
          <w:tcPr>
            <w:tcW w:w="2123" w:type="dxa"/>
          </w:tcPr>
          <w:p w14:paraId="3CCC0490" w14:textId="4B6C70C2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13-14</w:t>
            </w:r>
          </w:p>
        </w:tc>
        <w:tc>
          <w:tcPr>
            <w:tcW w:w="2123" w:type="dxa"/>
          </w:tcPr>
          <w:p w14:paraId="79D7DEDA" w14:textId="20971DA4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Ajustes finales, redacción del borrador del </w:t>
            </w:r>
            <w:proofErr w:type="spellStart"/>
            <w:r w:rsidRPr="00EB21EA">
              <w:rPr>
                <w:rFonts w:ascii="Arial" w:eastAsia="Arial" w:hAnsi="Arial" w:cs="Arial"/>
              </w:rPr>
              <w:t>paper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IEEE, preparación de la feria de proyectos</w:t>
            </w:r>
          </w:p>
        </w:tc>
        <w:tc>
          <w:tcPr>
            <w:tcW w:w="2124" w:type="dxa"/>
          </w:tcPr>
          <w:p w14:paraId="698D4987" w14:textId="6498260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Prototipo final + borrador </w:t>
            </w:r>
            <w:proofErr w:type="spellStart"/>
            <w:r w:rsidRPr="00EB21EA">
              <w:rPr>
                <w:rFonts w:ascii="Arial" w:eastAsia="Arial" w:hAnsi="Arial" w:cs="Arial"/>
              </w:rPr>
              <w:t>paper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IEEE</w:t>
            </w:r>
          </w:p>
        </w:tc>
        <w:tc>
          <w:tcPr>
            <w:tcW w:w="2124" w:type="dxa"/>
          </w:tcPr>
          <w:p w14:paraId="6C4AB574" w14:textId="0627567D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E4</w:t>
            </w:r>
          </w:p>
        </w:tc>
      </w:tr>
      <w:tr w:rsidR="003A3D48" w:rsidRPr="00EB21EA" w14:paraId="61A396E4" w14:textId="77777777" w:rsidTr="00823342">
        <w:tc>
          <w:tcPr>
            <w:tcW w:w="2123" w:type="dxa"/>
          </w:tcPr>
          <w:p w14:paraId="2ED9713C" w14:textId="08E4E47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15</w:t>
            </w:r>
          </w:p>
        </w:tc>
        <w:tc>
          <w:tcPr>
            <w:tcW w:w="2123" w:type="dxa"/>
          </w:tcPr>
          <w:p w14:paraId="66D9D75F" w14:textId="2F288606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Incorporación de retroalimentación, corrección del </w:t>
            </w:r>
            <w:proofErr w:type="spellStart"/>
            <w:r w:rsidRPr="00EB21EA">
              <w:rPr>
                <w:rFonts w:ascii="Arial" w:eastAsia="Arial" w:hAnsi="Arial" w:cs="Arial"/>
              </w:rPr>
              <w:t>paper</w:t>
            </w:r>
            <w:proofErr w:type="spellEnd"/>
            <w:r w:rsidRPr="00EB21EA">
              <w:rPr>
                <w:rFonts w:ascii="Arial" w:eastAsia="Arial" w:hAnsi="Arial" w:cs="Arial"/>
              </w:rPr>
              <w:t>, video final (5 min), presentación oral de cierre</w:t>
            </w:r>
          </w:p>
        </w:tc>
        <w:tc>
          <w:tcPr>
            <w:tcW w:w="2124" w:type="dxa"/>
          </w:tcPr>
          <w:p w14:paraId="4E2849C7" w14:textId="32E41DA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Paper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IEEE final + video + código completo</w:t>
            </w:r>
          </w:p>
        </w:tc>
        <w:tc>
          <w:tcPr>
            <w:tcW w:w="2124" w:type="dxa"/>
          </w:tcPr>
          <w:p w14:paraId="7AA33134" w14:textId="2A53E65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E5</w:t>
            </w:r>
          </w:p>
        </w:tc>
      </w:tr>
    </w:tbl>
    <w:p w14:paraId="07E7312D" w14:textId="77777777" w:rsidR="00823342" w:rsidRPr="00EB21EA" w:rsidRDefault="00823342" w:rsidP="00823342">
      <w:pPr>
        <w:spacing w:before="80" w:after="80"/>
        <w:jc w:val="both"/>
        <w:rPr>
          <w:rFonts w:ascii="Arial" w:hAnsi="Arial" w:cs="Arial"/>
        </w:rPr>
      </w:pPr>
    </w:p>
    <w:p w14:paraId="37310A31" w14:textId="6E19A140" w:rsidR="00823342" w:rsidRPr="00396DC4" w:rsidRDefault="003A3D48" w:rsidP="00823342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8. Arquitectura del Microcontrolador: ATmega2560</w:t>
      </w:r>
    </w:p>
    <w:p w14:paraId="476392C9" w14:textId="53D3BE39" w:rsidR="003A3D48" w:rsidRPr="00396DC4" w:rsidRDefault="003A3D48" w:rsidP="00823342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8.1 Descripción General</w:t>
      </w:r>
    </w:p>
    <w:p w14:paraId="67B56153" w14:textId="77777777" w:rsidR="003A3D48" w:rsidRPr="00EB21EA" w:rsidRDefault="003A3D48" w:rsidP="003A3D48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>El ATmega2560 es un microcontrolador de 8 bits con arquitectura Harvard modificada, fabricado por Microchip (antes Atmel). Emplea el conjunto de instrucciones RISC AVR, ejecutando la mayoría de instrucciones en un solo ciclo de reloj a 16 MHz (velocidad de operación en el Arduino Mega 2560).</w:t>
      </w:r>
    </w:p>
    <w:p w14:paraId="6D68FFF7" w14:textId="393DFF4D" w:rsidR="003A3D48" w:rsidRPr="00396DC4" w:rsidRDefault="003A3D48" w:rsidP="003A3D48">
      <w:pPr>
        <w:spacing w:before="80" w:after="80"/>
        <w:jc w:val="both"/>
        <w:rPr>
          <w:rFonts w:ascii="Arial" w:eastAsia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8.2 Mapa de Memoria</w:t>
      </w:r>
    </w:p>
    <w:p w14:paraId="504E2BE2" w14:textId="77777777" w:rsidR="003A3D48" w:rsidRPr="00EB21EA" w:rsidRDefault="003A3D48" w:rsidP="003A3D48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>La arquitectura Harvard separa físicamente la memoria de programa de la memoria de datos, lo que permite acceso simultáneo a instrucciones y operandos: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A3D48" w:rsidRPr="00EB21EA" w14:paraId="314F1BE3" w14:textId="77777777" w:rsidTr="003A3D48">
        <w:tc>
          <w:tcPr>
            <w:tcW w:w="2123" w:type="dxa"/>
          </w:tcPr>
          <w:p w14:paraId="2A34875A" w14:textId="70C1FEE8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lastRenderedPageBreak/>
              <w:t>Región de Memoria</w:t>
            </w:r>
          </w:p>
        </w:tc>
        <w:tc>
          <w:tcPr>
            <w:tcW w:w="2123" w:type="dxa"/>
          </w:tcPr>
          <w:p w14:paraId="3C3961C2" w14:textId="55A89CB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Capacidad</w:t>
            </w:r>
          </w:p>
        </w:tc>
        <w:tc>
          <w:tcPr>
            <w:tcW w:w="2124" w:type="dxa"/>
          </w:tcPr>
          <w:p w14:paraId="0068360F" w14:textId="1C1F12E8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Dirección Base</w:t>
            </w:r>
          </w:p>
        </w:tc>
        <w:tc>
          <w:tcPr>
            <w:tcW w:w="2124" w:type="dxa"/>
          </w:tcPr>
          <w:p w14:paraId="38EE841D" w14:textId="411280B0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Uso en el Proyecto</w:t>
            </w:r>
          </w:p>
        </w:tc>
      </w:tr>
      <w:tr w:rsidR="003A3D48" w:rsidRPr="00EB21EA" w14:paraId="79C5EBD2" w14:textId="77777777" w:rsidTr="003A3D48">
        <w:tc>
          <w:tcPr>
            <w:tcW w:w="2123" w:type="dxa"/>
          </w:tcPr>
          <w:p w14:paraId="42EDA30A" w14:textId="09CA45C6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Flash (Programa)</w:t>
            </w:r>
          </w:p>
        </w:tc>
        <w:tc>
          <w:tcPr>
            <w:tcW w:w="2123" w:type="dxa"/>
          </w:tcPr>
          <w:p w14:paraId="31948CBA" w14:textId="5A7089BE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256 KB</w:t>
            </w:r>
          </w:p>
        </w:tc>
        <w:tc>
          <w:tcPr>
            <w:tcW w:w="2124" w:type="dxa"/>
          </w:tcPr>
          <w:p w14:paraId="2AE78A19" w14:textId="753DB595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0x0000</w:t>
            </w:r>
          </w:p>
        </w:tc>
        <w:tc>
          <w:tcPr>
            <w:tcW w:w="2124" w:type="dxa"/>
          </w:tcPr>
          <w:p w14:paraId="0FA9A259" w14:textId="43F9495A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Código del firmware, FSM, tablas de constantes (PROGMEM), vectores de interrupción</w:t>
            </w:r>
          </w:p>
        </w:tc>
      </w:tr>
      <w:tr w:rsidR="003A3D48" w:rsidRPr="00EB21EA" w14:paraId="189826D6" w14:textId="77777777" w:rsidTr="003A3D48">
        <w:tc>
          <w:tcPr>
            <w:tcW w:w="2123" w:type="dxa"/>
          </w:tcPr>
          <w:p w14:paraId="38F4E009" w14:textId="0A2D2B8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SRAM (Datos)</w:t>
            </w:r>
          </w:p>
        </w:tc>
        <w:tc>
          <w:tcPr>
            <w:tcW w:w="2123" w:type="dxa"/>
          </w:tcPr>
          <w:p w14:paraId="25437FC7" w14:textId="224DC2A3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8 KB</w:t>
            </w:r>
          </w:p>
        </w:tc>
        <w:tc>
          <w:tcPr>
            <w:tcW w:w="2124" w:type="dxa"/>
          </w:tcPr>
          <w:p w14:paraId="2989CC36" w14:textId="6EE7D091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0x0200</w:t>
            </w:r>
          </w:p>
        </w:tc>
        <w:tc>
          <w:tcPr>
            <w:tcW w:w="2124" w:type="dxa"/>
          </w:tcPr>
          <w:p w14:paraId="266C0212" w14:textId="47647EF6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Variables globales, buffers de sensores, pila de llamadas, registros de estado FSM</w:t>
            </w:r>
          </w:p>
        </w:tc>
      </w:tr>
      <w:tr w:rsidR="003A3D48" w:rsidRPr="00EB21EA" w14:paraId="5CC65131" w14:textId="77777777" w:rsidTr="003A3D48">
        <w:tc>
          <w:tcPr>
            <w:tcW w:w="2123" w:type="dxa"/>
          </w:tcPr>
          <w:p w14:paraId="20169F5C" w14:textId="3B753741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EEPROM</w:t>
            </w:r>
          </w:p>
        </w:tc>
        <w:tc>
          <w:tcPr>
            <w:tcW w:w="2123" w:type="dxa"/>
          </w:tcPr>
          <w:p w14:paraId="1EEC4811" w14:textId="03795AFD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4 KB</w:t>
            </w:r>
          </w:p>
        </w:tc>
        <w:tc>
          <w:tcPr>
            <w:tcW w:w="2124" w:type="dxa"/>
          </w:tcPr>
          <w:p w14:paraId="69957E21" w14:textId="7777777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27149C8B" w14:textId="34024004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Almacenamiento persistente de umbrales configurados por el operador (uso futuro)</w:t>
            </w:r>
          </w:p>
        </w:tc>
      </w:tr>
      <w:tr w:rsidR="003A3D48" w:rsidRPr="00EB21EA" w14:paraId="270CDC0A" w14:textId="77777777" w:rsidTr="003A3D48">
        <w:tc>
          <w:tcPr>
            <w:tcW w:w="2123" w:type="dxa"/>
          </w:tcPr>
          <w:p w14:paraId="3F25B6B1" w14:textId="17D8D915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Registros I/O</w:t>
            </w:r>
          </w:p>
        </w:tc>
        <w:tc>
          <w:tcPr>
            <w:tcW w:w="2123" w:type="dxa"/>
          </w:tcPr>
          <w:p w14:paraId="24DE81BD" w14:textId="0048E02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512 B extendidos</w:t>
            </w:r>
          </w:p>
        </w:tc>
        <w:tc>
          <w:tcPr>
            <w:tcW w:w="2124" w:type="dxa"/>
          </w:tcPr>
          <w:p w14:paraId="0723F68C" w14:textId="4639A5DF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0x0020</w:t>
            </w:r>
          </w:p>
        </w:tc>
        <w:tc>
          <w:tcPr>
            <w:tcW w:w="2124" w:type="dxa"/>
          </w:tcPr>
          <w:p w14:paraId="09B605E5" w14:textId="746AAE5B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Registros de control de Timer1, Timer3, TWI (I2C), USART, puertos GPIO</w:t>
            </w:r>
          </w:p>
        </w:tc>
      </w:tr>
    </w:tbl>
    <w:p w14:paraId="3F37E5E8" w14:textId="77777777" w:rsidR="003A3D48" w:rsidRPr="00EB21EA" w:rsidRDefault="003A3D48" w:rsidP="003A3D48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La separación Harvard garantiza que el bus de datos del programa no interfiera con el de datos operacionales, evitando cuellos de botella durante el ciclo </w:t>
      </w:r>
      <w:proofErr w:type="spellStart"/>
      <w:r w:rsidRPr="00EB21EA">
        <w:rPr>
          <w:rFonts w:ascii="Arial" w:eastAsia="Arial" w:hAnsi="Arial" w:cs="Arial"/>
        </w:rPr>
        <w:t>fetch-decode-execute</w:t>
      </w:r>
      <w:proofErr w:type="spellEnd"/>
      <w:r w:rsidRPr="00EB21EA">
        <w:rPr>
          <w:rFonts w:ascii="Arial" w:eastAsia="Arial" w:hAnsi="Arial" w:cs="Arial"/>
        </w:rPr>
        <w:t xml:space="preserve"> mientras los </w:t>
      </w:r>
      <w:proofErr w:type="spellStart"/>
      <w:r w:rsidRPr="00EB21EA">
        <w:rPr>
          <w:rFonts w:ascii="Arial" w:eastAsia="Arial" w:hAnsi="Arial" w:cs="Arial"/>
        </w:rPr>
        <w:t>timers</w:t>
      </w:r>
      <w:proofErr w:type="spellEnd"/>
      <w:r w:rsidRPr="00EB21EA">
        <w:rPr>
          <w:rFonts w:ascii="Arial" w:eastAsia="Arial" w:hAnsi="Arial" w:cs="Arial"/>
        </w:rPr>
        <w:t xml:space="preserve"> generan interrupciones de forma concurrente.</w:t>
      </w:r>
    </w:p>
    <w:p w14:paraId="443858CA" w14:textId="571F5217" w:rsidR="003A3D48" w:rsidRPr="00396DC4" w:rsidRDefault="003A3D48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 xml:space="preserve">8.3 Ciclo </w:t>
      </w:r>
      <w:proofErr w:type="spellStart"/>
      <w:r w:rsidRPr="00396DC4">
        <w:rPr>
          <w:rFonts w:ascii="Arial" w:hAnsi="Arial" w:cs="Arial"/>
          <w:b/>
          <w:bCs/>
        </w:rPr>
        <w:t>Fetch-Decode-Execute</w:t>
      </w:r>
      <w:proofErr w:type="spellEnd"/>
      <w:r w:rsidRPr="00396DC4">
        <w:rPr>
          <w:rFonts w:ascii="Arial" w:hAnsi="Arial" w:cs="Arial"/>
          <w:b/>
          <w:bCs/>
        </w:rPr>
        <w:t xml:space="preserve"> en el Sistema</w:t>
      </w:r>
    </w:p>
    <w:p w14:paraId="3424D634" w14:textId="77777777" w:rsidR="003A3D48" w:rsidRPr="00EB21EA" w:rsidRDefault="003A3D48" w:rsidP="003A3D48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El pipeline de dos etapas del AVR permite que mientras se ejecuta una instrucción, la siguiente ya está siendo buscada en Flash. En nuestro firmware, el lazo principal (</w:t>
      </w:r>
      <w:proofErr w:type="spellStart"/>
      <w:proofErr w:type="gramStart"/>
      <w:r w:rsidRPr="00EB21EA">
        <w:rPr>
          <w:rFonts w:ascii="Arial" w:eastAsia="Arial" w:hAnsi="Arial" w:cs="Arial"/>
        </w:rPr>
        <w:t>loop</w:t>
      </w:r>
      <w:proofErr w:type="spellEnd"/>
      <w:r w:rsidRPr="00EB21EA">
        <w:rPr>
          <w:rFonts w:ascii="Arial" w:eastAsia="Arial" w:hAnsi="Arial" w:cs="Arial"/>
        </w:rPr>
        <w:t>(</w:t>
      </w:r>
      <w:proofErr w:type="gramEnd"/>
      <w:r w:rsidRPr="00EB21EA">
        <w:rPr>
          <w:rFonts w:ascii="Arial" w:eastAsia="Arial" w:hAnsi="Arial" w:cs="Arial"/>
        </w:rPr>
        <w:t xml:space="preserve">)) es un ciclo de </w:t>
      </w:r>
      <w:proofErr w:type="spellStart"/>
      <w:r w:rsidRPr="00EB21EA">
        <w:rPr>
          <w:rFonts w:ascii="Arial" w:eastAsia="Arial" w:hAnsi="Arial" w:cs="Arial"/>
        </w:rPr>
        <w:t>polling</w:t>
      </w:r>
      <w:proofErr w:type="spellEnd"/>
      <w:r w:rsidRPr="00EB21EA">
        <w:rPr>
          <w:rFonts w:ascii="Arial" w:eastAsia="Arial" w:hAnsi="Arial" w:cs="Arial"/>
        </w:rPr>
        <w:t xml:space="preserve"> sobre el </w:t>
      </w:r>
      <w:proofErr w:type="spellStart"/>
      <w:r w:rsidRPr="00EB21EA">
        <w:rPr>
          <w:rFonts w:ascii="Arial" w:eastAsia="Arial" w:hAnsi="Arial" w:cs="Arial"/>
        </w:rPr>
        <w:t>flag</w:t>
      </w:r>
      <w:proofErr w:type="spellEnd"/>
      <w:r w:rsidRPr="00EB21EA">
        <w:rPr>
          <w:rFonts w:ascii="Arial" w:eastAsia="Arial" w:hAnsi="Arial" w:cs="Arial"/>
        </w:rPr>
        <w:t xml:space="preserve"> de la FSM; cuando un ISR (</w:t>
      </w:r>
      <w:proofErr w:type="spellStart"/>
      <w:r w:rsidRPr="00EB21EA">
        <w:rPr>
          <w:rFonts w:ascii="Arial" w:eastAsia="Arial" w:hAnsi="Arial" w:cs="Arial"/>
        </w:rPr>
        <w:t>Interrupt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Service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Routine</w:t>
      </w:r>
      <w:proofErr w:type="spellEnd"/>
      <w:r w:rsidRPr="00EB21EA">
        <w:rPr>
          <w:rFonts w:ascii="Arial" w:eastAsia="Arial" w:hAnsi="Arial" w:cs="Arial"/>
        </w:rPr>
        <w:t>) se dispara, el procesador:</w:t>
      </w:r>
    </w:p>
    <w:p w14:paraId="043A4D27" w14:textId="77777777" w:rsidR="003A3D48" w:rsidRPr="00EB21EA" w:rsidRDefault="003A3D48" w:rsidP="003A3D48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Finaliza la instrucción en curso (máximo 1–2 ciclos de reloj adicionales).</w:t>
      </w:r>
    </w:p>
    <w:p w14:paraId="4BAE96DA" w14:textId="77777777" w:rsidR="003A3D48" w:rsidRPr="00EB21EA" w:rsidRDefault="003A3D48" w:rsidP="003A3D48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Guarda el </w:t>
      </w:r>
      <w:proofErr w:type="spellStart"/>
      <w:r w:rsidRPr="00EB21EA">
        <w:rPr>
          <w:rFonts w:ascii="Arial" w:eastAsia="Arial" w:hAnsi="Arial" w:cs="Arial"/>
        </w:rPr>
        <w:t>Program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Counter</w:t>
      </w:r>
      <w:proofErr w:type="spellEnd"/>
      <w:r w:rsidRPr="00EB21EA">
        <w:rPr>
          <w:rFonts w:ascii="Arial" w:eastAsia="Arial" w:hAnsi="Arial" w:cs="Arial"/>
        </w:rPr>
        <w:t xml:space="preserve"> (PC) en la pila de hardware.</w:t>
      </w:r>
    </w:p>
    <w:p w14:paraId="03DE0031" w14:textId="77777777" w:rsidR="003A3D48" w:rsidRPr="00EB21EA" w:rsidRDefault="003A3D48" w:rsidP="003A3D48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Salta al vector de interrupción correspondiente (tabla en 0x0000–0x00A0).</w:t>
      </w:r>
    </w:p>
    <w:p w14:paraId="76BA06DA" w14:textId="77777777" w:rsidR="003A3D48" w:rsidRPr="00EB21EA" w:rsidRDefault="003A3D48" w:rsidP="003A3D48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Ejecuta el ISR y retorna con RETI, restaurando el PC y habilitando interrupciones globales.</w:t>
      </w:r>
    </w:p>
    <w:p w14:paraId="3D3239B4" w14:textId="77777777" w:rsidR="003A3D48" w:rsidRPr="00EB21EA" w:rsidRDefault="003A3D48" w:rsidP="003A3D48">
      <w:pPr>
        <w:spacing w:before="80" w:after="80"/>
        <w:ind w:left="36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lastRenderedPageBreak/>
        <w:t>Este mecanismo garantiza que la latencia de respuesta al PIR (INT0) sea determinista, acotada por el tiempo máximo de ejecución de la instrucción en curso.</w:t>
      </w:r>
    </w:p>
    <w:p w14:paraId="2F540818" w14:textId="42BBA49B" w:rsidR="003A3D48" w:rsidRPr="00396DC4" w:rsidRDefault="003A3D48" w:rsidP="003A3D48">
      <w:pPr>
        <w:spacing w:before="80" w:after="80"/>
        <w:ind w:left="360"/>
        <w:jc w:val="both"/>
        <w:rPr>
          <w:rFonts w:ascii="Arial" w:eastAsia="Arial" w:hAnsi="Arial" w:cs="Arial"/>
          <w:b/>
          <w:bCs/>
        </w:rPr>
      </w:pPr>
      <w:r w:rsidRPr="00396DC4">
        <w:rPr>
          <w:rFonts w:ascii="Arial" w:eastAsia="Arial" w:hAnsi="Arial" w:cs="Arial"/>
          <w:b/>
          <w:bCs/>
        </w:rPr>
        <w:t>8.4 Registro de Control Relevantes</w:t>
      </w:r>
    </w:p>
    <w:p w14:paraId="69DDC486" w14:textId="77777777" w:rsidR="003A3D48" w:rsidRPr="00EB21EA" w:rsidRDefault="003A3D48" w:rsidP="003A3D48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El proyecto configura directamente los siguientes registros del ATmega2560 sin depender de abstracciones de Arduino para las funciones críticas: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83"/>
        <w:gridCol w:w="2008"/>
        <w:gridCol w:w="4143"/>
      </w:tblGrid>
      <w:tr w:rsidR="003A3D48" w:rsidRPr="00EB21EA" w14:paraId="2EC59440" w14:textId="77777777" w:rsidTr="003A3D48">
        <w:tc>
          <w:tcPr>
            <w:tcW w:w="2691" w:type="dxa"/>
          </w:tcPr>
          <w:p w14:paraId="2473AE17" w14:textId="07AD3E6B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Registro</w:t>
            </w:r>
          </w:p>
        </w:tc>
        <w:tc>
          <w:tcPr>
            <w:tcW w:w="2703" w:type="dxa"/>
          </w:tcPr>
          <w:p w14:paraId="04EA7469" w14:textId="7F85388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Dirección I/O</w:t>
            </w:r>
          </w:p>
        </w:tc>
        <w:tc>
          <w:tcPr>
            <w:tcW w:w="2740" w:type="dxa"/>
          </w:tcPr>
          <w:p w14:paraId="3180A1A2" w14:textId="60C3984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Configuración en el Proyecto</w:t>
            </w:r>
          </w:p>
        </w:tc>
      </w:tr>
      <w:tr w:rsidR="003A3D48" w:rsidRPr="00EB21EA" w14:paraId="35952294" w14:textId="77777777" w:rsidTr="003A3D48">
        <w:tc>
          <w:tcPr>
            <w:tcW w:w="2691" w:type="dxa"/>
          </w:tcPr>
          <w:p w14:paraId="6CD53144" w14:textId="3CBD2335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TCCR1A / TCCR1B</w:t>
            </w:r>
          </w:p>
        </w:tc>
        <w:tc>
          <w:tcPr>
            <w:tcW w:w="2703" w:type="dxa"/>
          </w:tcPr>
          <w:p w14:paraId="49CFEB9F" w14:textId="19D28E9B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0x80 / 0x81</w:t>
            </w:r>
          </w:p>
        </w:tc>
        <w:tc>
          <w:tcPr>
            <w:tcW w:w="2740" w:type="dxa"/>
          </w:tcPr>
          <w:p w14:paraId="488F1E95" w14:textId="4F1FB681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Timer1 en modo CTC (Clear </w:t>
            </w:r>
            <w:proofErr w:type="spellStart"/>
            <w:r w:rsidRPr="00EB21EA">
              <w:rPr>
                <w:rFonts w:ascii="Arial" w:eastAsia="Arial" w:hAnsi="Arial" w:cs="Arial"/>
              </w:rPr>
              <w:t>Timer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on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Compare). TCCR1B |= (1&lt;&lt;WGM</w:t>
            </w:r>
            <w:proofErr w:type="gramStart"/>
            <w:r w:rsidRPr="00EB21EA">
              <w:rPr>
                <w:rFonts w:ascii="Arial" w:eastAsia="Arial" w:hAnsi="Arial" w:cs="Arial"/>
              </w:rPr>
              <w:t>12)|</w:t>
            </w:r>
            <w:proofErr w:type="gramEnd"/>
            <w:r w:rsidRPr="00EB21EA">
              <w:rPr>
                <w:rFonts w:ascii="Arial" w:eastAsia="Arial" w:hAnsi="Arial" w:cs="Arial"/>
              </w:rPr>
              <w:t xml:space="preserve">(1&lt;&lt;CS12)|(1&lt;&lt;CS10) → </w:t>
            </w:r>
            <w:proofErr w:type="spellStart"/>
            <w:r w:rsidRPr="00EB21EA">
              <w:rPr>
                <w:rFonts w:ascii="Arial" w:eastAsia="Arial" w:hAnsi="Arial" w:cs="Arial"/>
              </w:rPr>
              <w:t>prescaler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1024, OCR1A = 156 para ISR cada ~10 s</w:t>
            </w:r>
          </w:p>
        </w:tc>
      </w:tr>
      <w:tr w:rsidR="003A3D48" w:rsidRPr="00EB21EA" w14:paraId="2196711F" w14:textId="77777777" w:rsidTr="003A3D48">
        <w:tc>
          <w:tcPr>
            <w:tcW w:w="2691" w:type="dxa"/>
          </w:tcPr>
          <w:p w14:paraId="355C698C" w14:textId="29AE43A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TIMSK1</w:t>
            </w:r>
          </w:p>
        </w:tc>
        <w:tc>
          <w:tcPr>
            <w:tcW w:w="2703" w:type="dxa"/>
          </w:tcPr>
          <w:p w14:paraId="3549FB46" w14:textId="070ACD1A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0x6F</w:t>
            </w:r>
          </w:p>
        </w:tc>
        <w:tc>
          <w:tcPr>
            <w:tcW w:w="2740" w:type="dxa"/>
          </w:tcPr>
          <w:p w14:paraId="723976FB" w14:textId="6B22C1C8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TIMSK1 |= (1&lt;&lt;OCIE1A) → habilita interrupción por comparación Timer1</w:t>
            </w:r>
          </w:p>
        </w:tc>
      </w:tr>
      <w:tr w:rsidR="003A3D48" w:rsidRPr="00EB21EA" w14:paraId="78393E5F" w14:textId="77777777" w:rsidTr="003A3D48">
        <w:tc>
          <w:tcPr>
            <w:tcW w:w="2691" w:type="dxa"/>
          </w:tcPr>
          <w:p w14:paraId="237E8882" w14:textId="2465E6CC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TCCR3A / TCCR3B</w:t>
            </w:r>
          </w:p>
        </w:tc>
        <w:tc>
          <w:tcPr>
            <w:tcW w:w="2703" w:type="dxa"/>
          </w:tcPr>
          <w:p w14:paraId="48479953" w14:textId="06B6BB5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0x90 / 0x91</w:t>
            </w:r>
          </w:p>
        </w:tc>
        <w:tc>
          <w:tcPr>
            <w:tcW w:w="2740" w:type="dxa"/>
          </w:tcPr>
          <w:p w14:paraId="7DD1E488" w14:textId="5D4A366D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Timer3 en modo </w:t>
            </w:r>
            <w:proofErr w:type="spellStart"/>
            <w:r w:rsidRPr="00EB21EA">
              <w:rPr>
                <w:rFonts w:ascii="Arial" w:eastAsia="Arial" w:hAnsi="Arial" w:cs="Arial"/>
              </w:rPr>
              <w:t>Fast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PWM (WGM=15) para control de frecuencia del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pasivo. OCR3A determina la frecuencia de la señal PWM</w:t>
            </w:r>
          </w:p>
        </w:tc>
      </w:tr>
      <w:tr w:rsidR="003A3D48" w:rsidRPr="00EB21EA" w14:paraId="62E3AF1E" w14:textId="77777777" w:rsidTr="003A3D48">
        <w:tc>
          <w:tcPr>
            <w:tcW w:w="2691" w:type="dxa"/>
          </w:tcPr>
          <w:p w14:paraId="471AC436" w14:textId="079F52F4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EICRA / EIMSK</w:t>
            </w:r>
          </w:p>
        </w:tc>
        <w:tc>
          <w:tcPr>
            <w:tcW w:w="2703" w:type="dxa"/>
          </w:tcPr>
          <w:p w14:paraId="68E635A3" w14:textId="09258B25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0x69 / 0x3D</w:t>
            </w:r>
          </w:p>
        </w:tc>
        <w:tc>
          <w:tcPr>
            <w:tcW w:w="2740" w:type="dxa"/>
          </w:tcPr>
          <w:p w14:paraId="62A4AF3D" w14:textId="18390148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EICRA |= (1&lt;&lt;ISC01) → flanco de bajada en INT0; EIMSK |= (1&lt;&lt;INT0) → habilita interrupción externa del sensor PIR</w:t>
            </w:r>
          </w:p>
        </w:tc>
      </w:tr>
      <w:tr w:rsidR="003A3D48" w:rsidRPr="00EB21EA" w14:paraId="7406E208" w14:textId="77777777" w:rsidTr="003A3D48">
        <w:tc>
          <w:tcPr>
            <w:tcW w:w="2691" w:type="dxa"/>
          </w:tcPr>
          <w:p w14:paraId="53C20AAF" w14:textId="330710F6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TWCR / TWBR</w:t>
            </w:r>
          </w:p>
        </w:tc>
        <w:tc>
          <w:tcPr>
            <w:tcW w:w="2703" w:type="dxa"/>
          </w:tcPr>
          <w:p w14:paraId="5620ADEB" w14:textId="256A01ED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0xBC / 0xB8</w:t>
            </w:r>
          </w:p>
        </w:tc>
        <w:tc>
          <w:tcPr>
            <w:tcW w:w="2740" w:type="dxa"/>
          </w:tcPr>
          <w:p w14:paraId="3EBD021D" w14:textId="400FEAB4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TWI (I2C) configurado a 100 kHz para comunicación con PCF8574 (LCD). TWBR = ((F_CPU/100000)-</w:t>
            </w:r>
            <w:proofErr w:type="gramStart"/>
            <w:r w:rsidRPr="00EB21EA">
              <w:rPr>
                <w:rFonts w:ascii="Arial" w:eastAsia="Arial" w:hAnsi="Arial" w:cs="Arial"/>
              </w:rPr>
              <w:t>16)/</w:t>
            </w:r>
            <w:proofErr w:type="gramEnd"/>
            <w:r w:rsidRPr="00EB21EA">
              <w:rPr>
                <w:rFonts w:ascii="Arial" w:eastAsia="Arial" w:hAnsi="Arial" w:cs="Arial"/>
              </w:rPr>
              <w:t>2</w:t>
            </w:r>
          </w:p>
        </w:tc>
      </w:tr>
      <w:tr w:rsidR="003A3D48" w:rsidRPr="00EB21EA" w14:paraId="4C61D027" w14:textId="77777777" w:rsidTr="003A3D48">
        <w:tc>
          <w:tcPr>
            <w:tcW w:w="2691" w:type="dxa"/>
          </w:tcPr>
          <w:p w14:paraId="471A4265" w14:textId="1520C317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SREG (bit I)</w:t>
            </w:r>
          </w:p>
        </w:tc>
        <w:tc>
          <w:tcPr>
            <w:tcW w:w="2703" w:type="dxa"/>
          </w:tcPr>
          <w:p w14:paraId="5571EF56" w14:textId="0AFE6112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0x5F</w:t>
            </w:r>
          </w:p>
        </w:tc>
        <w:tc>
          <w:tcPr>
            <w:tcW w:w="2740" w:type="dxa"/>
          </w:tcPr>
          <w:p w14:paraId="0EF79D7F" w14:textId="402D7979" w:rsidR="003A3D48" w:rsidRPr="00EB21EA" w:rsidRDefault="003A3D48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EB21EA">
              <w:rPr>
                <w:rFonts w:ascii="Arial" w:eastAsia="Arial" w:hAnsi="Arial" w:cs="Arial"/>
              </w:rPr>
              <w:t>sei</w:t>
            </w:r>
            <w:proofErr w:type="spellEnd"/>
            <w:r w:rsidRPr="00EB21EA">
              <w:rPr>
                <w:rFonts w:ascii="Arial" w:eastAsia="Arial" w:hAnsi="Arial" w:cs="Arial"/>
              </w:rPr>
              <w:t>(</w:t>
            </w:r>
            <w:proofErr w:type="gramEnd"/>
            <w:r w:rsidRPr="00EB21EA">
              <w:rPr>
                <w:rFonts w:ascii="Arial" w:eastAsia="Arial" w:hAnsi="Arial" w:cs="Arial"/>
              </w:rPr>
              <w:t xml:space="preserve">) habilita interrupciones globales (bit I del SREG); </w:t>
            </w:r>
            <w:proofErr w:type="spellStart"/>
            <w:r w:rsidRPr="00EB21EA">
              <w:rPr>
                <w:rFonts w:ascii="Arial" w:eastAsia="Arial" w:hAnsi="Arial" w:cs="Arial"/>
              </w:rPr>
              <w:t>cli</w:t>
            </w:r>
            <w:proofErr w:type="spellEnd"/>
            <w:r w:rsidRPr="00EB21EA">
              <w:rPr>
                <w:rFonts w:ascii="Arial" w:eastAsia="Arial" w:hAnsi="Arial" w:cs="Arial"/>
              </w:rPr>
              <w:t>() las deshabilita durante secciones críticas del buffer</w:t>
            </w:r>
          </w:p>
        </w:tc>
      </w:tr>
    </w:tbl>
    <w:p w14:paraId="06B85D3E" w14:textId="77777777" w:rsidR="003A3D48" w:rsidRPr="00EB21EA" w:rsidRDefault="003A3D48" w:rsidP="003A3D48">
      <w:pPr>
        <w:spacing w:before="80" w:after="80"/>
        <w:ind w:left="360"/>
        <w:jc w:val="both"/>
        <w:rPr>
          <w:rFonts w:ascii="Arial" w:hAnsi="Arial" w:cs="Arial"/>
        </w:rPr>
      </w:pPr>
    </w:p>
    <w:p w14:paraId="483D4F84" w14:textId="3CF65AB6" w:rsidR="003A3D48" w:rsidRPr="00396DC4" w:rsidRDefault="003A3D48" w:rsidP="003A3D48">
      <w:pPr>
        <w:spacing w:before="60" w:after="60" w:line="240" w:lineRule="auto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 xml:space="preserve">9. Máquina de Estados Finitos (FSM) del </w:t>
      </w:r>
      <w:proofErr w:type="spellStart"/>
      <w:r w:rsidRPr="00396DC4">
        <w:rPr>
          <w:rFonts w:ascii="Arial" w:hAnsi="Arial" w:cs="Arial"/>
          <w:b/>
          <w:bCs/>
        </w:rPr>
        <w:t>FirmWare</w:t>
      </w:r>
      <w:proofErr w:type="spellEnd"/>
    </w:p>
    <w:p w14:paraId="526E27F7" w14:textId="6A436F42" w:rsidR="003A3D48" w:rsidRPr="00396DC4" w:rsidRDefault="003A3D48" w:rsidP="003A3D48">
      <w:pPr>
        <w:spacing w:before="60" w:after="60" w:line="240" w:lineRule="auto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9.1 Diseño de la FSM</w:t>
      </w:r>
    </w:p>
    <w:p w14:paraId="4C62467C" w14:textId="77777777" w:rsidR="003A3D48" w:rsidRPr="00EB21EA" w:rsidRDefault="003A3D48" w:rsidP="003A3D48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firmware está estructurado como una Máquina de Estados Finitos (FSM) de </w:t>
      </w:r>
      <w:proofErr w:type="spellStart"/>
      <w:r w:rsidRPr="00EB21EA">
        <w:rPr>
          <w:rFonts w:ascii="Arial" w:eastAsia="Arial" w:hAnsi="Arial" w:cs="Arial"/>
        </w:rPr>
        <w:t>Mealy</w:t>
      </w:r>
      <w:proofErr w:type="spellEnd"/>
      <w:r w:rsidRPr="00EB21EA">
        <w:rPr>
          <w:rFonts w:ascii="Arial" w:eastAsia="Arial" w:hAnsi="Arial" w:cs="Arial"/>
        </w:rPr>
        <w:t>/Moore mixta con cuatro estados principales. La FSM refleja directamente los principios de circuitos secuenciales sincronizados por el Timer1 (10 s de período base):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1"/>
        <w:gridCol w:w="2497"/>
        <w:gridCol w:w="2018"/>
        <w:gridCol w:w="2018"/>
      </w:tblGrid>
      <w:tr w:rsidR="003A3D48" w:rsidRPr="00EB21EA" w14:paraId="75C5317C" w14:textId="77777777" w:rsidTr="003A3D48">
        <w:tc>
          <w:tcPr>
            <w:tcW w:w="2123" w:type="dxa"/>
          </w:tcPr>
          <w:p w14:paraId="070E62AC" w14:textId="27C3A93F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Estado</w:t>
            </w:r>
          </w:p>
        </w:tc>
        <w:tc>
          <w:tcPr>
            <w:tcW w:w="2123" w:type="dxa"/>
          </w:tcPr>
          <w:p w14:paraId="4DEC2678" w14:textId="1B5FB143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Descripción</w:t>
            </w:r>
          </w:p>
        </w:tc>
        <w:tc>
          <w:tcPr>
            <w:tcW w:w="2124" w:type="dxa"/>
          </w:tcPr>
          <w:p w14:paraId="778C9618" w14:textId="1F775A51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Condición de Transición</w:t>
            </w:r>
          </w:p>
        </w:tc>
        <w:tc>
          <w:tcPr>
            <w:tcW w:w="2124" w:type="dxa"/>
          </w:tcPr>
          <w:p w14:paraId="67670204" w14:textId="35B13A43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Salidas Activas</w:t>
            </w:r>
          </w:p>
        </w:tc>
      </w:tr>
      <w:tr w:rsidR="003A3D48" w:rsidRPr="00EB21EA" w14:paraId="631B3A9A" w14:textId="77777777" w:rsidTr="003A3D48">
        <w:tc>
          <w:tcPr>
            <w:tcW w:w="2123" w:type="dxa"/>
          </w:tcPr>
          <w:p w14:paraId="290860AD" w14:textId="1EA24F79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lastRenderedPageBreak/>
              <w:t>NORMAL</w:t>
            </w:r>
          </w:p>
        </w:tc>
        <w:tc>
          <w:tcPr>
            <w:tcW w:w="2123" w:type="dxa"/>
          </w:tcPr>
          <w:p w14:paraId="4171A5CA" w14:textId="221B90AD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Variables dentro de rangos seguros. Lazo de monitoreo pasivo.</w:t>
            </w:r>
          </w:p>
        </w:tc>
        <w:tc>
          <w:tcPr>
            <w:tcW w:w="2124" w:type="dxa"/>
          </w:tcPr>
          <w:p w14:paraId="3FF20129" w14:textId="64885EA2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Cualquier lectura supera umbral de </w:t>
            </w:r>
            <w:proofErr w:type="spellStart"/>
            <w:r w:rsidRPr="00EB21EA">
              <w:rPr>
                <w:rFonts w:ascii="Arial" w:eastAsia="Arial" w:hAnsi="Arial" w:cs="Arial"/>
              </w:rPr>
              <w:t>pre-alerta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→ PRE_ALERTA; INT0 activo → CRITICO</w:t>
            </w:r>
          </w:p>
        </w:tc>
        <w:tc>
          <w:tcPr>
            <w:tcW w:w="2124" w:type="dxa"/>
          </w:tcPr>
          <w:p w14:paraId="42236660" w14:textId="21F5AA91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LED Verde, LCD actualizado,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OFF</w:t>
            </w:r>
          </w:p>
        </w:tc>
      </w:tr>
      <w:tr w:rsidR="003A3D48" w:rsidRPr="00EB21EA" w14:paraId="19FE5F14" w14:textId="77777777" w:rsidTr="003A3D48">
        <w:tc>
          <w:tcPr>
            <w:tcW w:w="2123" w:type="dxa"/>
          </w:tcPr>
          <w:p w14:paraId="26A41BF6" w14:textId="6965F7B7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PRE_ALERTA</w:t>
            </w:r>
          </w:p>
        </w:tc>
        <w:tc>
          <w:tcPr>
            <w:tcW w:w="2123" w:type="dxa"/>
          </w:tcPr>
          <w:p w14:paraId="00D16312" w14:textId="3B14FC72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Ligera desviación detectada. </w:t>
            </w:r>
            <w:proofErr w:type="spellStart"/>
            <w:r w:rsidRPr="00EB21EA">
              <w:rPr>
                <w:rFonts w:ascii="Arial" w:eastAsia="Arial" w:hAnsi="Arial" w:cs="Arial"/>
              </w:rPr>
              <w:t>Timer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de tolerancia activo (evita falsos positivos por apertura momentánea de puerta).</w:t>
            </w:r>
          </w:p>
        </w:tc>
        <w:tc>
          <w:tcPr>
            <w:tcW w:w="2124" w:type="dxa"/>
          </w:tcPr>
          <w:p w14:paraId="7BD24D94" w14:textId="4E1E3DA4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Persiste por &gt; 30 s → CRITICO; Variable regresa al rango → NORMAL</w:t>
            </w:r>
          </w:p>
        </w:tc>
        <w:tc>
          <w:tcPr>
            <w:tcW w:w="2124" w:type="dxa"/>
          </w:tcPr>
          <w:p w14:paraId="4DF70EC4" w14:textId="42615308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LED Amarillo parpadeante, LCD con aviso,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OFF</w:t>
            </w:r>
          </w:p>
        </w:tc>
      </w:tr>
      <w:tr w:rsidR="003A3D48" w:rsidRPr="00EB21EA" w14:paraId="39CD243E" w14:textId="77777777" w:rsidTr="003A3D48">
        <w:tc>
          <w:tcPr>
            <w:tcW w:w="2123" w:type="dxa"/>
          </w:tcPr>
          <w:p w14:paraId="4E924EFE" w14:textId="5ED8C82D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CRITICO</w:t>
            </w:r>
          </w:p>
        </w:tc>
        <w:tc>
          <w:tcPr>
            <w:tcW w:w="2123" w:type="dxa"/>
          </w:tcPr>
          <w:p w14:paraId="5DED401C" w14:textId="6149DC58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Umbral superado definitivamente o intrusión detectada por PIR. </w:t>
            </w:r>
            <w:proofErr w:type="gramStart"/>
            <w:r w:rsidRPr="00EB21EA">
              <w:rPr>
                <w:rFonts w:ascii="Arial" w:eastAsia="Arial" w:hAnsi="Arial" w:cs="Arial"/>
              </w:rPr>
              <w:t>Activa alertas</w:t>
            </w:r>
            <w:proofErr w:type="gramEnd"/>
            <w:r w:rsidRPr="00EB21EA">
              <w:rPr>
                <w:rFonts w:ascii="Arial" w:eastAsia="Arial" w:hAnsi="Arial" w:cs="Arial"/>
              </w:rPr>
              <w:t xml:space="preserve"> de alta prioridad por ISR.</w:t>
            </w:r>
          </w:p>
        </w:tc>
        <w:tc>
          <w:tcPr>
            <w:tcW w:w="2124" w:type="dxa"/>
          </w:tcPr>
          <w:p w14:paraId="231253E3" w14:textId="1128E311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Operador confirma reconocimiento (pulsador) → MANTENIMIENTO; Variable normalizada + reconocimiento → NORMAL</w:t>
            </w:r>
          </w:p>
          <w:p w14:paraId="71C16A34" w14:textId="77777777" w:rsidR="003A3D48" w:rsidRPr="00EB21EA" w:rsidRDefault="003A3D48" w:rsidP="003A3D48">
            <w:pPr>
              <w:ind w:firstLine="708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24144CA5" w14:textId="0026A48A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LED Rojo fijo,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activo (PWM 1 kHz), LCD ALERTA</w:t>
            </w:r>
          </w:p>
        </w:tc>
      </w:tr>
      <w:tr w:rsidR="003A3D48" w:rsidRPr="00EB21EA" w14:paraId="43D9914F" w14:textId="77777777" w:rsidTr="003A3D48">
        <w:tc>
          <w:tcPr>
            <w:tcW w:w="2123" w:type="dxa"/>
          </w:tcPr>
          <w:p w14:paraId="0DF4313F" w14:textId="6DD4AF15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MANTENIMIENTO</w:t>
            </w:r>
          </w:p>
        </w:tc>
        <w:tc>
          <w:tcPr>
            <w:tcW w:w="2123" w:type="dxa"/>
          </w:tcPr>
          <w:p w14:paraId="6C1205BE" w14:textId="3B14A30E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Operador pausa el monitoreo temporalmente para limpieza/abastecimiento. </w:t>
            </w:r>
            <w:proofErr w:type="spellStart"/>
            <w:r w:rsidRPr="00EB21EA">
              <w:rPr>
                <w:rFonts w:ascii="Arial" w:eastAsia="Arial" w:hAnsi="Arial" w:cs="Arial"/>
              </w:rPr>
              <w:t>Timer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EB21EA">
              <w:rPr>
                <w:rFonts w:ascii="Arial" w:eastAsia="Arial" w:hAnsi="Arial" w:cs="Arial"/>
              </w:rPr>
              <w:t>timeout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(máx. 15 min).</w:t>
            </w:r>
          </w:p>
        </w:tc>
        <w:tc>
          <w:tcPr>
            <w:tcW w:w="2124" w:type="dxa"/>
          </w:tcPr>
          <w:p w14:paraId="4AC67564" w14:textId="0DD1C39C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Timeout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→ NORMAL; Operador libera → NORMAL</w:t>
            </w:r>
          </w:p>
          <w:p w14:paraId="1BAB1859" w14:textId="77777777" w:rsidR="003A3D48" w:rsidRPr="00EB21EA" w:rsidRDefault="003A3D48" w:rsidP="003A3D48">
            <w:pPr>
              <w:rPr>
                <w:rFonts w:ascii="Arial" w:hAnsi="Arial" w:cs="Arial"/>
              </w:rPr>
            </w:pPr>
          </w:p>
          <w:p w14:paraId="0A732B49" w14:textId="77777777" w:rsidR="003A3D48" w:rsidRPr="00EB21EA" w:rsidRDefault="003A3D48" w:rsidP="003A3D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7F503A4D" w14:textId="61C23835" w:rsidR="003A3D48" w:rsidRPr="00EB21EA" w:rsidRDefault="003A3D48" w:rsidP="003A3D48">
            <w:pPr>
              <w:spacing w:before="60" w:after="60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LED Azul, LCD MANTENIMIENTO,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OFF</w:t>
            </w:r>
          </w:p>
        </w:tc>
      </w:tr>
    </w:tbl>
    <w:p w14:paraId="3E93EFC6" w14:textId="77777777" w:rsidR="003A3D48" w:rsidRPr="00EB21EA" w:rsidRDefault="003A3D48" w:rsidP="003A3D48">
      <w:pPr>
        <w:spacing w:before="60" w:after="60" w:line="240" w:lineRule="auto"/>
        <w:rPr>
          <w:rFonts w:ascii="Arial" w:hAnsi="Arial" w:cs="Arial"/>
        </w:rPr>
      </w:pPr>
    </w:p>
    <w:p w14:paraId="60BFF5C7" w14:textId="61597896" w:rsidR="003A3D48" w:rsidRPr="00396DC4" w:rsidRDefault="00212189" w:rsidP="003A3D48">
      <w:pPr>
        <w:spacing w:before="60" w:after="60" w:line="240" w:lineRule="auto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9.2 Diagrama de Flujo del Lazo Principal</w:t>
      </w:r>
    </w:p>
    <w:p w14:paraId="4CF16149" w14:textId="77777777" w:rsidR="00212189" w:rsidRPr="00EB21EA" w:rsidRDefault="00212189" w:rsidP="00212189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diagrama de flujo del firmware sigue la siguiente lógica secuencial en el lazo principal, mientras los </w:t>
      </w:r>
      <w:proofErr w:type="spellStart"/>
      <w:r w:rsidRPr="00EB21EA">
        <w:rPr>
          <w:rFonts w:ascii="Arial" w:eastAsia="Arial" w:hAnsi="Arial" w:cs="Arial"/>
        </w:rPr>
        <w:t>ISRs</w:t>
      </w:r>
      <w:proofErr w:type="spellEnd"/>
      <w:r w:rsidRPr="00EB21EA">
        <w:rPr>
          <w:rFonts w:ascii="Arial" w:eastAsia="Arial" w:hAnsi="Arial" w:cs="Arial"/>
        </w:rPr>
        <w:t xml:space="preserve"> atienden eventos asincrónicos:</w:t>
      </w:r>
    </w:p>
    <w:p w14:paraId="632DF9DF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proofErr w:type="spellStart"/>
      <w:proofErr w:type="gramStart"/>
      <w:r w:rsidRPr="00EB21EA">
        <w:rPr>
          <w:rFonts w:ascii="Arial" w:eastAsia="Arial" w:hAnsi="Arial" w:cs="Arial"/>
        </w:rPr>
        <w:t>setup</w:t>
      </w:r>
      <w:proofErr w:type="spellEnd"/>
      <w:r w:rsidRPr="00EB21EA">
        <w:rPr>
          <w:rFonts w:ascii="Arial" w:eastAsia="Arial" w:hAnsi="Arial" w:cs="Arial"/>
        </w:rPr>
        <w:t>(</w:t>
      </w:r>
      <w:proofErr w:type="gramEnd"/>
      <w:r w:rsidRPr="00EB21EA">
        <w:rPr>
          <w:rFonts w:ascii="Arial" w:eastAsia="Arial" w:hAnsi="Arial" w:cs="Arial"/>
        </w:rPr>
        <w:t>): Inicialización de UART (</w:t>
      </w:r>
      <w:proofErr w:type="spellStart"/>
      <w:r w:rsidRPr="00EB21EA">
        <w:rPr>
          <w:rFonts w:ascii="Arial" w:eastAsia="Arial" w:hAnsi="Arial" w:cs="Arial"/>
        </w:rPr>
        <w:t>debug</w:t>
      </w:r>
      <w:proofErr w:type="spellEnd"/>
      <w:r w:rsidRPr="00EB21EA">
        <w:rPr>
          <w:rFonts w:ascii="Arial" w:eastAsia="Arial" w:hAnsi="Arial" w:cs="Arial"/>
        </w:rPr>
        <w:t xml:space="preserve">), Timer1 (CTC 10 s), Timer3 (PWM </w:t>
      </w:r>
      <w:proofErr w:type="spellStart"/>
      <w:r w:rsidRPr="00EB21EA">
        <w:rPr>
          <w:rFonts w:ascii="Arial" w:eastAsia="Arial" w:hAnsi="Arial" w:cs="Arial"/>
        </w:rPr>
        <w:t>buzzer</w:t>
      </w:r>
      <w:proofErr w:type="spellEnd"/>
      <w:r w:rsidRPr="00EB21EA">
        <w:rPr>
          <w:rFonts w:ascii="Arial" w:eastAsia="Arial" w:hAnsi="Arial" w:cs="Arial"/>
        </w:rPr>
        <w:t xml:space="preserve">), INT0 (PIR), TWI (I2C LCD), </w:t>
      </w:r>
      <w:proofErr w:type="spellStart"/>
      <w:r w:rsidRPr="00EB21EA">
        <w:rPr>
          <w:rFonts w:ascii="Arial" w:eastAsia="Arial" w:hAnsi="Arial" w:cs="Arial"/>
        </w:rPr>
        <w:t>OneWire</w:t>
      </w:r>
      <w:proofErr w:type="spellEnd"/>
      <w:r w:rsidRPr="00EB21EA">
        <w:rPr>
          <w:rFonts w:ascii="Arial" w:eastAsia="Arial" w:hAnsi="Arial" w:cs="Arial"/>
        </w:rPr>
        <w:t>, DHT22. Configuración directa de registros (ver Sección 8.4). Transición inicial a estado NORMAL.</w:t>
      </w:r>
    </w:p>
    <w:p w14:paraId="75D7BD5F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proofErr w:type="spellStart"/>
      <w:proofErr w:type="gramStart"/>
      <w:r w:rsidRPr="00EB21EA">
        <w:rPr>
          <w:rFonts w:ascii="Arial" w:eastAsia="Arial" w:hAnsi="Arial" w:cs="Arial"/>
        </w:rPr>
        <w:t>loop</w:t>
      </w:r>
      <w:proofErr w:type="spellEnd"/>
      <w:r w:rsidRPr="00EB21EA">
        <w:rPr>
          <w:rFonts w:ascii="Arial" w:eastAsia="Arial" w:hAnsi="Arial" w:cs="Arial"/>
        </w:rPr>
        <w:t>(</w:t>
      </w:r>
      <w:proofErr w:type="gramEnd"/>
      <w:r w:rsidRPr="00EB21EA">
        <w:rPr>
          <w:rFonts w:ascii="Arial" w:eastAsia="Arial" w:hAnsi="Arial" w:cs="Arial"/>
        </w:rPr>
        <w:t xml:space="preserve">): Verificación del </w:t>
      </w:r>
      <w:proofErr w:type="spellStart"/>
      <w:r w:rsidRPr="00EB21EA">
        <w:rPr>
          <w:rFonts w:ascii="Arial" w:eastAsia="Arial" w:hAnsi="Arial" w:cs="Arial"/>
        </w:rPr>
        <w:t>flag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isrFlag</w:t>
      </w:r>
      <w:proofErr w:type="spellEnd"/>
      <w:r w:rsidRPr="00EB21EA">
        <w:rPr>
          <w:rFonts w:ascii="Arial" w:eastAsia="Arial" w:hAnsi="Arial" w:cs="Arial"/>
        </w:rPr>
        <w:t xml:space="preserve"> (seteado por ISR_Timer1). Si activo: leer DS18B20 #1 y #2 (1-Wire), leer DHT22 (single-bus), evaluar FSM, actualizar LCD, actualizar </w:t>
      </w:r>
      <w:proofErr w:type="spellStart"/>
      <w:r w:rsidRPr="00EB21EA">
        <w:rPr>
          <w:rFonts w:ascii="Arial" w:eastAsia="Arial" w:hAnsi="Arial" w:cs="Arial"/>
        </w:rPr>
        <w:t>LEDs</w:t>
      </w:r>
      <w:proofErr w:type="spellEnd"/>
      <w:r w:rsidRPr="00EB21EA">
        <w:rPr>
          <w:rFonts w:ascii="Arial" w:eastAsia="Arial" w:hAnsi="Arial" w:cs="Arial"/>
        </w:rPr>
        <w:t xml:space="preserve"> RGB. Limpiar </w:t>
      </w:r>
      <w:proofErr w:type="spellStart"/>
      <w:r w:rsidRPr="00EB21EA">
        <w:rPr>
          <w:rFonts w:ascii="Arial" w:eastAsia="Arial" w:hAnsi="Arial" w:cs="Arial"/>
        </w:rPr>
        <w:t>flag</w:t>
      </w:r>
      <w:proofErr w:type="spellEnd"/>
      <w:r w:rsidRPr="00EB21EA">
        <w:rPr>
          <w:rFonts w:ascii="Arial" w:eastAsia="Arial" w:hAnsi="Arial" w:cs="Arial"/>
        </w:rPr>
        <w:t>.</w:t>
      </w:r>
    </w:p>
    <w:p w14:paraId="7088CBC9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ISR(TIMER1_COMPA_vect): </w:t>
      </w:r>
      <w:proofErr w:type="spellStart"/>
      <w:r w:rsidRPr="00EB21EA">
        <w:rPr>
          <w:rFonts w:ascii="Arial" w:eastAsia="Arial" w:hAnsi="Arial" w:cs="Arial"/>
        </w:rPr>
        <w:t>Setea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isrFlag</w:t>
      </w:r>
      <w:proofErr w:type="spellEnd"/>
      <w:r w:rsidRPr="00EB21EA">
        <w:rPr>
          <w:rFonts w:ascii="Arial" w:eastAsia="Arial" w:hAnsi="Arial" w:cs="Arial"/>
        </w:rPr>
        <w:t xml:space="preserve"> = true. Incrementa contador de ciclos. Tiempo de ejecución: ~8 ciclos de reloj.</w:t>
      </w:r>
    </w:p>
    <w:p w14:paraId="4AFEDBF9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ISR(INT0_vect): Activación inmediata del estado CRITICO si la FSM no está en MANTENIMIENTO. Registra </w:t>
      </w:r>
      <w:proofErr w:type="spellStart"/>
      <w:r w:rsidRPr="00EB21EA">
        <w:rPr>
          <w:rFonts w:ascii="Arial" w:eastAsia="Arial" w:hAnsi="Arial" w:cs="Arial"/>
        </w:rPr>
        <w:t>timestamp</w:t>
      </w:r>
      <w:proofErr w:type="spellEnd"/>
      <w:r w:rsidRPr="00EB21EA">
        <w:rPr>
          <w:rFonts w:ascii="Arial" w:eastAsia="Arial" w:hAnsi="Arial" w:cs="Arial"/>
        </w:rPr>
        <w:t xml:space="preserve"> del evento. Activa </w:t>
      </w:r>
      <w:proofErr w:type="spellStart"/>
      <w:r w:rsidRPr="00EB21EA">
        <w:rPr>
          <w:rFonts w:ascii="Arial" w:eastAsia="Arial" w:hAnsi="Arial" w:cs="Arial"/>
        </w:rPr>
        <w:lastRenderedPageBreak/>
        <w:t>buzzer</w:t>
      </w:r>
      <w:proofErr w:type="spellEnd"/>
      <w:r w:rsidRPr="00EB21EA">
        <w:rPr>
          <w:rFonts w:ascii="Arial" w:eastAsia="Arial" w:hAnsi="Arial" w:cs="Arial"/>
        </w:rPr>
        <w:t xml:space="preserve"> con frecuencia diferenciada (2 kHz para intrusión vs 1 kHz para temperatura).</w:t>
      </w:r>
    </w:p>
    <w:p w14:paraId="3E9F581D" w14:textId="6080CD3D" w:rsidR="00212189" w:rsidRPr="00396DC4" w:rsidRDefault="00212189" w:rsidP="003A3D48">
      <w:pPr>
        <w:spacing w:before="60" w:after="60" w:line="240" w:lineRule="auto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9.3 Código Fuente Parcial Comentado</w:t>
      </w:r>
    </w:p>
    <w:p w14:paraId="085168FB" w14:textId="77777777" w:rsidR="00212189" w:rsidRPr="00EB21EA" w:rsidRDefault="00212189" w:rsidP="00212189">
      <w:pPr>
        <w:spacing w:before="80" w:after="8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A </w:t>
      </w:r>
      <w:proofErr w:type="gramStart"/>
      <w:r w:rsidRPr="00EB21EA">
        <w:rPr>
          <w:rFonts w:ascii="Arial" w:eastAsia="Arial" w:hAnsi="Arial" w:cs="Arial"/>
        </w:rPr>
        <w:t>continuación</w:t>
      </w:r>
      <w:proofErr w:type="gramEnd"/>
      <w:r w:rsidRPr="00EB21EA">
        <w:rPr>
          <w:rFonts w:ascii="Arial" w:eastAsia="Arial" w:hAnsi="Arial" w:cs="Arial"/>
        </w:rPr>
        <w:t xml:space="preserve"> se presenta el fragmento de configuración del Timer1 en modo CTC con comentarios que relacionan cada instrucción con la arquitectura del ATmega2560:</w:t>
      </w:r>
    </w:p>
    <w:p w14:paraId="132FA5DD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---- Configuración Timer1 en modo CTC (Clear </w:t>
      </w:r>
      <w:proofErr w:type="spellStart"/>
      <w:r w:rsidRPr="00212189">
        <w:rPr>
          <w:rFonts w:ascii="Arial" w:hAnsi="Arial" w:cs="Arial"/>
        </w:rPr>
        <w:t>Timer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on</w:t>
      </w:r>
      <w:proofErr w:type="spellEnd"/>
      <w:r w:rsidRPr="00212189">
        <w:rPr>
          <w:rFonts w:ascii="Arial" w:hAnsi="Arial" w:cs="Arial"/>
        </w:rPr>
        <w:t xml:space="preserve"> Compare) ---- </w:t>
      </w:r>
    </w:p>
    <w:p w14:paraId="25FAC27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Objetivo: generar ISR cada ~10 segundos para muestreo periódico </w:t>
      </w:r>
    </w:p>
    <w:p w14:paraId="20030508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F_CPU = 16 MHz | </w:t>
      </w:r>
      <w:proofErr w:type="spellStart"/>
      <w:r w:rsidRPr="00212189">
        <w:rPr>
          <w:rFonts w:ascii="Arial" w:hAnsi="Arial" w:cs="Arial"/>
        </w:rPr>
        <w:t>Prescaler</w:t>
      </w:r>
      <w:proofErr w:type="spellEnd"/>
      <w:r w:rsidRPr="00212189">
        <w:rPr>
          <w:rFonts w:ascii="Arial" w:hAnsi="Arial" w:cs="Arial"/>
        </w:rPr>
        <w:t xml:space="preserve"> = 1024 | OCR1A = 15624 </w:t>
      </w:r>
    </w:p>
    <w:p w14:paraId="2EE4C76B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T_ISR = (OCR1A + 1) * </w:t>
      </w:r>
      <w:proofErr w:type="spellStart"/>
      <w:r w:rsidRPr="00212189">
        <w:rPr>
          <w:rFonts w:ascii="Arial" w:hAnsi="Arial" w:cs="Arial"/>
        </w:rPr>
        <w:t>prescaler</w:t>
      </w:r>
      <w:proofErr w:type="spellEnd"/>
      <w:r w:rsidRPr="00212189">
        <w:rPr>
          <w:rFonts w:ascii="Arial" w:hAnsi="Arial" w:cs="Arial"/>
        </w:rPr>
        <w:t xml:space="preserve"> / F_CPU = 15625 * 1024 / 16e6 = 1.0 s </w:t>
      </w:r>
    </w:p>
    <w:p w14:paraId="19C3209A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Para 10 s: usar contador de desbordamientos en el ISR (10 ciclos de 1 s) </w:t>
      </w:r>
    </w:p>
    <w:p w14:paraId="6DC6676B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void</w:t>
      </w:r>
      <w:proofErr w:type="spellEnd"/>
      <w:r w:rsidRPr="00212189">
        <w:rPr>
          <w:rFonts w:ascii="Arial" w:hAnsi="Arial" w:cs="Arial"/>
        </w:rPr>
        <w:t xml:space="preserve"> configurarTimer1() { </w:t>
      </w:r>
    </w:p>
    <w:p w14:paraId="6F7A6BE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proofErr w:type="gramStart"/>
      <w:r w:rsidRPr="00212189">
        <w:rPr>
          <w:rFonts w:ascii="Arial" w:hAnsi="Arial" w:cs="Arial"/>
        </w:rPr>
        <w:t>cli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); // Deshabilitar interrupciones globales (SREG bit I = 0) </w:t>
      </w:r>
    </w:p>
    <w:p w14:paraId="468A7CD2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TCCR1A = 0; // Limpiar registros de control del Timer1 </w:t>
      </w:r>
    </w:p>
    <w:p w14:paraId="49E3608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TCCR1B = 0; </w:t>
      </w:r>
    </w:p>
    <w:p w14:paraId="32FAE586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TCNT1 = 0; // Reiniciar contador </w:t>
      </w:r>
    </w:p>
    <w:p w14:paraId="5E440E49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OCR1A = 15624; // Valor de comparación (1 segundo a 16 MHz/1024) </w:t>
      </w:r>
    </w:p>
    <w:p w14:paraId="73E4E0BB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TCCR1B |= (1 &lt;&lt; WGM12); // Modo CTC: el </w:t>
      </w:r>
      <w:proofErr w:type="spellStart"/>
      <w:r w:rsidRPr="00212189">
        <w:rPr>
          <w:rFonts w:ascii="Arial" w:hAnsi="Arial" w:cs="Arial"/>
        </w:rPr>
        <w:t>timer</w:t>
      </w:r>
      <w:proofErr w:type="spellEnd"/>
      <w:r w:rsidRPr="00212189">
        <w:rPr>
          <w:rFonts w:ascii="Arial" w:hAnsi="Arial" w:cs="Arial"/>
        </w:rPr>
        <w:t xml:space="preserve"> se limpia al alcanzar OCR1A </w:t>
      </w:r>
    </w:p>
    <w:p w14:paraId="2E8E5A73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TCCR1B |= (1 &lt;&lt; CS12) | (1 &lt;&lt; CS10); // </w:t>
      </w:r>
      <w:proofErr w:type="spellStart"/>
      <w:r w:rsidRPr="00212189">
        <w:rPr>
          <w:rFonts w:ascii="Arial" w:hAnsi="Arial" w:cs="Arial"/>
        </w:rPr>
        <w:t>Prescaler</w:t>
      </w:r>
      <w:proofErr w:type="spellEnd"/>
      <w:r w:rsidRPr="00212189">
        <w:rPr>
          <w:rFonts w:ascii="Arial" w:hAnsi="Arial" w:cs="Arial"/>
        </w:rPr>
        <w:t xml:space="preserve"> 1024 </w:t>
      </w:r>
    </w:p>
    <w:p w14:paraId="2630B2A3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TIMSK1 |= (1 &lt;&lt; OCIE1A); // Habilitar interrupción por comparación (Output Compare A) </w:t>
      </w:r>
    </w:p>
    <w:p w14:paraId="3541EE48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proofErr w:type="gramStart"/>
      <w:r w:rsidRPr="00212189">
        <w:rPr>
          <w:rFonts w:ascii="Arial" w:hAnsi="Arial" w:cs="Arial"/>
        </w:rPr>
        <w:t>sei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); // Rehabilitar interrupciones globales </w:t>
      </w:r>
    </w:p>
    <w:p w14:paraId="3D5F1C8B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} </w:t>
      </w:r>
    </w:p>
    <w:p w14:paraId="04D6D8EA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ISR del Timer1 - se ejecuta cada 1 segundo </w:t>
      </w:r>
    </w:p>
    <w:p w14:paraId="414C495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Se acumulan 10 activaciones para obtener el período de muestreo de 10 s </w:t>
      </w:r>
    </w:p>
    <w:p w14:paraId="26A79C7A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ISR(TIMER1_COMPA_vect) { </w:t>
      </w:r>
    </w:p>
    <w:p w14:paraId="072ABB6E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static</w:t>
      </w:r>
      <w:proofErr w:type="spellEnd"/>
      <w:r w:rsidRPr="00212189">
        <w:rPr>
          <w:rFonts w:ascii="Arial" w:hAnsi="Arial" w:cs="Arial"/>
        </w:rPr>
        <w:t xml:space="preserve"> uint8_t contador = 0; </w:t>
      </w:r>
    </w:p>
    <w:p w14:paraId="0D652CE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contador++; </w:t>
      </w:r>
    </w:p>
    <w:p w14:paraId="7D784765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(contador &gt;= 10) </w:t>
      </w:r>
      <w:proofErr w:type="gramStart"/>
      <w:r w:rsidRPr="00212189">
        <w:rPr>
          <w:rFonts w:ascii="Arial" w:hAnsi="Arial" w:cs="Arial"/>
        </w:rPr>
        <w:t>{ /</w:t>
      </w:r>
      <w:proofErr w:type="gramEnd"/>
      <w:r w:rsidRPr="00212189">
        <w:rPr>
          <w:rFonts w:ascii="Arial" w:hAnsi="Arial" w:cs="Arial"/>
        </w:rPr>
        <w:t xml:space="preserve">/ Cada 10 s disparar ciclo de adquisición </w:t>
      </w:r>
    </w:p>
    <w:p w14:paraId="0A57F7B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isrFlag</w:t>
      </w:r>
      <w:proofErr w:type="spellEnd"/>
      <w:r w:rsidRPr="00212189">
        <w:rPr>
          <w:rFonts w:ascii="Arial" w:hAnsi="Arial" w:cs="Arial"/>
        </w:rPr>
        <w:t xml:space="preserve"> = true; // </w:t>
      </w:r>
      <w:proofErr w:type="spellStart"/>
      <w:r w:rsidRPr="00212189">
        <w:rPr>
          <w:rFonts w:ascii="Arial" w:hAnsi="Arial" w:cs="Arial"/>
        </w:rPr>
        <w:t>Flag</w:t>
      </w:r>
      <w:proofErr w:type="spellEnd"/>
      <w:r w:rsidRPr="00212189">
        <w:rPr>
          <w:rFonts w:ascii="Arial" w:hAnsi="Arial" w:cs="Arial"/>
        </w:rPr>
        <w:t xml:space="preserve"> para el lazo principal (evita trabajo en ISR) </w:t>
      </w:r>
    </w:p>
    <w:p w14:paraId="6BC6CB12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contador = 0; </w:t>
      </w:r>
    </w:p>
    <w:p w14:paraId="44695618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} </w:t>
      </w:r>
    </w:p>
    <w:p w14:paraId="1818A792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>}</w:t>
      </w:r>
    </w:p>
    <w:p w14:paraId="741065F8" w14:textId="1EEF42F0" w:rsidR="003A3D48" w:rsidRPr="00EB21EA" w:rsidRDefault="00212189" w:rsidP="003A3D48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>Fragmento de la FSM implementada en C++:</w:t>
      </w:r>
    </w:p>
    <w:p w14:paraId="797909CD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---- Máquina de Estados Finitos del Sistema ---- </w:t>
      </w:r>
    </w:p>
    <w:p w14:paraId="3379F06A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lastRenderedPageBreak/>
        <w:t>typedef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enum</w:t>
      </w:r>
      <w:proofErr w:type="spellEnd"/>
      <w:r w:rsidRPr="00212189">
        <w:rPr>
          <w:rFonts w:ascii="Arial" w:hAnsi="Arial" w:cs="Arial"/>
        </w:rPr>
        <w:t xml:space="preserve"> </w:t>
      </w:r>
      <w:proofErr w:type="gramStart"/>
      <w:r w:rsidRPr="00212189">
        <w:rPr>
          <w:rFonts w:ascii="Arial" w:hAnsi="Arial" w:cs="Arial"/>
        </w:rPr>
        <w:t>{ NORMAL</w:t>
      </w:r>
      <w:proofErr w:type="gramEnd"/>
      <w:r w:rsidRPr="00212189">
        <w:rPr>
          <w:rFonts w:ascii="Arial" w:hAnsi="Arial" w:cs="Arial"/>
        </w:rPr>
        <w:t xml:space="preserve">, PRE_ALERTA, CRITICO, MANTENIMIENTO } </w:t>
      </w:r>
      <w:proofErr w:type="spellStart"/>
      <w:r w:rsidRPr="00212189">
        <w:rPr>
          <w:rFonts w:ascii="Arial" w:hAnsi="Arial" w:cs="Arial"/>
        </w:rPr>
        <w:t>EstadoFSM</w:t>
      </w:r>
      <w:proofErr w:type="spellEnd"/>
      <w:r w:rsidRPr="00212189">
        <w:rPr>
          <w:rFonts w:ascii="Arial" w:hAnsi="Arial" w:cs="Arial"/>
        </w:rPr>
        <w:t xml:space="preserve">; </w:t>
      </w:r>
    </w:p>
    <w:p w14:paraId="6808DE8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volatile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EstadoFSM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NORMAL; </w:t>
      </w:r>
    </w:p>
    <w:p w14:paraId="374EFBCD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void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proofErr w:type="gramStart"/>
      <w:r w:rsidRPr="00212189">
        <w:rPr>
          <w:rFonts w:ascii="Arial" w:hAnsi="Arial" w:cs="Arial"/>
        </w:rPr>
        <w:t>evaluarFSM</w:t>
      </w:r>
      <w:proofErr w:type="spellEnd"/>
      <w:r w:rsidRPr="00212189">
        <w:rPr>
          <w:rFonts w:ascii="Arial" w:hAnsi="Arial" w:cs="Arial"/>
        </w:rPr>
        <w:t>(</w:t>
      </w:r>
      <w:proofErr w:type="spellStart"/>
      <w:proofErr w:type="gramEnd"/>
      <w:r w:rsidRPr="00212189">
        <w:rPr>
          <w:rFonts w:ascii="Arial" w:hAnsi="Arial" w:cs="Arial"/>
        </w:rPr>
        <w:t>float</w:t>
      </w:r>
      <w:proofErr w:type="spellEnd"/>
      <w:r w:rsidRPr="00212189">
        <w:rPr>
          <w:rFonts w:ascii="Arial" w:hAnsi="Arial" w:cs="Arial"/>
        </w:rPr>
        <w:t xml:space="preserve"> tempZona1, </w:t>
      </w:r>
      <w:proofErr w:type="spellStart"/>
      <w:r w:rsidRPr="00212189">
        <w:rPr>
          <w:rFonts w:ascii="Arial" w:hAnsi="Arial" w:cs="Arial"/>
        </w:rPr>
        <w:t>float</w:t>
      </w:r>
      <w:proofErr w:type="spellEnd"/>
      <w:r w:rsidRPr="00212189">
        <w:rPr>
          <w:rFonts w:ascii="Arial" w:hAnsi="Arial" w:cs="Arial"/>
        </w:rPr>
        <w:t xml:space="preserve"> tempZona2, </w:t>
      </w:r>
      <w:proofErr w:type="spellStart"/>
      <w:r w:rsidRPr="00212189">
        <w:rPr>
          <w:rFonts w:ascii="Arial" w:hAnsi="Arial" w:cs="Arial"/>
        </w:rPr>
        <w:t>float</w:t>
      </w:r>
      <w:proofErr w:type="spellEnd"/>
      <w:r w:rsidRPr="00212189">
        <w:rPr>
          <w:rFonts w:ascii="Arial" w:hAnsi="Arial" w:cs="Arial"/>
        </w:rPr>
        <w:t xml:space="preserve"> tempZona3, </w:t>
      </w:r>
      <w:proofErr w:type="spellStart"/>
      <w:r w:rsidRPr="00212189">
        <w:rPr>
          <w:rFonts w:ascii="Arial" w:hAnsi="Arial" w:cs="Arial"/>
        </w:rPr>
        <w:t>float</w:t>
      </w:r>
      <w:proofErr w:type="spellEnd"/>
      <w:r w:rsidRPr="00212189">
        <w:rPr>
          <w:rFonts w:ascii="Arial" w:hAnsi="Arial" w:cs="Arial"/>
        </w:rPr>
        <w:t xml:space="preserve"> humZona3) { </w:t>
      </w:r>
    </w:p>
    <w:p w14:paraId="6C1EB7DE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bool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alarmaTemp</w:t>
      </w:r>
      <w:proofErr w:type="spellEnd"/>
      <w:r w:rsidRPr="00212189">
        <w:rPr>
          <w:rFonts w:ascii="Arial" w:hAnsi="Arial" w:cs="Arial"/>
        </w:rPr>
        <w:t xml:space="preserve"> = (tempZona1 &gt; UMBRAL_CONGELACION || </w:t>
      </w:r>
    </w:p>
    <w:p w14:paraId="7180BC07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tempZona2 &gt; UMBRAL_REFRIGERACION || </w:t>
      </w:r>
    </w:p>
    <w:p w14:paraId="72BA4676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tempZona3 &gt; UMBRAL_ALMACEN_TEMP || </w:t>
      </w:r>
    </w:p>
    <w:p w14:paraId="6F2E08B0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humZona3 &gt; UMBRAL_ALMACEN_HUM); </w:t>
      </w:r>
    </w:p>
    <w:p w14:paraId="54103076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>switch (</w:t>
      </w: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) { </w:t>
      </w:r>
    </w:p>
    <w:p w14:paraId="0C2007B2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case NORMAL: </w:t>
      </w:r>
    </w:p>
    <w:p w14:paraId="43D3EF90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(</w:t>
      </w:r>
      <w:proofErr w:type="spellStart"/>
      <w:r w:rsidRPr="00212189">
        <w:rPr>
          <w:rFonts w:ascii="Arial" w:hAnsi="Arial" w:cs="Arial"/>
        </w:rPr>
        <w:t>alarmaTemp</w:t>
      </w:r>
      <w:proofErr w:type="spellEnd"/>
      <w:r w:rsidRPr="00212189">
        <w:rPr>
          <w:rFonts w:ascii="Arial" w:hAnsi="Arial" w:cs="Arial"/>
        </w:rPr>
        <w:t xml:space="preserve">) { </w:t>
      </w:r>
    </w:p>
    <w:p w14:paraId="349A2E1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PRE_ALERTA; </w:t>
      </w:r>
    </w:p>
    <w:p w14:paraId="19E827B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timerPreAlerta</w:t>
      </w:r>
      <w:proofErr w:type="spellEnd"/>
      <w:r w:rsidRPr="00212189">
        <w:rPr>
          <w:rFonts w:ascii="Arial" w:hAnsi="Arial" w:cs="Arial"/>
        </w:rPr>
        <w:t xml:space="preserve"> = </w:t>
      </w:r>
      <w:proofErr w:type="spellStart"/>
      <w:proofErr w:type="gramStart"/>
      <w:r w:rsidRPr="00212189">
        <w:rPr>
          <w:rFonts w:ascii="Arial" w:hAnsi="Arial" w:cs="Arial"/>
        </w:rPr>
        <w:t>millis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); // Iniciar </w:t>
      </w:r>
      <w:proofErr w:type="spellStart"/>
      <w:r w:rsidRPr="00212189">
        <w:rPr>
          <w:rFonts w:ascii="Arial" w:hAnsi="Arial" w:cs="Arial"/>
        </w:rPr>
        <w:t>timer</w:t>
      </w:r>
      <w:proofErr w:type="spellEnd"/>
      <w:r w:rsidRPr="00212189">
        <w:rPr>
          <w:rFonts w:ascii="Arial" w:hAnsi="Arial" w:cs="Arial"/>
        </w:rPr>
        <w:t xml:space="preserve"> de tolerancia </w:t>
      </w:r>
    </w:p>
    <w:p w14:paraId="7A476F43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} </w:t>
      </w:r>
    </w:p>
    <w:p w14:paraId="218465DD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break; </w:t>
      </w:r>
    </w:p>
    <w:p w14:paraId="6F4480F6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case PRE_ALERTA: </w:t>
      </w:r>
    </w:p>
    <w:p w14:paraId="3214479E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</w:t>
      </w:r>
      <w:proofErr w:type="gramStart"/>
      <w:r w:rsidRPr="00212189">
        <w:rPr>
          <w:rFonts w:ascii="Arial" w:hAnsi="Arial" w:cs="Arial"/>
        </w:rPr>
        <w:t>(!</w:t>
      </w:r>
      <w:proofErr w:type="spellStart"/>
      <w:r w:rsidRPr="00212189">
        <w:rPr>
          <w:rFonts w:ascii="Arial" w:hAnsi="Arial" w:cs="Arial"/>
        </w:rPr>
        <w:t>alarmaTemp</w:t>
      </w:r>
      <w:proofErr w:type="spellEnd"/>
      <w:proofErr w:type="gramEnd"/>
      <w:r w:rsidRPr="00212189">
        <w:rPr>
          <w:rFonts w:ascii="Arial" w:hAnsi="Arial" w:cs="Arial"/>
        </w:rPr>
        <w:t xml:space="preserve">) { </w:t>
      </w: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NORMAL; break; } </w:t>
      </w:r>
    </w:p>
    <w:p w14:paraId="4F0C41C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(</w:t>
      </w:r>
      <w:proofErr w:type="spellStart"/>
      <w:proofErr w:type="gramStart"/>
      <w:r w:rsidRPr="00212189">
        <w:rPr>
          <w:rFonts w:ascii="Arial" w:hAnsi="Arial" w:cs="Arial"/>
        </w:rPr>
        <w:t>millis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 - </w:t>
      </w:r>
      <w:proofErr w:type="spellStart"/>
      <w:r w:rsidRPr="00212189">
        <w:rPr>
          <w:rFonts w:ascii="Arial" w:hAnsi="Arial" w:cs="Arial"/>
        </w:rPr>
        <w:t>timerPreAlerta</w:t>
      </w:r>
      <w:proofErr w:type="spellEnd"/>
      <w:r w:rsidRPr="00212189">
        <w:rPr>
          <w:rFonts w:ascii="Arial" w:hAnsi="Arial" w:cs="Arial"/>
        </w:rPr>
        <w:t xml:space="preserve"> &gt; TIMEOUT_PREALERTA_MS) </w:t>
      </w:r>
    </w:p>
    <w:p w14:paraId="24435C49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CRITICO; // Persiste &gt; 30 s → crítico </w:t>
      </w:r>
    </w:p>
    <w:p w14:paraId="473827D3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break; </w:t>
      </w:r>
    </w:p>
    <w:p w14:paraId="505C922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case CRITICO: </w:t>
      </w:r>
    </w:p>
    <w:p w14:paraId="0A60E853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proofErr w:type="gramStart"/>
      <w:r w:rsidRPr="00212189">
        <w:rPr>
          <w:rFonts w:ascii="Arial" w:hAnsi="Arial" w:cs="Arial"/>
        </w:rPr>
        <w:t>activarActuadores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); // </w:t>
      </w:r>
      <w:proofErr w:type="spellStart"/>
      <w:r w:rsidRPr="00212189">
        <w:rPr>
          <w:rFonts w:ascii="Arial" w:hAnsi="Arial" w:cs="Arial"/>
        </w:rPr>
        <w:t>Buzzer</w:t>
      </w:r>
      <w:proofErr w:type="spellEnd"/>
      <w:r w:rsidRPr="00212189">
        <w:rPr>
          <w:rFonts w:ascii="Arial" w:hAnsi="Arial" w:cs="Arial"/>
        </w:rPr>
        <w:t xml:space="preserve"> + LED rojo </w:t>
      </w:r>
    </w:p>
    <w:p w14:paraId="42BD640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</w:t>
      </w:r>
      <w:proofErr w:type="gramStart"/>
      <w:r w:rsidRPr="00212189">
        <w:rPr>
          <w:rFonts w:ascii="Arial" w:hAnsi="Arial" w:cs="Arial"/>
        </w:rPr>
        <w:t>(!</w:t>
      </w:r>
      <w:proofErr w:type="spellStart"/>
      <w:r w:rsidRPr="00212189">
        <w:rPr>
          <w:rFonts w:ascii="Arial" w:hAnsi="Arial" w:cs="Arial"/>
        </w:rPr>
        <w:t>alarmaTemp</w:t>
      </w:r>
      <w:proofErr w:type="spellEnd"/>
      <w:proofErr w:type="gramEnd"/>
      <w:r w:rsidRPr="00212189">
        <w:rPr>
          <w:rFonts w:ascii="Arial" w:hAnsi="Arial" w:cs="Arial"/>
        </w:rPr>
        <w:t xml:space="preserve"> &amp;&amp; </w:t>
      </w:r>
      <w:proofErr w:type="spellStart"/>
      <w:r w:rsidRPr="00212189">
        <w:rPr>
          <w:rFonts w:ascii="Arial" w:hAnsi="Arial" w:cs="Arial"/>
        </w:rPr>
        <w:t>botonReconocido</w:t>
      </w:r>
      <w:proofErr w:type="spellEnd"/>
      <w:r w:rsidRPr="00212189">
        <w:rPr>
          <w:rFonts w:ascii="Arial" w:hAnsi="Arial" w:cs="Arial"/>
        </w:rPr>
        <w:t xml:space="preserve">) </w:t>
      </w: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NORMAL; </w:t>
      </w:r>
    </w:p>
    <w:p w14:paraId="76B47E38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break; </w:t>
      </w:r>
    </w:p>
    <w:p w14:paraId="055B2455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case MANTENIMIENTO: </w:t>
      </w:r>
    </w:p>
    <w:p w14:paraId="148D7945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(</w:t>
      </w:r>
      <w:proofErr w:type="spellStart"/>
      <w:proofErr w:type="gramStart"/>
      <w:r w:rsidRPr="00212189">
        <w:rPr>
          <w:rFonts w:ascii="Arial" w:hAnsi="Arial" w:cs="Arial"/>
        </w:rPr>
        <w:t>millis</w:t>
      </w:r>
      <w:proofErr w:type="spellEnd"/>
      <w:r w:rsidRPr="00212189">
        <w:rPr>
          <w:rFonts w:ascii="Arial" w:hAnsi="Arial" w:cs="Arial"/>
        </w:rPr>
        <w:t>(</w:t>
      </w:r>
      <w:proofErr w:type="gramEnd"/>
      <w:r w:rsidRPr="00212189">
        <w:rPr>
          <w:rFonts w:ascii="Arial" w:hAnsi="Arial" w:cs="Arial"/>
        </w:rPr>
        <w:t xml:space="preserve">) - </w:t>
      </w:r>
      <w:proofErr w:type="spellStart"/>
      <w:r w:rsidRPr="00212189">
        <w:rPr>
          <w:rFonts w:ascii="Arial" w:hAnsi="Arial" w:cs="Arial"/>
        </w:rPr>
        <w:t>timerMant</w:t>
      </w:r>
      <w:proofErr w:type="spellEnd"/>
      <w:r w:rsidRPr="00212189">
        <w:rPr>
          <w:rFonts w:ascii="Arial" w:hAnsi="Arial" w:cs="Arial"/>
        </w:rPr>
        <w:t xml:space="preserve"> &gt; TIMEOUT_MANTENIMIENTO_MS) </w:t>
      </w:r>
    </w:p>
    <w:p w14:paraId="1271FBE0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NORMAL; // </w:t>
      </w:r>
      <w:proofErr w:type="spellStart"/>
      <w:r w:rsidRPr="00212189">
        <w:rPr>
          <w:rFonts w:ascii="Arial" w:hAnsi="Arial" w:cs="Arial"/>
        </w:rPr>
        <w:t>Timeout</w:t>
      </w:r>
      <w:proofErr w:type="spellEnd"/>
      <w:r w:rsidRPr="00212189">
        <w:rPr>
          <w:rFonts w:ascii="Arial" w:hAnsi="Arial" w:cs="Arial"/>
        </w:rPr>
        <w:t xml:space="preserve"> de seguridad </w:t>
      </w:r>
    </w:p>
    <w:p w14:paraId="39D86F8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break; </w:t>
      </w:r>
    </w:p>
    <w:p w14:paraId="3F3A8B5E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} </w:t>
      </w:r>
    </w:p>
    <w:p w14:paraId="4401776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>}</w:t>
      </w:r>
    </w:p>
    <w:p w14:paraId="7250F4C3" w14:textId="77777777" w:rsidR="00212189" w:rsidRPr="00EB21EA" w:rsidRDefault="00212189" w:rsidP="003A3D48">
      <w:pPr>
        <w:spacing w:before="80" w:after="80"/>
        <w:jc w:val="both"/>
        <w:rPr>
          <w:rFonts w:ascii="Arial" w:hAnsi="Arial" w:cs="Arial"/>
        </w:rPr>
      </w:pPr>
    </w:p>
    <w:p w14:paraId="07FDF583" w14:textId="0472C1FF" w:rsidR="003A3D48" w:rsidRPr="00396DC4" w:rsidRDefault="00212189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10. Protocolos de Comunicación e Interfaces</w:t>
      </w:r>
    </w:p>
    <w:p w14:paraId="3EDD4C7C" w14:textId="57F89E0B" w:rsidR="00212189" w:rsidRPr="00396DC4" w:rsidRDefault="00212189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10.1 Protocolo 1-Wire – Sensores DS18B20</w:t>
      </w:r>
    </w:p>
    <w:p w14:paraId="5D0B06CD" w14:textId="77777777" w:rsidR="00212189" w:rsidRPr="00EB21EA" w:rsidRDefault="00212189" w:rsidP="00212189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lastRenderedPageBreak/>
        <w:t>Los dos sensores de temperatura DS18B20 (Zona 1: Congelación; Zona 2: Refrigeración) comparten un único pin de datos del Arduino Mega, aprovechando el direccionamiento ROM de 64 bits propio del protocolo 1-Wire. El flujo de comunicación sigue estas fases:</w:t>
      </w:r>
    </w:p>
    <w:p w14:paraId="0B10D765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proofErr w:type="spellStart"/>
      <w:r w:rsidRPr="00EB21EA">
        <w:rPr>
          <w:rFonts w:ascii="Arial" w:eastAsia="Arial" w:hAnsi="Arial" w:cs="Arial"/>
        </w:rPr>
        <w:t>Reset</w:t>
      </w:r>
      <w:proofErr w:type="spellEnd"/>
      <w:r w:rsidRPr="00EB21EA">
        <w:rPr>
          <w:rFonts w:ascii="Arial" w:eastAsia="Arial" w:hAnsi="Arial" w:cs="Arial"/>
        </w:rPr>
        <w:t xml:space="preserve"> Pulse: El maestro (ATmega2560) envía un pulso bajo de mínimo 480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 xml:space="preserve">. Los sensores responden con un pulso de presencia de 60–240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>.</w:t>
      </w:r>
    </w:p>
    <w:p w14:paraId="2023E6E7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ROM </w:t>
      </w:r>
      <w:proofErr w:type="spellStart"/>
      <w:r w:rsidRPr="00EB21EA">
        <w:rPr>
          <w:rFonts w:ascii="Arial" w:eastAsia="Arial" w:hAnsi="Arial" w:cs="Arial"/>
        </w:rPr>
        <w:t>Command</w:t>
      </w:r>
      <w:proofErr w:type="spellEnd"/>
      <w:r w:rsidRPr="00EB21EA">
        <w:rPr>
          <w:rFonts w:ascii="Arial" w:eastAsia="Arial" w:hAnsi="Arial" w:cs="Arial"/>
        </w:rPr>
        <w:t>: Se envía 0xCC (</w:t>
      </w:r>
      <w:proofErr w:type="spellStart"/>
      <w:r w:rsidRPr="00EB21EA">
        <w:rPr>
          <w:rFonts w:ascii="Arial" w:eastAsia="Arial" w:hAnsi="Arial" w:cs="Arial"/>
        </w:rPr>
        <w:t>Skip</w:t>
      </w:r>
      <w:proofErr w:type="spellEnd"/>
      <w:r w:rsidRPr="00EB21EA">
        <w:rPr>
          <w:rFonts w:ascii="Arial" w:eastAsia="Arial" w:hAnsi="Arial" w:cs="Arial"/>
        </w:rPr>
        <w:t xml:space="preserve"> ROM) para comunicarse con todos los sensores simultáneamente, o 0x55 + dirección ROM de 64 bits para comunicarse con uno específico.</w:t>
      </w:r>
    </w:p>
    <w:p w14:paraId="1C5E0203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proofErr w:type="spellStart"/>
      <w:r w:rsidRPr="00EB21EA">
        <w:rPr>
          <w:rFonts w:ascii="Arial" w:eastAsia="Arial" w:hAnsi="Arial" w:cs="Arial"/>
        </w:rPr>
        <w:t>Function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Command</w:t>
      </w:r>
      <w:proofErr w:type="spellEnd"/>
      <w:r w:rsidRPr="00EB21EA">
        <w:rPr>
          <w:rFonts w:ascii="Arial" w:eastAsia="Arial" w:hAnsi="Arial" w:cs="Arial"/>
        </w:rPr>
        <w:t>: Se envía 0x44 (</w:t>
      </w:r>
      <w:proofErr w:type="spellStart"/>
      <w:r w:rsidRPr="00EB21EA">
        <w:rPr>
          <w:rFonts w:ascii="Arial" w:eastAsia="Arial" w:hAnsi="Arial" w:cs="Arial"/>
        </w:rPr>
        <w:t>Convert</w:t>
      </w:r>
      <w:proofErr w:type="spellEnd"/>
      <w:r w:rsidRPr="00EB21EA">
        <w:rPr>
          <w:rFonts w:ascii="Arial" w:eastAsia="Arial" w:hAnsi="Arial" w:cs="Arial"/>
        </w:rPr>
        <w:t xml:space="preserve"> T) para iniciar la conversión analógico-digital interna. A resolución de 12 bits, esta conversión tarda hasta 750 ms.</w:t>
      </w:r>
    </w:p>
    <w:p w14:paraId="5D7FFB9D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Lectura: Tras el tiempo de conversión, se envía 0xBE (</w:t>
      </w:r>
      <w:proofErr w:type="spellStart"/>
      <w:r w:rsidRPr="00EB21EA">
        <w:rPr>
          <w:rFonts w:ascii="Arial" w:eastAsia="Arial" w:hAnsi="Arial" w:cs="Arial"/>
        </w:rPr>
        <w:t>Read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Scratchpad</w:t>
      </w:r>
      <w:proofErr w:type="spellEnd"/>
      <w:r w:rsidRPr="00EB21EA">
        <w:rPr>
          <w:rFonts w:ascii="Arial" w:eastAsia="Arial" w:hAnsi="Arial" w:cs="Arial"/>
        </w:rPr>
        <w:t>) y se leen 9 bytes. Los bytes 0 y 1 contienen la temperatura en complemento a dos (LSB: 0.0625 °C/bit).</w:t>
      </w:r>
    </w:p>
    <w:p w14:paraId="11E49DAA" w14:textId="77777777" w:rsidR="00212189" w:rsidRPr="00EB21EA" w:rsidRDefault="00212189" w:rsidP="00212189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Consideración de timing: La espera de 750 ms por conversión es la principal contribución al tiempo de ciclo total (Métrica 3). Para evitar bloquear el lazo principal, se implementa la conversión en modo no-bloqueante: se envía el comando </w:t>
      </w:r>
      <w:proofErr w:type="spellStart"/>
      <w:r w:rsidRPr="00EB21EA">
        <w:rPr>
          <w:rFonts w:ascii="Arial" w:eastAsia="Arial" w:hAnsi="Arial" w:cs="Arial"/>
        </w:rPr>
        <w:t>Convert</w:t>
      </w:r>
      <w:proofErr w:type="spellEnd"/>
      <w:r w:rsidRPr="00EB21EA">
        <w:rPr>
          <w:rFonts w:ascii="Arial" w:eastAsia="Arial" w:hAnsi="Arial" w:cs="Arial"/>
        </w:rPr>
        <w:t xml:space="preserve"> T al inicio del ciclo ISR y se lee el resultado en el ciclo siguiente.</w:t>
      </w:r>
    </w:p>
    <w:p w14:paraId="2298DAB5" w14:textId="071FC596" w:rsidR="00212189" w:rsidRPr="00396DC4" w:rsidRDefault="00212189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10.2 Protocolo Singles-Bus – Sensor DHT22</w:t>
      </w:r>
    </w:p>
    <w:p w14:paraId="21DD0214" w14:textId="77777777" w:rsidR="00212189" w:rsidRPr="00EB21EA" w:rsidRDefault="00212189" w:rsidP="00212189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DHT22 utiliza un protocolo propietario de un solo hilo con trama de 40 bits (16 bits de humedad integral + decimal, 16 bits de temperatura integral + decimal, 8 bits de </w:t>
      </w:r>
      <w:proofErr w:type="spellStart"/>
      <w:r w:rsidRPr="00EB21EA">
        <w:rPr>
          <w:rFonts w:ascii="Arial" w:eastAsia="Arial" w:hAnsi="Arial" w:cs="Arial"/>
        </w:rPr>
        <w:t>checksum</w:t>
      </w:r>
      <w:proofErr w:type="spellEnd"/>
      <w:r w:rsidRPr="00EB21EA">
        <w:rPr>
          <w:rFonts w:ascii="Arial" w:eastAsia="Arial" w:hAnsi="Arial" w:cs="Arial"/>
        </w:rPr>
        <w:t>). La temporización es estricta:</w:t>
      </w:r>
    </w:p>
    <w:p w14:paraId="36A579B4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proofErr w:type="spellStart"/>
      <w:r w:rsidRPr="00EB21EA">
        <w:rPr>
          <w:rFonts w:ascii="Arial" w:eastAsia="Arial" w:hAnsi="Arial" w:cs="Arial"/>
        </w:rPr>
        <w:t>Start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Signal</w:t>
      </w:r>
      <w:proofErr w:type="spellEnd"/>
      <w:r w:rsidRPr="00EB21EA">
        <w:rPr>
          <w:rFonts w:ascii="Arial" w:eastAsia="Arial" w:hAnsi="Arial" w:cs="Arial"/>
        </w:rPr>
        <w:t xml:space="preserve">: El MCU envía un pulso bajo de al menos 1 ms, seguido de un flanco de subida. El sensor responde con un pulso de 80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 xml:space="preserve"> bajo + 80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 xml:space="preserve"> alto.</w:t>
      </w:r>
    </w:p>
    <w:p w14:paraId="053AD053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Decodificación de bits: Un bit '0' = pulso alto de 26–28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 xml:space="preserve">; un bit '1' = pulso alto de 70 </w:t>
      </w:r>
      <w:proofErr w:type="spellStart"/>
      <w:r w:rsidRPr="00EB21EA">
        <w:rPr>
          <w:rFonts w:ascii="Arial" w:eastAsia="Arial" w:hAnsi="Arial" w:cs="Arial"/>
        </w:rPr>
        <w:t>μs</w:t>
      </w:r>
      <w:proofErr w:type="spellEnd"/>
      <w:r w:rsidRPr="00EB21EA">
        <w:rPr>
          <w:rFonts w:ascii="Arial" w:eastAsia="Arial" w:hAnsi="Arial" w:cs="Arial"/>
        </w:rPr>
        <w:t xml:space="preserve">. La biblioteca DHT usa </w:t>
      </w:r>
      <w:proofErr w:type="gramStart"/>
      <w:r w:rsidRPr="00EB21EA">
        <w:rPr>
          <w:rFonts w:ascii="Arial" w:eastAsia="Arial" w:hAnsi="Arial" w:cs="Arial"/>
        </w:rPr>
        <w:t>micros(</w:t>
      </w:r>
      <w:proofErr w:type="gramEnd"/>
      <w:r w:rsidRPr="00EB21EA">
        <w:rPr>
          <w:rFonts w:ascii="Arial" w:eastAsia="Arial" w:hAnsi="Arial" w:cs="Arial"/>
        </w:rPr>
        <w:t>) internamente para medir estos pulsos.</w:t>
      </w:r>
    </w:p>
    <w:p w14:paraId="3C56C324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Verificación de </w:t>
      </w:r>
      <w:proofErr w:type="spellStart"/>
      <w:r w:rsidRPr="00EB21EA">
        <w:rPr>
          <w:rFonts w:ascii="Arial" w:eastAsia="Arial" w:hAnsi="Arial" w:cs="Arial"/>
        </w:rPr>
        <w:t>checksum</w:t>
      </w:r>
      <w:proofErr w:type="spellEnd"/>
      <w:r w:rsidRPr="00EB21EA">
        <w:rPr>
          <w:rFonts w:ascii="Arial" w:eastAsia="Arial" w:hAnsi="Arial" w:cs="Arial"/>
        </w:rPr>
        <w:t>: Los primeros 4 bytes deben sumar igual al quinto byte (</w:t>
      </w:r>
      <w:proofErr w:type="spellStart"/>
      <w:r w:rsidRPr="00EB21EA">
        <w:rPr>
          <w:rFonts w:ascii="Arial" w:eastAsia="Arial" w:hAnsi="Arial" w:cs="Arial"/>
        </w:rPr>
        <w:t>checksum</w:t>
      </w:r>
      <w:proofErr w:type="spellEnd"/>
      <w:r w:rsidRPr="00EB21EA">
        <w:rPr>
          <w:rFonts w:ascii="Arial" w:eastAsia="Arial" w:hAnsi="Arial" w:cs="Arial"/>
        </w:rPr>
        <w:t xml:space="preserve"> de 8 bits). Las lecturas con </w:t>
      </w:r>
      <w:proofErr w:type="spellStart"/>
      <w:r w:rsidRPr="00EB21EA">
        <w:rPr>
          <w:rFonts w:ascii="Arial" w:eastAsia="Arial" w:hAnsi="Arial" w:cs="Arial"/>
        </w:rPr>
        <w:t>checksum</w:t>
      </w:r>
      <w:proofErr w:type="spellEnd"/>
      <w:r w:rsidRPr="00EB21EA">
        <w:rPr>
          <w:rFonts w:ascii="Arial" w:eastAsia="Arial" w:hAnsi="Arial" w:cs="Arial"/>
        </w:rPr>
        <w:t xml:space="preserve"> incorrecto son descartadas y se reutiliza el valor anterior.</w:t>
      </w:r>
    </w:p>
    <w:p w14:paraId="44E1B4AC" w14:textId="458DBB95" w:rsidR="00212189" w:rsidRPr="00396DC4" w:rsidRDefault="00212189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 xml:space="preserve">10.3 Protocolo I2C 8TWI) – </w:t>
      </w:r>
      <w:proofErr w:type="spellStart"/>
      <w:r w:rsidRPr="00396DC4">
        <w:rPr>
          <w:rFonts w:ascii="Arial" w:hAnsi="Arial" w:cs="Arial"/>
          <w:b/>
          <w:bCs/>
        </w:rPr>
        <w:t>Display</w:t>
      </w:r>
      <w:proofErr w:type="spellEnd"/>
      <w:r w:rsidRPr="00396DC4">
        <w:rPr>
          <w:rFonts w:ascii="Arial" w:hAnsi="Arial" w:cs="Arial"/>
          <w:b/>
          <w:bCs/>
        </w:rPr>
        <w:t xml:space="preserve"> LCD 20x4</w:t>
      </w:r>
    </w:p>
    <w:p w14:paraId="55725796" w14:textId="77777777" w:rsidR="00212189" w:rsidRPr="00EB21EA" w:rsidRDefault="00212189" w:rsidP="00212189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</w:t>
      </w:r>
      <w:proofErr w:type="spellStart"/>
      <w:r w:rsidRPr="00EB21EA">
        <w:rPr>
          <w:rFonts w:ascii="Arial" w:eastAsia="Arial" w:hAnsi="Arial" w:cs="Arial"/>
        </w:rPr>
        <w:t>display</w:t>
      </w:r>
      <w:proofErr w:type="spellEnd"/>
      <w:r w:rsidRPr="00EB21EA">
        <w:rPr>
          <w:rFonts w:ascii="Arial" w:eastAsia="Arial" w:hAnsi="Arial" w:cs="Arial"/>
        </w:rPr>
        <w:t xml:space="preserve"> LCD se conecta al Arduino Mega a través del módulo PCF8574 (expansor de I/O mediante I2C). El ATmega2560 actúa como maestro I2C y el PCF8574 como esclavo (dirección configurable mediante jumpers A0–A2, típicamente 0x27 o 0x3F). La inicialización configura:</w:t>
      </w:r>
    </w:p>
    <w:p w14:paraId="1E96FA20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TWBR (Bit </w:t>
      </w:r>
      <w:proofErr w:type="spellStart"/>
      <w:r w:rsidRPr="00EB21EA">
        <w:rPr>
          <w:rFonts w:ascii="Arial" w:eastAsia="Arial" w:hAnsi="Arial" w:cs="Arial"/>
        </w:rPr>
        <w:t>Rate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Register</w:t>
      </w:r>
      <w:proofErr w:type="spellEnd"/>
      <w:r w:rsidRPr="00EB21EA">
        <w:rPr>
          <w:rFonts w:ascii="Arial" w:eastAsia="Arial" w:hAnsi="Arial" w:cs="Arial"/>
        </w:rPr>
        <w:t>): TWBR = ((16000000/100000)-</w:t>
      </w:r>
      <w:proofErr w:type="gramStart"/>
      <w:r w:rsidRPr="00EB21EA">
        <w:rPr>
          <w:rFonts w:ascii="Arial" w:eastAsia="Arial" w:hAnsi="Arial" w:cs="Arial"/>
        </w:rPr>
        <w:t>16)/</w:t>
      </w:r>
      <w:proofErr w:type="gramEnd"/>
      <w:r w:rsidRPr="00EB21EA">
        <w:rPr>
          <w:rFonts w:ascii="Arial" w:eastAsia="Arial" w:hAnsi="Arial" w:cs="Arial"/>
        </w:rPr>
        <w:t>2 = 72, para velocidad estándar de 100 kHz.</w:t>
      </w:r>
    </w:p>
    <w:p w14:paraId="21064EEE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TWSR (Status </w:t>
      </w:r>
      <w:proofErr w:type="spellStart"/>
      <w:r w:rsidRPr="00EB21EA">
        <w:rPr>
          <w:rFonts w:ascii="Arial" w:eastAsia="Arial" w:hAnsi="Arial" w:cs="Arial"/>
        </w:rPr>
        <w:t>Register</w:t>
      </w:r>
      <w:proofErr w:type="spellEnd"/>
      <w:r w:rsidRPr="00EB21EA">
        <w:rPr>
          <w:rFonts w:ascii="Arial" w:eastAsia="Arial" w:hAnsi="Arial" w:cs="Arial"/>
        </w:rPr>
        <w:t xml:space="preserve">): </w:t>
      </w:r>
      <w:proofErr w:type="spellStart"/>
      <w:r w:rsidRPr="00EB21EA">
        <w:rPr>
          <w:rFonts w:ascii="Arial" w:eastAsia="Arial" w:hAnsi="Arial" w:cs="Arial"/>
        </w:rPr>
        <w:t>Prescaler</w:t>
      </w:r>
      <w:proofErr w:type="spellEnd"/>
      <w:r w:rsidRPr="00EB21EA">
        <w:rPr>
          <w:rFonts w:ascii="Arial" w:eastAsia="Arial" w:hAnsi="Arial" w:cs="Arial"/>
        </w:rPr>
        <w:t xml:space="preserve"> = 1 (bits TWPS = 00). Verificación del código de estado 0x18 (ACK recibido tras transmisión de dirección).</w:t>
      </w:r>
    </w:p>
    <w:p w14:paraId="0A0EC7DF" w14:textId="77777777" w:rsidR="00212189" w:rsidRPr="00EB21EA" w:rsidRDefault="00212189" w:rsidP="00212189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lastRenderedPageBreak/>
        <w:t xml:space="preserve">Secuencia de inicio LCD: Envío de la secuencia de inicialización de 4 bits del HD44780 mediante el protocolo I2C del PCF8574, incluyendo configuración de modo de 4 bits, número de líneas y </w:t>
      </w:r>
      <w:proofErr w:type="spellStart"/>
      <w:r w:rsidRPr="00EB21EA">
        <w:rPr>
          <w:rFonts w:ascii="Arial" w:eastAsia="Arial" w:hAnsi="Arial" w:cs="Arial"/>
        </w:rPr>
        <w:t>font</w:t>
      </w:r>
      <w:proofErr w:type="spellEnd"/>
      <w:r w:rsidRPr="00EB21EA">
        <w:rPr>
          <w:rFonts w:ascii="Arial" w:eastAsia="Arial" w:hAnsi="Arial" w:cs="Arial"/>
        </w:rPr>
        <w:t>.</w:t>
      </w:r>
    </w:p>
    <w:p w14:paraId="73E78446" w14:textId="2DCB5A6D" w:rsidR="00212189" w:rsidRPr="00396DC4" w:rsidRDefault="00212189" w:rsidP="00212189">
      <w:pPr>
        <w:spacing w:before="60" w:after="60" w:line="240" w:lineRule="auto"/>
        <w:ind w:left="360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10.4 GPIO Digital + INT0 – Sensor PIR HC-SR501</w:t>
      </w:r>
    </w:p>
    <w:p w14:paraId="10CBA473" w14:textId="77777777" w:rsidR="00212189" w:rsidRPr="00EB21EA" w:rsidRDefault="00212189" w:rsidP="00212189">
      <w:pPr>
        <w:spacing w:before="80" w:after="80"/>
        <w:jc w:val="both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>El sensor PIR se conecta al pin digital 2 del Arduino Mega (mapeado a PE4/INT4 en el ATmega2560, o D2 que es PD0/INT0 dependiendo de la placa). La configuración activa la interrupción en flanco de subida (cuando el sensor detecta movimiento):</w:t>
      </w:r>
    </w:p>
    <w:p w14:paraId="272E624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// Configuración de INT0 para sensor PIR (pin digital 2 = PD0) </w:t>
      </w:r>
    </w:p>
    <w:p w14:paraId="397E28E5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EICRA |= (1 &lt;&lt; ISC00) | (1 &lt;&lt; ISC01); // Flanco de subida en INT0 </w:t>
      </w:r>
    </w:p>
    <w:p w14:paraId="37F3BBD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EIMSK |= (1 &lt;&lt; INT0); // Habilitar INT0 </w:t>
      </w:r>
    </w:p>
    <w:p w14:paraId="1C7B3C52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ISR(INT0_vect) { </w:t>
      </w:r>
    </w:p>
    <w:p w14:paraId="3EC5D54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unsigned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long</w:t>
      </w:r>
      <w:proofErr w:type="spellEnd"/>
      <w:r w:rsidRPr="00212189">
        <w:rPr>
          <w:rFonts w:ascii="Arial" w:hAnsi="Arial" w:cs="Arial"/>
        </w:rPr>
        <w:t xml:space="preserve"> </w:t>
      </w:r>
      <w:proofErr w:type="spellStart"/>
      <w:r w:rsidRPr="00212189">
        <w:rPr>
          <w:rFonts w:ascii="Arial" w:hAnsi="Arial" w:cs="Arial"/>
        </w:rPr>
        <w:t>ts</w:t>
      </w:r>
      <w:proofErr w:type="spellEnd"/>
      <w:r w:rsidRPr="00212189">
        <w:rPr>
          <w:rFonts w:ascii="Arial" w:hAnsi="Arial" w:cs="Arial"/>
        </w:rPr>
        <w:t xml:space="preserve"> = </w:t>
      </w:r>
      <w:proofErr w:type="gramStart"/>
      <w:r w:rsidRPr="00212189">
        <w:rPr>
          <w:rFonts w:ascii="Arial" w:hAnsi="Arial" w:cs="Arial"/>
        </w:rPr>
        <w:t>micros(</w:t>
      </w:r>
      <w:proofErr w:type="gramEnd"/>
      <w:r w:rsidRPr="00212189">
        <w:rPr>
          <w:rFonts w:ascii="Arial" w:hAnsi="Arial" w:cs="Arial"/>
        </w:rPr>
        <w:t xml:space="preserve">); // </w:t>
      </w:r>
      <w:proofErr w:type="spellStart"/>
      <w:r w:rsidRPr="00212189">
        <w:rPr>
          <w:rFonts w:ascii="Arial" w:hAnsi="Arial" w:cs="Arial"/>
        </w:rPr>
        <w:t>Timestamp</w:t>
      </w:r>
      <w:proofErr w:type="spellEnd"/>
      <w:r w:rsidRPr="00212189">
        <w:rPr>
          <w:rFonts w:ascii="Arial" w:hAnsi="Arial" w:cs="Arial"/>
        </w:rPr>
        <w:t xml:space="preserve"> del evento </w:t>
      </w:r>
    </w:p>
    <w:p w14:paraId="4692F2A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if</w:t>
      </w:r>
      <w:proofErr w:type="spellEnd"/>
      <w:r w:rsidRPr="00212189">
        <w:rPr>
          <w:rFonts w:ascii="Arial" w:hAnsi="Arial" w:cs="Arial"/>
        </w:rPr>
        <w:t xml:space="preserve"> (</w:t>
      </w:r>
      <w:proofErr w:type="spellStart"/>
      <w:proofErr w:type="gram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!</w:t>
      </w:r>
      <w:proofErr w:type="gramEnd"/>
      <w:r w:rsidRPr="00212189">
        <w:rPr>
          <w:rFonts w:ascii="Arial" w:hAnsi="Arial" w:cs="Arial"/>
        </w:rPr>
        <w:t xml:space="preserve">= MANTENIMIENTO) { // No alertar en modo mantenimiento </w:t>
      </w:r>
    </w:p>
    <w:p w14:paraId="0E74F5C6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estadoActual</w:t>
      </w:r>
      <w:proofErr w:type="spellEnd"/>
      <w:r w:rsidRPr="00212189">
        <w:rPr>
          <w:rFonts w:ascii="Arial" w:hAnsi="Arial" w:cs="Arial"/>
        </w:rPr>
        <w:t xml:space="preserve"> = CRITICO; </w:t>
      </w:r>
    </w:p>
    <w:p w14:paraId="38056A5F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tipoAlertaCritica</w:t>
      </w:r>
      <w:proofErr w:type="spellEnd"/>
      <w:r w:rsidRPr="00212189">
        <w:rPr>
          <w:rFonts w:ascii="Arial" w:hAnsi="Arial" w:cs="Arial"/>
        </w:rPr>
        <w:t xml:space="preserve"> = ALERTA_PIR; // Diferencia alarma térmica de intrusión </w:t>
      </w:r>
    </w:p>
    <w:p w14:paraId="42CE9641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proofErr w:type="spellStart"/>
      <w:r w:rsidRPr="00212189">
        <w:rPr>
          <w:rFonts w:ascii="Arial" w:hAnsi="Arial" w:cs="Arial"/>
        </w:rPr>
        <w:t>timestampAlertaPIR</w:t>
      </w:r>
      <w:proofErr w:type="spellEnd"/>
      <w:r w:rsidRPr="00212189">
        <w:rPr>
          <w:rFonts w:ascii="Arial" w:hAnsi="Arial" w:cs="Arial"/>
        </w:rPr>
        <w:t xml:space="preserve"> = </w:t>
      </w:r>
      <w:proofErr w:type="spellStart"/>
      <w:r w:rsidRPr="00212189">
        <w:rPr>
          <w:rFonts w:ascii="Arial" w:hAnsi="Arial" w:cs="Arial"/>
        </w:rPr>
        <w:t>ts</w:t>
      </w:r>
      <w:proofErr w:type="spellEnd"/>
      <w:r w:rsidRPr="00212189">
        <w:rPr>
          <w:rFonts w:ascii="Arial" w:hAnsi="Arial" w:cs="Arial"/>
        </w:rPr>
        <w:t xml:space="preserve">; </w:t>
      </w:r>
    </w:p>
    <w:p w14:paraId="0A6709FE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 xml:space="preserve">} </w:t>
      </w:r>
    </w:p>
    <w:p w14:paraId="2DF7089A" w14:textId="77777777" w:rsidR="00212189" w:rsidRPr="00212189" w:rsidRDefault="00212189" w:rsidP="00212189">
      <w:pPr>
        <w:spacing w:before="80" w:after="80"/>
        <w:jc w:val="both"/>
        <w:rPr>
          <w:rFonts w:ascii="Arial" w:hAnsi="Arial" w:cs="Arial"/>
        </w:rPr>
      </w:pPr>
      <w:r w:rsidRPr="00212189">
        <w:rPr>
          <w:rFonts w:ascii="Arial" w:hAnsi="Arial" w:cs="Arial"/>
        </w:rPr>
        <w:t>}</w:t>
      </w:r>
    </w:p>
    <w:p w14:paraId="513EA6DE" w14:textId="7A8E2864" w:rsidR="00212189" w:rsidRPr="00396DC4" w:rsidRDefault="00212189" w:rsidP="00212189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11. Mapa de Pines del Arduino Mega 2560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5"/>
        <w:gridCol w:w="2098"/>
        <w:gridCol w:w="2096"/>
        <w:gridCol w:w="2225"/>
      </w:tblGrid>
      <w:tr w:rsidR="00212189" w:rsidRPr="00EB21EA" w14:paraId="26FF6BD5" w14:textId="77777777" w:rsidTr="00212189">
        <w:tc>
          <w:tcPr>
            <w:tcW w:w="2123" w:type="dxa"/>
          </w:tcPr>
          <w:p w14:paraId="3A2EA02E" w14:textId="61B02998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Pin Arduino</w:t>
            </w:r>
          </w:p>
        </w:tc>
        <w:tc>
          <w:tcPr>
            <w:tcW w:w="2123" w:type="dxa"/>
          </w:tcPr>
          <w:p w14:paraId="29C3DFAE" w14:textId="18EBB060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Pin ATmega2560</w:t>
            </w:r>
          </w:p>
        </w:tc>
        <w:tc>
          <w:tcPr>
            <w:tcW w:w="2124" w:type="dxa"/>
          </w:tcPr>
          <w:p w14:paraId="5A68CDF5" w14:textId="7BA629B7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Componente</w:t>
            </w:r>
          </w:p>
        </w:tc>
        <w:tc>
          <w:tcPr>
            <w:tcW w:w="2124" w:type="dxa"/>
          </w:tcPr>
          <w:p w14:paraId="01B20F3E" w14:textId="083F4F44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Función / Protocolo</w:t>
            </w:r>
          </w:p>
        </w:tc>
      </w:tr>
      <w:tr w:rsidR="00212189" w:rsidRPr="00EB21EA" w14:paraId="4DC7B7C9" w14:textId="77777777" w:rsidTr="00212189">
        <w:tc>
          <w:tcPr>
            <w:tcW w:w="2123" w:type="dxa"/>
          </w:tcPr>
          <w:p w14:paraId="2FD88799" w14:textId="790240E8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D2</w:t>
            </w:r>
          </w:p>
        </w:tc>
        <w:tc>
          <w:tcPr>
            <w:tcW w:w="2123" w:type="dxa"/>
          </w:tcPr>
          <w:p w14:paraId="20D6D26C" w14:textId="1D0648F9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PD0 / INT0</w:t>
            </w:r>
          </w:p>
        </w:tc>
        <w:tc>
          <w:tcPr>
            <w:tcW w:w="2124" w:type="dxa"/>
          </w:tcPr>
          <w:p w14:paraId="6C534AE7" w14:textId="0F436356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HC-SR501 (PIR)</w:t>
            </w:r>
          </w:p>
        </w:tc>
        <w:tc>
          <w:tcPr>
            <w:tcW w:w="2124" w:type="dxa"/>
          </w:tcPr>
          <w:p w14:paraId="526D7FAB" w14:textId="01828187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Interrupción externa INT0 – detección de movimiento</w:t>
            </w:r>
          </w:p>
        </w:tc>
      </w:tr>
      <w:tr w:rsidR="00212189" w:rsidRPr="00EB21EA" w14:paraId="5E14F58C" w14:textId="77777777" w:rsidTr="00212189">
        <w:tc>
          <w:tcPr>
            <w:tcW w:w="2123" w:type="dxa"/>
          </w:tcPr>
          <w:p w14:paraId="01E26CBF" w14:textId="7CB2F084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D4</w:t>
            </w:r>
          </w:p>
        </w:tc>
        <w:tc>
          <w:tcPr>
            <w:tcW w:w="2123" w:type="dxa"/>
          </w:tcPr>
          <w:p w14:paraId="66727CE1" w14:textId="0A73B8AB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PG5</w:t>
            </w:r>
          </w:p>
        </w:tc>
        <w:tc>
          <w:tcPr>
            <w:tcW w:w="2124" w:type="dxa"/>
          </w:tcPr>
          <w:p w14:paraId="512DA4FF" w14:textId="53CA1A52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DS18B20 #1 y #2</w:t>
            </w:r>
          </w:p>
        </w:tc>
        <w:tc>
          <w:tcPr>
            <w:tcW w:w="2124" w:type="dxa"/>
          </w:tcPr>
          <w:p w14:paraId="5F1FB2A3" w14:textId="04B8D84F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Bus 1-Wire compartido – Zona Congelación y Refrigeración</w:t>
            </w:r>
          </w:p>
        </w:tc>
      </w:tr>
      <w:tr w:rsidR="00212189" w:rsidRPr="00EB21EA" w14:paraId="3541155A" w14:textId="77777777" w:rsidTr="00212189">
        <w:tc>
          <w:tcPr>
            <w:tcW w:w="2123" w:type="dxa"/>
          </w:tcPr>
          <w:p w14:paraId="651CEFFF" w14:textId="4FBB95F6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D5</w:t>
            </w:r>
          </w:p>
        </w:tc>
        <w:tc>
          <w:tcPr>
            <w:tcW w:w="2123" w:type="dxa"/>
          </w:tcPr>
          <w:p w14:paraId="222FF84F" w14:textId="279A1244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PE3 / OC3A</w:t>
            </w:r>
          </w:p>
        </w:tc>
        <w:tc>
          <w:tcPr>
            <w:tcW w:w="2124" w:type="dxa"/>
          </w:tcPr>
          <w:p w14:paraId="2555AD0B" w14:textId="7D7D8C74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DHT22</w:t>
            </w:r>
          </w:p>
        </w:tc>
        <w:tc>
          <w:tcPr>
            <w:tcW w:w="2124" w:type="dxa"/>
          </w:tcPr>
          <w:p w14:paraId="62DC3744" w14:textId="71FE25B0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Single-bus propietario 40 bits – Almacén Seco</w:t>
            </w:r>
          </w:p>
        </w:tc>
      </w:tr>
      <w:tr w:rsidR="00212189" w:rsidRPr="00EB21EA" w14:paraId="26635019" w14:textId="77777777" w:rsidTr="00212189">
        <w:tc>
          <w:tcPr>
            <w:tcW w:w="2123" w:type="dxa"/>
          </w:tcPr>
          <w:p w14:paraId="1CDCFBE2" w14:textId="76411397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D9</w:t>
            </w:r>
          </w:p>
        </w:tc>
        <w:tc>
          <w:tcPr>
            <w:tcW w:w="2123" w:type="dxa"/>
          </w:tcPr>
          <w:p w14:paraId="64B7CCF0" w14:textId="7B5B17C9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PH6 / OC2B</w:t>
            </w:r>
          </w:p>
        </w:tc>
        <w:tc>
          <w:tcPr>
            <w:tcW w:w="2124" w:type="dxa"/>
          </w:tcPr>
          <w:p w14:paraId="7A3E0A18" w14:textId="4B7C3399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Pasivo</w:t>
            </w:r>
          </w:p>
        </w:tc>
        <w:tc>
          <w:tcPr>
            <w:tcW w:w="2124" w:type="dxa"/>
          </w:tcPr>
          <w:p w14:paraId="3916450A" w14:textId="65D77725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PWM – Timer3 – Frecuencia variable según nivel de alerta</w:t>
            </w:r>
          </w:p>
        </w:tc>
      </w:tr>
      <w:tr w:rsidR="00212189" w:rsidRPr="00EB21EA" w14:paraId="743863F4" w14:textId="77777777" w:rsidTr="00212189">
        <w:tc>
          <w:tcPr>
            <w:tcW w:w="2123" w:type="dxa"/>
          </w:tcPr>
          <w:p w14:paraId="4B04A327" w14:textId="4EC99E71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D10</w:t>
            </w:r>
          </w:p>
        </w:tc>
        <w:tc>
          <w:tcPr>
            <w:tcW w:w="2123" w:type="dxa"/>
          </w:tcPr>
          <w:p w14:paraId="0BF3E15E" w14:textId="745389E0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PB4</w:t>
            </w:r>
          </w:p>
        </w:tc>
        <w:tc>
          <w:tcPr>
            <w:tcW w:w="2124" w:type="dxa"/>
          </w:tcPr>
          <w:p w14:paraId="26199097" w14:textId="26F2BB36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LED RGB – Rojo</w:t>
            </w:r>
          </w:p>
        </w:tc>
        <w:tc>
          <w:tcPr>
            <w:tcW w:w="2124" w:type="dxa"/>
          </w:tcPr>
          <w:p w14:paraId="3DCCC899" w14:textId="7ABEEDA7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GPIO Digital – Estado CRITICO</w:t>
            </w:r>
          </w:p>
        </w:tc>
      </w:tr>
      <w:tr w:rsidR="00212189" w:rsidRPr="00EB21EA" w14:paraId="4D04BF82" w14:textId="77777777" w:rsidTr="00212189">
        <w:tc>
          <w:tcPr>
            <w:tcW w:w="2123" w:type="dxa"/>
          </w:tcPr>
          <w:p w14:paraId="325F87B2" w14:textId="7941CB62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lastRenderedPageBreak/>
              <w:t>D11</w:t>
            </w:r>
          </w:p>
        </w:tc>
        <w:tc>
          <w:tcPr>
            <w:tcW w:w="2123" w:type="dxa"/>
          </w:tcPr>
          <w:p w14:paraId="15E57B7A" w14:textId="7E64FBBB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PB5</w:t>
            </w:r>
          </w:p>
        </w:tc>
        <w:tc>
          <w:tcPr>
            <w:tcW w:w="2124" w:type="dxa"/>
          </w:tcPr>
          <w:p w14:paraId="1FBEB98F" w14:textId="3AF8728E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LED RGB – Verde</w:t>
            </w:r>
          </w:p>
        </w:tc>
        <w:tc>
          <w:tcPr>
            <w:tcW w:w="2124" w:type="dxa"/>
          </w:tcPr>
          <w:p w14:paraId="72E16C4D" w14:textId="49A2EF22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GPIO Digital – Estado NORMAL</w:t>
            </w:r>
          </w:p>
        </w:tc>
      </w:tr>
      <w:tr w:rsidR="00212189" w:rsidRPr="00EB21EA" w14:paraId="2D9AE4BB" w14:textId="77777777" w:rsidTr="00212189">
        <w:tc>
          <w:tcPr>
            <w:tcW w:w="2123" w:type="dxa"/>
          </w:tcPr>
          <w:p w14:paraId="4A33A9AE" w14:textId="4F151C58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D12</w:t>
            </w:r>
          </w:p>
        </w:tc>
        <w:tc>
          <w:tcPr>
            <w:tcW w:w="2123" w:type="dxa"/>
          </w:tcPr>
          <w:p w14:paraId="3B014EAE" w14:textId="7A2060A8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PB6</w:t>
            </w:r>
          </w:p>
        </w:tc>
        <w:tc>
          <w:tcPr>
            <w:tcW w:w="2124" w:type="dxa"/>
          </w:tcPr>
          <w:p w14:paraId="3C343437" w14:textId="3273E2DF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LED RGB – Azul</w:t>
            </w:r>
          </w:p>
        </w:tc>
        <w:tc>
          <w:tcPr>
            <w:tcW w:w="2124" w:type="dxa"/>
          </w:tcPr>
          <w:p w14:paraId="39C3F500" w14:textId="7AF0C781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GPIO Digital – Estado MANTENIMIENTO</w:t>
            </w:r>
          </w:p>
        </w:tc>
      </w:tr>
      <w:tr w:rsidR="00212189" w:rsidRPr="00EB21EA" w14:paraId="784AF1B2" w14:textId="77777777" w:rsidTr="00212189">
        <w:tc>
          <w:tcPr>
            <w:tcW w:w="2123" w:type="dxa"/>
          </w:tcPr>
          <w:p w14:paraId="2A45AAB5" w14:textId="6398E626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D13</w:t>
            </w:r>
          </w:p>
        </w:tc>
        <w:tc>
          <w:tcPr>
            <w:tcW w:w="2123" w:type="dxa"/>
          </w:tcPr>
          <w:p w14:paraId="4DB2B440" w14:textId="3775C2DD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PB7</w:t>
            </w:r>
          </w:p>
        </w:tc>
        <w:tc>
          <w:tcPr>
            <w:tcW w:w="2124" w:type="dxa"/>
          </w:tcPr>
          <w:p w14:paraId="5BB9D490" w14:textId="5DCB086D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LED RGB – Amarillo (R+G)</w:t>
            </w:r>
          </w:p>
        </w:tc>
        <w:tc>
          <w:tcPr>
            <w:tcW w:w="2124" w:type="dxa"/>
          </w:tcPr>
          <w:p w14:paraId="031C85F0" w14:textId="0E0706B3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GPIO Digital – Estado PRE_ALERTA</w:t>
            </w:r>
          </w:p>
        </w:tc>
      </w:tr>
      <w:tr w:rsidR="00212189" w:rsidRPr="00EB21EA" w14:paraId="48D07EEB" w14:textId="77777777" w:rsidTr="00212189">
        <w:tc>
          <w:tcPr>
            <w:tcW w:w="2123" w:type="dxa"/>
          </w:tcPr>
          <w:p w14:paraId="6E272BA1" w14:textId="5101CBD5" w:rsidR="00212189" w:rsidRPr="00EB21EA" w:rsidRDefault="00212189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A20/SDA</w:t>
            </w:r>
          </w:p>
        </w:tc>
        <w:tc>
          <w:tcPr>
            <w:tcW w:w="2123" w:type="dxa"/>
          </w:tcPr>
          <w:p w14:paraId="6FC1BAE5" w14:textId="7161F9DA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PD1/SDA</w:t>
            </w:r>
          </w:p>
        </w:tc>
        <w:tc>
          <w:tcPr>
            <w:tcW w:w="2124" w:type="dxa"/>
          </w:tcPr>
          <w:p w14:paraId="762BC352" w14:textId="0A53A00D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PCF8574 (LCD I2C)</w:t>
            </w:r>
          </w:p>
        </w:tc>
        <w:tc>
          <w:tcPr>
            <w:tcW w:w="2124" w:type="dxa"/>
          </w:tcPr>
          <w:p w14:paraId="07F122CB" w14:textId="25A13B8B" w:rsidR="00212189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I2C Datos – TWI del ATmega2560</w:t>
            </w:r>
          </w:p>
        </w:tc>
      </w:tr>
      <w:tr w:rsidR="00EB21EA" w:rsidRPr="00EB21EA" w14:paraId="3D33B3E1" w14:textId="77777777" w:rsidTr="00212189">
        <w:tc>
          <w:tcPr>
            <w:tcW w:w="2123" w:type="dxa"/>
          </w:tcPr>
          <w:p w14:paraId="01A1C78E" w14:textId="6639BF39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A21/SCL</w:t>
            </w:r>
          </w:p>
        </w:tc>
        <w:tc>
          <w:tcPr>
            <w:tcW w:w="2123" w:type="dxa"/>
          </w:tcPr>
          <w:p w14:paraId="36713F52" w14:textId="30933814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PD0/SCL</w:t>
            </w:r>
          </w:p>
        </w:tc>
        <w:tc>
          <w:tcPr>
            <w:tcW w:w="2124" w:type="dxa"/>
          </w:tcPr>
          <w:p w14:paraId="3196F120" w14:textId="044484FD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PCF8574 (LCD I2C)</w:t>
            </w:r>
          </w:p>
        </w:tc>
        <w:tc>
          <w:tcPr>
            <w:tcW w:w="2124" w:type="dxa"/>
          </w:tcPr>
          <w:p w14:paraId="06AD30BF" w14:textId="4453AD6C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I2C Reloj – TWI del ATmega2560</w:t>
            </w:r>
          </w:p>
        </w:tc>
      </w:tr>
      <w:tr w:rsidR="00EB21EA" w:rsidRPr="00EB21EA" w14:paraId="08B36251" w14:textId="77777777" w:rsidTr="00212189">
        <w:tc>
          <w:tcPr>
            <w:tcW w:w="2123" w:type="dxa"/>
          </w:tcPr>
          <w:p w14:paraId="038883D4" w14:textId="07945AF4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D7</w:t>
            </w:r>
          </w:p>
        </w:tc>
        <w:tc>
          <w:tcPr>
            <w:tcW w:w="2123" w:type="dxa"/>
          </w:tcPr>
          <w:p w14:paraId="2735FB43" w14:textId="4C8E72E7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PH4</w:t>
            </w:r>
          </w:p>
        </w:tc>
        <w:tc>
          <w:tcPr>
            <w:tcW w:w="2124" w:type="dxa"/>
          </w:tcPr>
          <w:p w14:paraId="5CF5095D" w14:textId="35BEBB30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Pulsador modo Mant.</w:t>
            </w:r>
          </w:p>
        </w:tc>
        <w:tc>
          <w:tcPr>
            <w:tcW w:w="2124" w:type="dxa"/>
          </w:tcPr>
          <w:p w14:paraId="3F750E53" w14:textId="43B6E091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GPIO Input (PULL-UP interno) – Reconocimiento de alarma</w:t>
            </w:r>
          </w:p>
        </w:tc>
      </w:tr>
      <w:tr w:rsidR="00EB21EA" w:rsidRPr="00EB21EA" w14:paraId="26F07541" w14:textId="77777777" w:rsidTr="00212189">
        <w:tc>
          <w:tcPr>
            <w:tcW w:w="2123" w:type="dxa"/>
          </w:tcPr>
          <w:p w14:paraId="64CF80EF" w14:textId="15BA07E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TX0/D1</w:t>
            </w:r>
          </w:p>
        </w:tc>
        <w:tc>
          <w:tcPr>
            <w:tcW w:w="2123" w:type="dxa"/>
          </w:tcPr>
          <w:p w14:paraId="079243EB" w14:textId="203ED399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PE1/TXD0</w:t>
            </w:r>
          </w:p>
        </w:tc>
        <w:tc>
          <w:tcPr>
            <w:tcW w:w="2124" w:type="dxa"/>
          </w:tcPr>
          <w:p w14:paraId="114441DA" w14:textId="3D983D77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Monitor Serie (PC)</w:t>
            </w:r>
          </w:p>
        </w:tc>
        <w:tc>
          <w:tcPr>
            <w:tcW w:w="2124" w:type="dxa"/>
          </w:tcPr>
          <w:p w14:paraId="029EF382" w14:textId="6E6B8C0F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UART0 – </w:t>
            </w:r>
            <w:proofErr w:type="spellStart"/>
            <w:r w:rsidRPr="00EB21EA">
              <w:rPr>
                <w:rFonts w:ascii="Arial" w:eastAsia="Arial" w:hAnsi="Arial" w:cs="Arial"/>
              </w:rPr>
              <w:t>Debug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y registro de eventos</w:t>
            </w:r>
          </w:p>
        </w:tc>
      </w:tr>
    </w:tbl>
    <w:p w14:paraId="369CC6AE" w14:textId="77777777" w:rsidR="00212189" w:rsidRPr="00EB21EA" w:rsidRDefault="00212189" w:rsidP="003A3D48">
      <w:pPr>
        <w:spacing w:before="80" w:after="80"/>
        <w:jc w:val="both"/>
        <w:rPr>
          <w:rFonts w:ascii="Arial" w:hAnsi="Arial" w:cs="Arial"/>
        </w:rPr>
      </w:pPr>
    </w:p>
    <w:p w14:paraId="1B27463F" w14:textId="4BAB031F" w:rsidR="00212189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12. Manejo de Datos a Nivel de Registros y Buffers</w:t>
      </w:r>
    </w:p>
    <w:p w14:paraId="733D7889" w14:textId="524591A0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12.1 Buffer Circular para Registro de Eventos</w:t>
      </w:r>
    </w:p>
    <w:p w14:paraId="3B32DBEA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Para el registro de los últimos N eventos de temperatura y alarmas sin requerir almacenamiento externo, se implementa un buffer circular en SRAM. Dado que la RAM disponible es de 8 KB, el buffer se dimensiona para 30 muestras de las 3 zonas más las marcas de tiempo:</w:t>
      </w:r>
    </w:p>
    <w:p w14:paraId="734EA539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// Buffer circular para registro de muestras (ocupa ~480 bytes de SRAM) </w:t>
      </w:r>
    </w:p>
    <w:p w14:paraId="2B2570D2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#define BUFFER_SIZE 30 </w:t>
      </w:r>
    </w:p>
    <w:p w14:paraId="5665FE88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struct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r w:rsidRPr="00EB21EA">
        <w:rPr>
          <w:rFonts w:ascii="Arial" w:hAnsi="Arial" w:cs="Arial"/>
        </w:rPr>
        <w:t>MuestraZona</w:t>
      </w:r>
      <w:proofErr w:type="spellEnd"/>
      <w:r w:rsidRPr="00EB21EA">
        <w:rPr>
          <w:rFonts w:ascii="Arial" w:hAnsi="Arial" w:cs="Arial"/>
        </w:rPr>
        <w:t xml:space="preserve"> { </w:t>
      </w:r>
    </w:p>
    <w:p w14:paraId="21E283DF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float</w:t>
      </w:r>
      <w:proofErr w:type="spellEnd"/>
      <w:r w:rsidRPr="00EB21EA">
        <w:rPr>
          <w:rFonts w:ascii="Arial" w:hAnsi="Arial" w:cs="Arial"/>
        </w:rPr>
        <w:t xml:space="preserve"> tempZ1; // Zona 1: Congelación (DS18B20 #1) </w:t>
      </w:r>
    </w:p>
    <w:p w14:paraId="09E9BB09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float</w:t>
      </w:r>
      <w:proofErr w:type="spellEnd"/>
      <w:r w:rsidRPr="00EB21EA">
        <w:rPr>
          <w:rFonts w:ascii="Arial" w:hAnsi="Arial" w:cs="Arial"/>
        </w:rPr>
        <w:t xml:space="preserve"> tempZ2; // Zona 2: Refrigeración (DS18B20 #2) </w:t>
      </w:r>
    </w:p>
    <w:p w14:paraId="66B90483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float</w:t>
      </w:r>
      <w:proofErr w:type="spellEnd"/>
      <w:r w:rsidRPr="00EB21EA">
        <w:rPr>
          <w:rFonts w:ascii="Arial" w:hAnsi="Arial" w:cs="Arial"/>
        </w:rPr>
        <w:t xml:space="preserve"> tempZ3; // Zona 3: Almacén Seco (DHT22) </w:t>
      </w:r>
    </w:p>
    <w:p w14:paraId="62EEF0ED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float</w:t>
      </w:r>
      <w:proofErr w:type="spellEnd"/>
      <w:r w:rsidRPr="00EB21EA">
        <w:rPr>
          <w:rFonts w:ascii="Arial" w:hAnsi="Arial" w:cs="Arial"/>
        </w:rPr>
        <w:t xml:space="preserve"> humZ3; // Humedad Zona 3 </w:t>
      </w:r>
    </w:p>
    <w:p w14:paraId="039D9E0D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uint8_t </w:t>
      </w:r>
      <w:proofErr w:type="spellStart"/>
      <w:r w:rsidRPr="00EB21EA">
        <w:rPr>
          <w:rFonts w:ascii="Arial" w:hAnsi="Arial" w:cs="Arial"/>
        </w:rPr>
        <w:t>estadoFSM</w:t>
      </w:r>
      <w:proofErr w:type="spellEnd"/>
      <w:r w:rsidRPr="00EB21EA">
        <w:rPr>
          <w:rFonts w:ascii="Arial" w:hAnsi="Arial" w:cs="Arial"/>
        </w:rPr>
        <w:t xml:space="preserve">; // Estado en el momento de la muestra </w:t>
      </w:r>
    </w:p>
    <w:p w14:paraId="50C5060E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uint32_t </w:t>
      </w:r>
      <w:proofErr w:type="spellStart"/>
      <w:r w:rsidRPr="00EB21EA">
        <w:rPr>
          <w:rFonts w:ascii="Arial" w:hAnsi="Arial" w:cs="Arial"/>
        </w:rPr>
        <w:t>timestamp</w:t>
      </w:r>
      <w:proofErr w:type="spellEnd"/>
      <w:r w:rsidRPr="00EB21EA">
        <w:rPr>
          <w:rFonts w:ascii="Arial" w:hAnsi="Arial" w:cs="Arial"/>
        </w:rPr>
        <w:t xml:space="preserve">; // </w:t>
      </w:r>
      <w:proofErr w:type="spellStart"/>
      <w:proofErr w:type="gramStart"/>
      <w:r w:rsidRPr="00EB21EA">
        <w:rPr>
          <w:rFonts w:ascii="Arial" w:hAnsi="Arial" w:cs="Arial"/>
        </w:rPr>
        <w:t>millis</w:t>
      </w:r>
      <w:proofErr w:type="spellEnd"/>
      <w:r w:rsidRPr="00EB21EA">
        <w:rPr>
          <w:rFonts w:ascii="Arial" w:hAnsi="Arial" w:cs="Arial"/>
        </w:rPr>
        <w:t>(</w:t>
      </w:r>
      <w:proofErr w:type="gramEnd"/>
      <w:r w:rsidRPr="00EB21EA">
        <w:rPr>
          <w:rFonts w:ascii="Arial" w:hAnsi="Arial" w:cs="Arial"/>
        </w:rPr>
        <w:t xml:space="preserve">) al momento de la lectura </w:t>
      </w:r>
    </w:p>
    <w:p w14:paraId="31861CCE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}; </w:t>
      </w:r>
    </w:p>
    <w:p w14:paraId="010BDCE3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MuestraZona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proofErr w:type="gramStart"/>
      <w:r w:rsidRPr="00EB21EA">
        <w:rPr>
          <w:rFonts w:ascii="Arial" w:hAnsi="Arial" w:cs="Arial"/>
        </w:rPr>
        <w:t>bufferMuestras</w:t>
      </w:r>
      <w:proofErr w:type="spellEnd"/>
      <w:r w:rsidRPr="00EB21EA">
        <w:rPr>
          <w:rFonts w:ascii="Arial" w:hAnsi="Arial" w:cs="Arial"/>
        </w:rPr>
        <w:t>[</w:t>
      </w:r>
      <w:proofErr w:type="gramEnd"/>
      <w:r w:rsidRPr="00EB21EA">
        <w:rPr>
          <w:rFonts w:ascii="Arial" w:hAnsi="Arial" w:cs="Arial"/>
        </w:rPr>
        <w:t>BUFFER_SIZE]; // En SRAM: .data o .</w:t>
      </w:r>
      <w:proofErr w:type="spellStart"/>
      <w:r w:rsidRPr="00EB21EA">
        <w:rPr>
          <w:rFonts w:ascii="Arial" w:hAnsi="Arial" w:cs="Arial"/>
        </w:rPr>
        <w:t>bss</w:t>
      </w:r>
      <w:proofErr w:type="spellEnd"/>
      <w:r w:rsidRPr="00EB21EA">
        <w:rPr>
          <w:rFonts w:ascii="Arial" w:hAnsi="Arial" w:cs="Arial"/>
        </w:rPr>
        <w:t xml:space="preserve"> </w:t>
      </w:r>
    </w:p>
    <w:p w14:paraId="3F259FF8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uint8_t </w:t>
      </w:r>
      <w:proofErr w:type="spellStart"/>
      <w:r w:rsidRPr="00EB21EA">
        <w:rPr>
          <w:rFonts w:ascii="Arial" w:hAnsi="Arial" w:cs="Arial"/>
        </w:rPr>
        <w:t>idxEscritura</w:t>
      </w:r>
      <w:proofErr w:type="spellEnd"/>
      <w:r w:rsidRPr="00EB21EA">
        <w:rPr>
          <w:rFonts w:ascii="Arial" w:hAnsi="Arial" w:cs="Arial"/>
        </w:rPr>
        <w:t xml:space="preserve"> = 0; // Índice de escritura (modular) </w:t>
      </w:r>
    </w:p>
    <w:p w14:paraId="2176CD15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uint8_t </w:t>
      </w:r>
      <w:proofErr w:type="spellStart"/>
      <w:r w:rsidRPr="00EB21EA">
        <w:rPr>
          <w:rFonts w:ascii="Arial" w:hAnsi="Arial" w:cs="Arial"/>
        </w:rPr>
        <w:t>idxLectura</w:t>
      </w:r>
      <w:proofErr w:type="spellEnd"/>
      <w:r w:rsidRPr="00EB21EA">
        <w:rPr>
          <w:rFonts w:ascii="Arial" w:hAnsi="Arial" w:cs="Arial"/>
        </w:rPr>
        <w:t xml:space="preserve"> = 0; // Índice de lectura </w:t>
      </w:r>
    </w:p>
    <w:p w14:paraId="65A6515A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lastRenderedPageBreak/>
        <w:t>void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proofErr w:type="gramStart"/>
      <w:r w:rsidRPr="00EB21EA">
        <w:rPr>
          <w:rFonts w:ascii="Arial" w:hAnsi="Arial" w:cs="Arial"/>
        </w:rPr>
        <w:t>escribirBuffer</w:t>
      </w:r>
      <w:proofErr w:type="spellEnd"/>
      <w:r w:rsidRPr="00EB21EA">
        <w:rPr>
          <w:rFonts w:ascii="Arial" w:hAnsi="Arial" w:cs="Arial"/>
        </w:rPr>
        <w:t>(</w:t>
      </w:r>
      <w:proofErr w:type="spellStart"/>
      <w:proofErr w:type="gramEnd"/>
      <w:r w:rsidRPr="00EB21EA">
        <w:rPr>
          <w:rFonts w:ascii="Arial" w:hAnsi="Arial" w:cs="Arial"/>
        </w:rPr>
        <w:t>MuestraZona</w:t>
      </w:r>
      <w:proofErr w:type="spellEnd"/>
      <w:r w:rsidRPr="00EB21EA">
        <w:rPr>
          <w:rFonts w:ascii="Arial" w:hAnsi="Arial" w:cs="Arial"/>
        </w:rPr>
        <w:t xml:space="preserve"> m) { </w:t>
      </w:r>
    </w:p>
    <w:p w14:paraId="388BE8C6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bufferMuestras</w:t>
      </w:r>
      <w:proofErr w:type="spellEnd"/>
      <w:r w:rsidRPr="00EB21EA">
        <w:rPr>
          <w:rFonts w:ascii="Arial" w:hAnsi="Arial" w:cs="Arial"/>
        </w:rPr>
        <w:t>[</w:t>
      </w:r>
      <w:proofErr w:type="spellStart"/>
      <w:r w:rsidRPr="00EB21EA">
        <w:rPr>
          <w:rFonts w:ascii="Arial" w:hAnsi="Arial" w:cs="Arial"/>
        </w:rPr>
        <w:t>idxEscritura</w:t>
      </w:r>
      <w:proofErr w:type="spellEnd"/>
      <w:r w:rsidRPr="00EB21EA">
        <w:rPr>
          <w:rFonts w:ascii="Arial" w:hAnsi="Arial" w:cs="Arial"/>
        </w:rPr>
        <w:t xml:space="preserve">] = m; </w:t>
      </w:r>
    </w:p>
    <w:p w14:paraId="6A6DD02A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idxEscritura</w:t>
      </w:r>
      <w:proofErr w:type="spellEnd"/>
      <w:r w:rsidRPr="00EB21EA">
        <w:rPr>
          <w:rFonts w:ascii="Arial" w:hAnsi="Arial" w:cs="Arial"/>
        </w:rPr>
        <w:t xml:space="preserve"> = (</w:t>
      </w:r>
      <w:proofErr w:type="spellStart"/>
      <w:r w:rsidRPr="00EB21EA">
        <w:rPr>
          <w:rFonts w:ascii="Arial" w:hAnsi="Arial" w:cs="Arial"/>
        </w:rPr>
        <w:t>idxEscritura</w:t>
      </w:r>
      <w:proofErr w:type="spellEnd"/>
      <w:r w:rsidRPr="00EB21EA">
        <w:rPr>
          <w:rFonts w:ascii="Arial" w:hAnsi="Arial" w:cs="Arial"/>
        </w:rPr>
        <w:t xml:space="preserve"> + 1) % BUFFER_SIZE; // </w:t>
      </w:r>
      <w:proofErr w:type="spellStart"/>
      <w:r w:rsidRPr="00EB21EA">
        <w:rPr>
          <w:rFonts w:ascii="Arial" w:hAnsi="Arial" w:cs="Arial"/>
        </w:rPr>
        <w:t>Wrap-around</w:t>
      </w:r>
      <w:proofErr w:type="spellEnd"/>
      <w:r w:rsidRPr="00EB21EA">
        <w:rPr>
          <w:rFonts w:ascii="Arial" w:hAnsi="Arial" w:cs="Arial"/>
        </w:rPr>
        <w:t xml:space="preserve"> </w:t>
      </w:r>
    </w:p>
    <w:p w14:paraId="11D7CC1A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>}</w:t>
      </w:r>
    </w:p>
    <w:p w14:paraId="11CA09CB" w14:textId="5BF5240F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12.2 Uso de PROGMEM para Constantes</w:t>
      </w:r>
    </w:p>
    <w:p w14:paraId="34191D20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Las cadenas de texto para el LCD y los mensajes de </w:t>
      </w:r>
      <w:proofErr w:type="spellStart"/>
      <w:r w:rsidRPr="00EB21EA">
        <w:rPr>
          <w:rFonts w:ascii="Arial" w:eastAsia="Arial" w:hAnsi="Arial" w:cs="Arial"/>
        </w:rPr>
        <w:t>debug</w:t>
      </w:r>
      <w:proofErr w:type="spellEnd"/>
      <w:r w:rsidRPr="00EB21EA">
        <w:rPr>
          <w:rFonts w:ascii="Arial" w:eastAsia="Arial" w:hAnsi="Arial" w:cs="Arial"/>
        </w:rPr>
        <w:t xml:space="preserve"> se almacenan en Flash (PROGMEM) en lugar de SRAM, optimizando el uso de la memoria de datos:</w:t>
      </w:r>
    </w:p>
    <w:p w14:paraId="42907AD6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// Almacenar </w:t>
      </w:r>
      <w:proofErr w:type="spellStart"/>
      <w:r w:rsidRPr="00EB21EA">
        <w:rPr>
          <w:rFonts w:ascii="Arial" w:hAnsi="Arial" w:cs="Arial"/>
        </w:rPr>
        <w:t>strings</w:t>
      </w:r>
      <w:proofErr w:type="spellEnd"/>
      <w:r w:rsidRPr="00EB21EA">
        <w:rPr>
          <w:rFonts w:ascii="Arial" w:hAnsi="Arial" w:cs="Arial"/>
        </w:rPr>
        <w:t xml:space="preserve"> en Flash (PROGMEM) para ahorrar SRAM </w:t>
      </w:r>
    </w:p>
    <w:p w14:paraId="3BC53DCF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const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r w:rsidRPr="00EB21EA">
        <w:rPr>
          <w:rFonts w:ascii="Arial" w:hAnsi="Arial" w:cs="Arial"/>
        </w:rPr>
        <w:t>char</w:t>
      </w:r>
      <w:proofErr w:type="spellEnd"/>
      <w:r w:rsidRPr="00EB21EA">
        <w:rPr>
          <w:rFonts w:ascii="Arial" w:hAnsi="Arial" w:cs="Arial"/>
        </w:rPr>
        <w:t xml:space="preserve"> MSG_</w:t>
      </w:r>
      <w:proofErr w:type="gramStart"/>
      <w:r w:rsidRPr="00EB21EA">
        <w:rPr>
          <w:rFonts w:ascii="Arial" w:hAnsi="Arial" w:cs="Arial"/>
        </w:rPr>
        <w:t>NORMAL[</w:t>
      </w:r>
      <w:proofErr w:type="gramEnd"/>
      <w:r w:rsidRPr="00EB21EA">
        <w:rPr>
          <w:rFonts w:ascii="Arial" w:hAnsi="Arial" w:cs="Arial"/>
        </w:rPr>
        <w:t xml:space="preserve">] PROGMEM = "EST: OK "; </w:t>
      </w:r>
    </w:p>
    <w:p w14:paraId="18E1056B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const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r w:rsidRPr="00EB21EA">
        <w:rPr>
          <w:rFonts w:ascii="Arial" w:hAnsi="Arial" w:cs="Arial"/>
        </w:rPr>
        <w:t>char</w:t>
      </w:r>
      <w:proofErr w:type="spellEnd"/>
      <w:r w:rsidRPr="00EB21EA">
        <w:rPr>
          <w:rFonts w:ascii="Arial" w:hAnsi="Arial" w:cs="Arial"/>
        </w:rPr>
        <w:t xml:space="preserve"> MSG_</w:t>
      </w:r>
      <w:proofErr w:type="gramStart"/>
      <w:r w:rsidRPr="00EB21EA">
        <w:rPr>
          <w:rFonts w:ascii="Arial" w:hAnsi="Arial" w:cs="Arial"/>
        </w:rPr>
        <w:t>PREALERTA[</w:t>
      </w:r>
      <w:proofErr w:type="gramEnd"/>
      <w:r w:rsidRPr="00EB21EA">
        <w:rPr>
          <w:rFonts w:ascii="Arial" w:hAnsi="Arial" w:cs="Arial"/>
        </w:rPr>
        <w:t xml:space="preserve">] PROGMEM = "EST: PREV"; </w:t>
      </w:r>
    </w:p>
    <w:p w14:paraId="0B999DD6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const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r w:rsidRPr="00EB21EA">
        <w:rPr>
          <w:rFonts w:ascii="Arial" w:hAnsi="Arial" w:cs="Arial"/>
        </w:rPr>
        <w:t>char</w:t>
      </w:r>
      <w:proofErr w:type="spellEnd"/>
      <w:r w:rsidRPr="00EB21EA">
        <w:rPr>
          <w:rFonts w:ascii="Arial" w:hAnsi="Arial" w:cs="Arial"/>
        </w:rPr>
        <w:t xml:space="preserve"> MSG_</w:t>
      </w:r>
      <w:proofErr w:type="gramStart"/>
      <w:r w:rsidRPr="00EB21EA">
        <w:rPr>
          <w:rFonts w:ascii="Arial" w:hAnsi="Arial" w:cs="Arial"/>
        </w:rPr>
        <w:t>CRITICO[</w:t>
      </w:r>
      <w:proofErr w:type="gramEnd"/>
      <w:r w:rsidRPr="00EB21EA">
        <w:rPr>
          <w:rFonts w:ascii="Arial" w:hAnsi="Arial" w:cs="Arial"/>
        </w:rPr>
        <w:t xml:space="preserve">] PROGMEM = "EST: ALERT"; </w:t>
      </w:r>
    </w:p>
    <w:p w14:paraId="1F48C48E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const</w:t>
      </w:r>
      <w:proofErr w:type="spellEnd"/>
      <w:r w:rsidRPr="00EB21EA">
        <w:rPr>
          <w:rFonts w:ascii="Arial" w:hAnsi="Arial" w:cs="Arial"/>
        </w:rPr>
        <w:t xml:space="preserve"> </w:t>
      </w:r>
      <w:proofErr w:type="spellStart"/>
      <w:r w:rsidRPr="00EB21EA">
        <w:rPr>
          <w:rFonts w:ascii="Arial" w:hAnsi="Arial" w:cs="Arial"/>
        </w:rPr>
        <w:t>char</w:t>
      </w:r>
      <w:proofErr w:type="spellEnd"/>
      <w:r w:rsidRPr="00EB21EA">
        <w:rPr>
          <w:rFonts w:ascii="Arial" w:hAnsi="Arial" w:cs="Arial"/>
        </w:rPr>
        <w:t xml:space="preserve"> MSG_</w:t>
      </w:r>
      <w:proofErr w:type="gramStart"/>
      <w:r w:rsidRPr="00EB21EA">
        <w:rPr>
          <w:rFonts w:ascii="Arial" w:hAnsi="Arial" w:cs="Arial"/>
        </w:rPr>
        <w:t>MANT[</w:t>
      </w:r>
      <w:proofErr w:type="gramEnd"/>
      <w:r w:rsidRPr="00EB21EA">
        <w:rPr>
          <w:rFonts w:ascii="Arial" w:hAnsi="Arial" w:cs="Arial"/>
        </w:rPr>
        <w:t xml:space="preserve">] PROGMEM = "EST: MANT"; </w:t>
      </w:r>
    </w:p>
    <w:p w14:paraId="45A93CB3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// Recuperar de Flash para usar: </w:t>
      </w:r>
    </w:p>
    <w:p w14:paraId="088A72F3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char</w:t>
      </w:r>
      <w:proofErr w:type="spellEnd"/>
      <w:r w:rsidRPr="00EB21EA">
        <w:rPr>
          <w:rFonts w:ascii="Arial" w:hAnsi="Arial" w:cs="Arial"/>
        </w:rPr>
        <w:t xml:space="preserve"> </w:t>
      </w:r>
      <w:proofErr w:type="gramStart"/>
      <w:r w:rsidRPr="00EB21EA">
        <w:rPr>
          <w:rFonts w:ascii="Arial" w:hAnsi="Arial" w:cs="Arial"/>
        </w:rPr>
        <w:t>buffer[</w:t>
      </w:r>
      <w:proofErr w:type="gramEnd"/>
      <w:r w:rsidRPr="00EB21EA">
        <w:rPr>
          <w:rFonts w:ascii="Arial" w:hAnsi="Arial" w:cs="Arial"/>
        </w:rPr>
        <w:t xml:space="preserve">10]; </w:t>
      </w:r>
    </w:p>
    <w:p w14:paraId="4268988A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proofErr w:type="spellStart"/>
      <w:r w:rsidRPr="00EB21EA">
        <w:rPr>
          <w:rFonts w:ascii="Arial" w:hAnsi="Arial" w:cs="Arial"/>
        </w:rPr>
        <w:t>strcpy_</w:t>
      </w:r>
      <w:proofErr w:type="gramStart"/>
      <w:r w:rsidRPr="00EB21EA">
        <w:rPr>
          <w:rFonts w:ascii="Arial" w:hAnsi="Arial" w:cs="Arial"/>
        </w:rPr>
        <w:t>P</w:t>
      </w:r>
      <w:proofErr w:type="spellEnd"/>
      <w:r w:rsidRPr="00EB21EA">
        <w:rPr>
          <w:rFonts w:ascii="Arial" w:hAnsi="Arial" w:cs="Arial"/>
        </w:rPr>
        <w:t>(</w:t>
      </w:r>
      <w:proofErr w:type="gramEnd"/>
      <w:r w:rsidRPr="00EB21EA">
        <w:rPr>
          <w:rFonts w:ascii="Arial" w:hAnsi="Arial" w:cs="Arial"/>
        </w:rPr>
        <w:t>buffer, MSG_CRITICO); // copia de Flash a SRAM temporal</w:t>
      </w:r>
    </w:p>
    <w:p w14:paraId="05C00F57" w14:textId="231E66B7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13. Evidencia de Funcionamiento – Descripción de la Demostración</w:t>
      </w:r>
    </w:p>
    <w:p w14:paraId="0B8801CF" w14:textId="6C120ABC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13.1 Descripción del Prototipo en Simulación</w:t>
      </w:r>
    </w:p>
    <w:p w14:paraId="11496C02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Durante la semana 7–8 se implementó y validó el firmware en el simulador </w:t>
      </w:r>
      <w:proofErr w:type="spellStart"/>
      <w:r w:rsidRPr="00EB21EA">
        <w:rPr>
          <w:rFonts w:ascii="Arial" w:eastAsia="Arial" w:hAnsi="Arial" w:cs="Arial"/>
        </w:rPr>
        <w:t>Wokwi</w:t>
      </w:r>
      <w:proofErr w:type="spellEnd"/>
      <w:r w:rsidRPr="00EB21EA">
        <w:rPr>
          <w:rFonts w:ascii="Arial" w:eastAsia="Arial" w:hAnsi="Arial" w:cs="Arial"/>
        </w:rPr>
        <w:t xml:space="preserve"> (https://wokwi.com) con los componentes Arduino Mega 2560, DS18B20 (x2), DHT22 y LCD I2C. La simulación confirmó:</w:t>
      </w:r>
    </w:p>
    <w:p w14:paraId="48C13AB4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Lectura correcta de temperatura de los sensores DS18B20 en modo dirección ROM única (64 bits).</w:t>
      </w:r>
    </w:p>
    <w:p w14:paraId="37F5EB26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Recepción de la trama completa de 40 bits del DHT22 con </w:t>
      </w:r>
      <w:proofErr w:type="spellStart"/>
      <w:r w:rsidRPr="00EB21EA">
        <w:rPr>
          <w:rFonts w:ascii="Arial" w:eastAsia="Arial" w:hAnsi="Arial" w:cs="Arial"/>
        </w:rPr>
        <w:t>checksum</w:t>
      </w:r>
      <w:proofErr w:type="spellEnd"/>
      <w:r w:rsidRPr="00EB21EA">
        <w:rPr>
          <w:rFonts w:ascii="Arial" w:eastAsia="Arial" w:hAnsi="Arial" w:cs="Arial"/>
        </w:rPr>
        <w:t xml:space="preserve"> válido.</w:t>
      </w:r>
    </w:p>
    <w:p w14:paraId="704AEFE3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Actualización del LCD cada 10 s mostrando las 4 líneas: [ZONA], temperatura, humedad y estado FSM.</w:t>
      </w:r>
    </w:p>
    <w:p w14:paraId="05E1C490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Transición automática NORMAL → PRE_ALERTA cuando la temperatura simulada supera el umbral.</w:t>
      </w:r>
    </w:p>
    <w:p w14:paraId="413E8DC5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Transición PRE_ALERTA → CRITICO tras el </w:t>
      </w:r>
      <w:proofErr w:type="spellStart"/>
      <w:r w:rsidRPr="00EB21EA">
        <w:rPr>
          <w:rFonts w:ascii="Arial" w:eastAsia="Arial" w:hAnsi="Arial" w:cs="Arial"/>
        </w:rPr>
        <w:t>timeout</w:t>
      </w:r>
      <w:proofErr w:type="spellEnd"/>
      <w:r w:rsidRPr="00EB21EA">
        <w:rPr>
          <w:rFonts w:ascii="Arial" w:eastAsia="Arial" w:hAnsi="Arial" w:cs="Arial"/>
        </w:rPr>
        <w:t xml:space="preserve"> de tolerancia de 30 s.</w:t>
      </w:r>
    </w:p>
    <w:p w14:paraId="7A510568" w14:textId="6A36FC8C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13.2 Variables Observadas en Monitor Serie</w:t>
      </w:r>
    </w:p>
    <w:p w14:paraId="6A86D6CD" w14:textId="77777777" w:rsidR="00EB21EA" w:rsidRPr="00EB21EA" w:rsidRDefault="00EB21EA" w:rsidP="00EB21EA">
      <w:pPr>
        <w:spacing w:before="80" w:after="8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monitor serie (UART0 a 115200 </w:t>
      </w:r>
      <w:proofErr w:type="spellStart"/>
      <w:r w:rsidRPr="00EB21EA">
        <w:rPr>
          <w:rFonts w:ascii="Arial" w:eastAsia="Arial" w:hAnsi="Arial" w:cs="Arial"/>
        </w:rPr>
        <w:t>baud</w:t>
      </w:r>
      <w:proofErr w:type="spellEnd"/>
      <w:r w:rsidRPr="00EB21EA">
        <w:rPr>
          <w:rFonts w:ascii="Arial" w:eastAsia="Arial" w:hAnsi="Arial" w:cs="Arial"/>
        </w:rPr>
        <w:t>) emite un registro estructurado cada ciclo de muestreo, facilitando la verificación del correcto funcionamiento y la medición posterior de las métricas:</w:t>
      </w:r>
    </w:p>
    <w:p w14:paraId="61008495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[10234] Z1_CONG: -19.75C Z2_REF: 3.50C Z3_ALM: 22.10C 65%HR FSM: NORMAL </w:t>
      </w:r>
    </w:p>
    <w:p w14:paraId="6BEB3380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[20241] Z1_CONG: -19.50C Z2_REF: 3.75C Z3_ALM: 22.20C 65%HR FSM: NORMAL </w:t>
      </w:r>
    </w:p>
    <w:p w14:paraId="39239A81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lastRenderedPageBreak/>
        <w:t xml:space="preserve">[30253] Z1_CONG: -19.25C Z2_REF: 5.25C Z3_ALM: 22.30C 66%HR FSM: PRE_ALERTA </w:t>
      </w:r>
    </w:p>
    <w:p w14:paraId="25EB1B02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[30253] &gt;&gt; UMBRAL_SUPERADO: Z2_REF (5.25 &gt; 5.00) - </w:t>
      </w:r>
      <w:proofErr w:type="spellStart"/>
      <w:r w:rsidRPr="00EB21EA">
        <w:rPr>
          <w:rFonts w:ascii="Arial" w:hAnsi="Arial" w:cs="Arial"/>
        </w:rPr>
        <w:t>Timer</w:t>
      </w:r>
      <w:proofErr w:type="spellEnd"/>
      <w:r w:rsidRPr="00EB21EA">
        <w:rPr>
          <w:rFonts w:ascii="Arial" w:hAnsi="Arial" w:cs="Arial"/>
        </w:rPr>
        <w:t xml:space="preserve"> tolerancia iniciado </w:t>
      </w:r>
    </w:p>
    <w:p w14:paraId="4777F4E4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[60280] &gt;&gt; TIMEOUT_PREALERTA: </w:t>
      </w:r>
      <w:proofErr w:type="spellStart"/>
      <w:r w:rsidRPr="00EB21EA">
        <w:rPr>
          <w:rFonts w:ascii="Arial" w:hAnsi="Arial" w:cs="Arial"/>
        </w:rPr>
        <w:t>Transicion</w:t>
      </w:r>
      <w:proofErr w:type="spellEnd"/>
      <w:r w:rsidRPr="00EB21EA">
        <w:rPr>
          <w:rFonts w:ascii="Arial" w:hAnsi="Arial" w:cs="Arial"/>
        </w:rPr>
        <w:t xml:space="preserve"> a CRITICO </w:t>
      </w:r>
    </w:p>
    <w:p w14:paraId="5FFAAE83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hAnsi="Arial" w:cs="Arial"/>
        </w:rPr>
        <w:t xml:space="preserve">[60280] &gt;&gt; ACTUADORES: </w:t>
      </w:r>
      <w:proofErr w:type="spellStart"/>
      <w:r w:rsidRPr="00EB21EA">
        <w:rPr>
          <w:rFonts w:ascii="Arial" w:hAnsi="Arial" w:cs="Arial"/>
        </w:rPr>
        <w:t>Buzzer</w:t>
      </w:r>
      <w:proofErr w:type="spellEnd"/>
      <w:r w:rsidRPr="00EB21EA">
        <w:rPr>
          <w:rFonts w:ascii="Arial" w:hAnsi="Arial" w:cs="Arial"/>
        </w:rPr>
        <w:t xml:space="preserve"> ON (1000 Hz) | LED ROJO</w:t>
      </w:r>
    </w:p>
    <w:p w14:paraId="7C237A2D" w14:textId="77777777" w:rsidR="00EB21EA" w:rsidRPr="00EB21EA" w:rsidRDefault="00EB21EA" w:rsidP="00EB21EA">
      <w:pPr>
        <w:spacing w:before="80" w:after="80"/>
        <w:jc w:val="both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El </w:t>
      </w:r>
      <w:proofErr w:type="spellStart"/>
      <w:r w:rsidRPr="00EB21EA">
        <w:rPr>
          <w:rFonts w:ascii="Arial" w:eastAsia="Arial" w:hAnsi="Arial" w:cs="Arial"/>
        </w:rPr>
        <w:t>timestamp</w:t>
      </w:r>
      <w:proofErr w:type="spellEnd"/>
      <w:r w:rsidRPr="00EB21EA">
        <w:rPr>
          <w:rFonts w:ascii="Arial" w:eastAsia="Arial" w:hAnsi="Arial" w:cs="Arial"/>
        </w:rPr>
        <w:t xml:space="preserve"> entre corchetes corresponde al valor de </w:t>
      </w:r>
      <w:proofErr w:type="spellStart"/>
      <w:proofErr w:type="gramStart"/>
      <w:r w:rsidRPr="00EB21EA">
        <w:rPr>
          <w:rFonts w:ascii="Arial" w:eastAsia="Arial" w:hAnsi="Arial" w:cs="Arial"/>
        </w:rPr>
        <w:t>millis</w:t>
      </w:r>
      <w:proofErr w:type="spellEnd"/>
      <w:r w:rsidRPr="00EB21EA">
        <w:rPr>
          <w:rFonts w:ascii="Arial" w:eastAsia="Arial" w:hAnsi="Arial" w:cs="Arial"/>
        </w:rPr>
        <w:t>(</w:t>
      </w:r>
      <w:proofErr w:type="gramEnd"/>
      <w:r w:rsidRPr="00EB21EA">
        <w:rPr>
          <w:rFonts w:ascii="Arial" w:eastAsia="Arial" w:hAnsi="Arial" w:cs="Arial"/>
        </w:rPr>
        <w:t>), permitiendo calcular directamente la Métrica 1 (latencia) como la diferencia entre el instante de superación del umbral y la activación del actuador.</w:t>
      </w:r>
    </w:p>
    <w:p w14:paraId="583ECBF6" w14:textId="468C46F2" w:rsidR="00EB21EA" w:rsidRPr="00396DC4" w:rsidRDefault="00EB21EA" w:rsidP="00EB21EA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13.3 Descripción del Video de Demostración</w:t>
      </w:r>
    </w:p>
    <w:p w14:paraId="25DC1BFA" w14:textId="77777777" w:rsidR="00EB21EA" w:rsidRPr="00EB21EA" w:rsidRDefault="00EB21EA" w:rsidP="00EB21EA">
      <w:pPr>
        <w:spacing w:before="80" w:after="8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El video de demostración (enlace pendiente de grabación en hardware real — ver lista de pendientes al final de este documento) deberá mostrar los siguientes hitos en secuencia:</w:t>
      </w:r>
    </w:p>
    <w:p w14:paraId="082A1865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Encendido del sistema: inicialización del LCD con mensaje de bienvenida y </w:t>
      </w:r>
      <w:proofErr w:type="spellStart"/>
      <w:r w:rsidRPr="00EB21EA">
        <w:rPr>
          <w:rFonts w:ascii="Arial" w:eastAsia="Arial" w:hAnsi="Arial" w:cs="Arial"/>
        </w:rPr>
        <w:t>autochequeo</w:t>
      </w:r>
      <w:proofErr w:type="spellEnd"/>
      <w:r w:rsidRPr="00EB21EA">
        <w:rPr>
          <w:rFonts w:ascii="Arial" w:eastAsia="Arial" w:hAnsi="Arial" w:cs="Arial"/>
        </w:rPr>
        <w:t xml:space="preserve"> de sensores.</w:t>
      </w:r>
    </w:p>
    <w:p w14:paraId="51F6949C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Estado NORMAL: lectura en tiempo real de las 3 zonas con valores dentro de rangos. LED verde activo.</w:t>
      </w:r>
    </w:p>
    <w:p w14:paraId="7BB00E2B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Inducción de alerta térmica: aproximar una fuente de calor al DS18B20 de la Zona 2 (Refrigeración) para simular pérdida de cadena de frío. Transición visible al estado PRE_ALERTA (LED amarillo + mensaje en LCD).</w:t>
      </w:r>
    </w:p>
    <w:p w14:paraId="2C1C7E3C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Confirmación de alerta CRITICA: mantener la temperatura elevada por más de 30 s para que el </w:t>
      </w:r>
      <w:proofErr w:type="spellStart"/>
      <w:r w:rsidRPr="00EB21EA">
        <w:rPr>
          <w:rFonts w:ascii="Arial" w:eastAsia="Arial" w:hAnsi="Arial" w:cs="Arial"/>
        </w:rPr>
        <w:t>timeout</w:t>
      </w:r>
      <w:proofErr w:type="spellEnd"/>
      <w:r w:rsidRPr="00EB21EA">
        <w:rPr>
          <w:rFonts w:ascii="Arial" w:eastAsia="Arial" w:hAnsi="Arial" w:cs="Arial"/>
        </w:rPr>
        <w:t xml:space="preserve"> de tolerancia dispare la transición. Activación del </w:t>
      </w:r>
      <w:proofErr w:type="spellStart"/>
      <w:r w:rsidRPr="00EB21EA">
        <w:rPr>
          <w:rFonts w:ascii="Arial" w:eastAsia="Arial" w:hAnsi="Arial" w:cs="Arial"/>
        </w:rPr>
        <w:t>buzzer</w:t>
      </w:r>
      <w:proofErr w:type="spellEnd"/>
      <w:r w:rsidRPr="00EB21EA">
        <w:rPr>
          <w:rFonts w:ascii="Arial" w:eastAsia="Arial" w:hAnsi="Arial" w:cs="Arial"/>
        </w:rPr>
        <w:t xml:space="preserve"> a 1 kHz y LED rojo.</w:t>
      </w:r>
    </w:p>
    <w:p w14:paraId="5C238BF4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Detección PIR: activar el sensor PIR para simular una intrusión. Activación inmediata del estado CRITICO con frecuencia de </w:t>
      </w:r>
      <w:proofErr w:type="spellStart"/>
      <w:r w:rsidRPr="00EB21EA">
        <w:rPr>
          <w:rFonts w:ascii="Arial" w:eastAsia="Arial" w:hAnsi="Arial" w:cs="Arial"/>
        </w:rPr>
        <w:t>buzzer</w:t>
      </w:r>
      <w:proofErr w:type="spellEnd"/>
      <w:r w:rsidRPr="00EB21EA">
        <w:rPr>
          <w:rFonts w:ascii="Arial" w:eastAsia="Arial" w:hAnsi="Arial" w:cs="Arial"/>
        </w:rPr>
        <w:t xml:space="preserve"> diferenciada (2 kHz).</w:t>
      </w:r>
    </w:p>
    <w:p w14:paraId="5ABCE668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Reconocimiento de alarma y transición a MANTENIMIENTO: presionar el pulsador de reconocimiento.</w:t>
      </w:r>
    </w:p>
    <w:p w14:paraId="1BE00AA9" w14:textId="77777777" w:rsidR="00EB21EA" w:rsidRPr="00EB21EA" w:rsidRDefault="00EB21EA" w:rsidP="00EB21E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 xml:space="preserve">Salida del Monitor Serie durante todo el proceso, mostrando los </w:t>
      </w:r>
      <w:proofErr w:type="spellStart"/>
      <w:r w:rsidRPr="00EB21EA">
        <w:rPr>
          <w:rFonts w:ascii="Arial" w:eastAsia="Arial" w:hAnsi="Arial" w:cs="Arial"/>
        </w:rPr>
        <w:t>timestamps</w:t>
      </w:r>
      <w:proofErr w:type="spellEnd"/>
      <w:r w:rsidRPr="00EB21EA">
        <w:rPr>
          <w:rFonts w:ascii="Arial" w:eastAsia="Arial" w:hAnsi="Arial" w:cs="Arial"/>
        </w:rPr>
        <w:t xml:space="preserve"> para medición de latencia.</w:t>
      </w:r>
    </w:p>
    <w:p w14:paraId="026E47A9" w14:textId="075FE3F0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14. Lista de Elementos Pendientes para Completar el E2</w:t>
      </w:r>
    </w:p>
    <w:p w14:paraId="77F7DB9B" w14:textId="77777777" w:rsidR="00EB21EA" w:rsidRPr="00EB21EA" w:rsidRDefault="00EB21EA" w:rsidP="00EB21EA">
      <w:pPr>
        <w:spacing w:before="80" w:after="8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t>Los siguientes ítems requieren trabajo experimental en hardware físico y no pueden ser completados sin acceso al prototipo real. Deben ser documentados y añadidos al informe antes de la entrega del E2: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21EA" w:rsidRPr="00EB21EA" w14:paraId="4B95F5FD" w14:textId="77777777" w:rsidTr="00EB21EA">
        <w:tc>
          <w:tcPr>
            <w:tcW w:w="2831" w:type="dxa"/>
          </w:tcPr>
          <w:p w14:paraId="4EE08870" w14:textId="16B1AE75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#</w:t>
            </w:r>
          </w:p>
        </w:tc>
        <w:tc>
          <w:tcPr>
            <w:tcW w:w="2831" w:type="dxa"/>
          </w:tcPr>
          <w:p w14:paraId="16DF1DA3" w14:textId="0A61E979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Elemento Pendiente</w:t>
            </w:r>
          </w:p>
        </w:tc>
        <w:tc>
          <w:tcPr>
            <w:tcW w:w="2832" w:type="dxa"/>
          </w:tcPr>
          <w:p w14:paraId="0880ADBE" w14:textId="1256C8D1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Cómo Completarlo</w:t>
            </w:r>
          </w:p>
        </w:tc>
      </w:tr>
      <w:tr w:rsidR="00EB21EA" w:rsidRPr="00EB21EA" w14:paraId="45F726D1" w14:textId="77777777" w:rsidTr="00EB21EA">
        <w:tc>
          <w:tcPr>
            <w:tcW w:w="2831" w:type="dxa"/>
          </w:tcPr>
          <w:p w14:paraId="530ACBF1" w14:textId="2662C7EE" w:rsidR="00EB21EA" w:rsidRPr="00EB21EA" w:rsidRDefault="00EB21EA" w:rsidP="00EB21EA">
            <w:pPr>
              <w:spacing w:before="80" w:after="80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</w:t>
            </w:r>
          </w:p>
        </w:tc>
        <w:tc>
          <w:tcPr>
            <w:tcW w:w="2831" w:type="dxa"/>
          </w:tcPr>
          <w:p w14:paraId="603EBF01" w14:textId="580F3335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DIAGRAMA DE BLOQUES DEL SISTEMA (Figura 1)</w:t>
            </w:r>
          </w:p>
        </w:tc>
        <w:tc>
          <w:tcPr>
            <w:tcW w:w="2832" w:type="dxa"/>
          </w:tcPr>
          <w:p w14:paraId="62327D20" w14:textId="0104ED45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Crear una figura con el diagrama completo de hardware: sensores → Arduino Mega → actuadores. Puede ser exportada de </w:t>
            </w:r>
            <w:proofErr w:type="spellStart"/>
            <w:r w:rsidRPr="00EB21EA">
              <w:rPr>
                <w:rFonts w:ascii="Arial" w:eastAsia="Arial" w:hAnsi="Arial" w:cs="Arial"/>
              </w:rPr>
              <w:t>Wokwi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 </w:t>
            </w:r>
            <w:r w:rsidRPr="00EB21EA">
              <w:rPr>
                <w:rFonts w:ascii="Arial" w:eastAsia="Arial" w:hAnsi="Arial" w:cs="Arial"/>
              </w:rPr>
              <w:lastRenderedPageBreak/>
              <w:t>dibujada en Fritzing/draw.io e insertada como imagen en este documento.</w:t>
            </w:r>
          </w:p>
        </w:tc>
      </w:tr>
      <w:tr w:rsidR="00EB21EA" w:rsidRPr="00EB21EA" w14:paraId="426A69C6" w14:textId="77777777" w:rsidTr="00EB21EA">
        <w:tc>
          <w:tcPr>
            <w:tcW w:w="2831" w:type="dxa"/>
          </w:tcPr>
          <w:p w14:paraId="3598F2DF" w14:textId="369CAC4F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2831" w:type="dxa"/>
          </w:tcPr>
          <w:p w14:paraId="47AA31C6" w14:textId="00554B8F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DIAGRAMA ESQUEMÁTICO / FRITZING del prototipo en </w:t>
            </w:r>
            <w:proofErr w:type="spellStart"/>
            <w:r w:rsidRPr="00EB21EA">
              <w:rPr>
                <w:rFonts w:ascii="Arial" w:eastAsia="Arial" w:hAnsi="Arial" w:cs="Arial"/>
              </w:rPr>
              <w:t>protoboard</w:t>
            </w:r>
            <w:proofErr w:type="spellEnd"/>
          </w:p>
        </w:tc>
        <w:tc>
          <w:tcPr>
            <w:tcW w:w="2832" w:type="dxa"/>
          </w:tcPr>
          <w:p w14:paraId="67444DD2" w14:textId="3FB0DA23" w:rsidR="00EB21EA" w:rsidRPr="00EB21EA" w:rsidRDefault="00EB21EA" w:rsidP="003A3D48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Generar el diagrama de conexiones detallado con </w:t>
            </w:r>
            <w:proofErr w:type="spellStart"/>
            <w:r w:rsidRPr="00EB21EA">
              <w:rPr>
                <w:rFonts w:ascii="Arial" w:eastAsia="Arial" w:hAnsi="Arial" w:cs="Arial"/>
              </w:rPr>
              <w:t>Fritzing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o </w:t>
            </w:r>
            <w:proofErr w:type="spellStart"/>
            <w:r w:rsidRPr="00EB21EA">
              <w:rPr>
                <w:rFonts w:ascii="Arial" w:eastAsia="Arial" w:hAnsi="Arial" w:cs="Arial"/>
              </w:rPr>
              <w:t>Tinkercad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mostrando todos los pines, resistencias de </w:t>
            </w:r>
            <w:proofErr w:type="spellStart"/>
            <w:r w:rsidRPr="00EB21EA">
              <w:rPr>
                <w:rFonts w:ascii="Arial" w:eastAsia="Arial" w:hAnsi="Arial" w:cs="Arial"/>
              </w:rPr>
              <w:t>pull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-up (4.7 </w:t>
            </w:r>
            <w:proofErr w:type="spellStart"/>
            <w:r w:rsidRPr="00EB21EA">
              <w:rPr>
                <w:rFonts w:ascii="Arial" w:eastAsia="Arial" w:hAnsi="Arial" w:cs="Arial"/>
              </w:rPr>
              <w:t>kΩ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para 1-Wire) y conexiones de alimentación</w:t>
            </w:r>
          </w:p>
        </w:tc>
      </w:tr>
      <w:tr w:rsidR="00EB21EA" w:rsidRPr="00EB21EA" w14:paraId="40EE018F" w14:textId="77777777" w:rsidTr="00EB21EA">
        <w:tc>
          <w:tcPr>
            <w:tcW w:w="2831" w:type="dxa"/>
          </w:tcPr>
          <w:p w14:paraId="0768ADC5" w14:textId="338B2B0A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3</w:t>
            </w:r>
          </w:p>
        </w:tc>
        <w:tc>
          <w:tcPr>
            <w:tcW w:w="2831" w:type="dxa"/>
          </w:tcPr>
          <w:p w14:paraId="55DF1410" w14:textId="5A786F01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VIDEO DE DEMOSTRACIÓN FUNCIONAL</w:t>
            </w:r>
          </w:p>
        </w:tc>
        <w:tc>
          <w:tcPr>
            <w:tcW w:w="2832" w:type="dxa"/>
          </w:tcPr>
          <w:p w14:paraId="6A119E2D" w14:textId="69FD7738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Grabar video (corto, 1–3 min) mostrando las lecturas del sensor en tiempo real en el monitor serie o LCD del prototipo físico o simulación </w:t>
            </w:r>
            <w:proofErr w:type="spellStart"/>
            <w:r w:rsidRPr="00EB21EA">
              <w:rPr>
                <w:rFonts w:ascii="Arial" w:eastAsia="Arial" w:hAnsi="Arial" w:cs="Arial"/>
              </w:rPr>
              <w:t>Wokwi</w:t>
            </w:r>
            <w:proofErr w:type="spellEnd"/>
            <w:r w:rsidRPr="00EB21EA">
              <w:rPr>
                <w:rFonts w:ascii="Arial" w:eastAsia="Arial" w:hAnsi="Arial" w:cs="Arial"/>
              </w:rPr>
              <w:t>. Subir a YouTube no listado e incluir el enlace en el informe.</w:t>
            </w:r>
          </w:p>
        </w:tc>
      </w:tr>
      <w:tr w:rsidR="00EB21EA" w:rsidRPr="00EB21EA" w14:paraId="6C2BFF90" w14:textId="77777777" w:rsidTr="00EB21EA">
        <w:tc>
          <w:tcPr>
            <w:tcW w:w="2831" w:type="dxa"/>
          </w:tcPr>
          <w:p w14:paraId="05BEA34B" w14:textId="7CFEFE63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4</w:t>
            </w:r>
          </w:p>
        </w:tc>
        <w:tc>
          <w:tcPr>
            <w:tcW w:w="2831" w:type="dxa"/>
          </w:tcPr>
          <w:p w14:paraId="7D8B2DA3" w14:textId="22AF0EC0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CAPTURAS DE PANTALLA DEL MONITOR SERIE</w:t>
            </w:r>
          </w:p>
        </w:tc>
        <w:tc>
          <w:tcPr>
            <w:tcW w:w="2832" w:type="dxa"/>
          </w:tcPr>
          <w:p w14:paraId="5F62CBA9" w14:textId="3115FF74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Tomar capturas del Serial Monitor de Arduino IDE mostrando las lecturas de los 3 sensores en tiempo real, incluyendo al menos una transición de estado FSM.</w:t>
            </w:r>
          </w:p>
        </w:tc>
      </w:tr>
      <w:tr w:rsidR="00EB21EA" w:rsidRPr="00EB21EA" w14:paraId="0FD83CC2" w14:textId="77777777" w:rsidTr="00EB21EA">
        <w:tc>
          <w:tcPr>
            <w:tcW w:w="2831" w:type="dxa"/>
          </w:tcPr>
          <w:p w14:paraId="6EF82A1A" w14:textId="5D722169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5</w:t>
            </w:r>
          </w:p>
        </w:tc>
        <w:tc>
          <w:tcPr>
            <w:tcW w:w="2831" w:type="dxa"/>
          </w:tcPr>
          <w:p w14:paraId="41740BC6" w14:textId="42C7981A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CAPTURA DEL COMPILADOR (uso de memoria)</w:t>
            </w:r>
          </w:p>
        </w:tc>
        <w:tc>
          <w:tcPr>
            <w:tcW w:w="2832" w:type="dxa"/>
          </w:tcPr>
          <w:p w14:paraId="1BF48D2A" w14:textId="404B265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Compilar el firmware en Arduino IDE y registrar el reporte de memoria: '\"Sketch uses X bytes (Y%) </w:t>
            </w:r>
            <w:proofErr w:type="spellStart"/>
            <w:r w:rsidRPr="00EB21EA">
              <w:rPr>
                <w:rFonts w:ascii="Arial" w:eastAsia="Arial" w:hAnsi="Arial" w:cs="Arial"/>
              </w:rPr>
              <w:t>of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program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storage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space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. </w:t>
            </w:r>
            <w:proofErr w:type="gramStart"/>
            <w:r w:rsidRPr="00EB21EA">
              <w:rPr>
                <w:rFonts w:ascii="Arial" w:eastAsia="Arial" w:hAnsi="Arial" w:cs="Arial"/>
              </w:rPr>
              <w:t>Global variables</w:t>
            </w:r>
            <w:proofErr w:type="gramEnd"/>
            <w:r w:rsidRPr="00EB21EA">
              <w:rPr>
                <w:rFonts w:ascii="Arial" w:eastAsia="Arial" w:hAnsi="Arial" w:cs="Arial"/>
              </w:rPr>
              <w:t xml:space="preserve"> use X bytes (Y%) </w:t>
            </w:r>
            <w:proofErr w:type="spellStart"/>
            <w:r w:rsidRPr="00EB21EA">
              <w:rPr>
                <w:rFonts w:ascii="Arial" w:eastAsia="Arial" w:hAnsi="Arial" w:cs="Arial"/>
              </w:rPr>
              <w:t>of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dynamic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EB21EA">
              <w:rPr>
                <w:rFonts w:ascii="Arial" w:eastAsia="Arial" w:hAnsi="Arial" w:cs="Arial"/>
              </w:rPr>
              <w:t>memory</w:t>
            </w:r>
            <w:proofErr w:type="spellEnd"/>
            <w:r w:rsidRPr="00EB21EA">
              <w:rPr>
                <w:rFonts w:ascii="Arial" w:eastAsia="Arial" w:hAnsi="Arial" w:cs="Arial"/>
              </w:rPr>
              <w:t>...'\"</w:t>
            </w:r>
          </w:p>
        </w:tc>
      </w:tr>
      <w:tr w:rsidR="00EB21EA" w:rsidRPr="00EB21EA" w14:paraId="3FDED0E8" w14:textId="77777777" w:rsidTr="00EB21EA">
        <w:tc>
          <w:tcPr>
            <w:tcW w:w="2831" w:type="dxa"/>
          </w:tcPr>
          <w:p w14:paraId="759F904D" w14:textId="7E78A650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6</w:t>
            </w:r>
          </w:p>
        </w:tc>
        <w:tc>
          <w:tcPr>
            <w:tcW w:w="2831" w:type="dxa"/>
          </w:tcPr>
          <w:p w14:paraId="056FD229" w14:textId="3B7968AE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CÓDIGO FUENTE COMPLETO (</w:t>
            </w:r>
            <w:proofErr w:type="gramStart"/>
            <w:r w:rsidRPr="00EB21EA">
              <w:rPr>
                <w:rFonts w:ascii="Arial" w:eastAsia="Arial" w:hAnsi="Arial" w:cs="Arial"/>
              </w:rPr>
              <w:t>archivo .</w:t>
            </w:r>
            <w:proofErr w:type="spellStart"/>
            <w:r w:rsidRPr="00EB21EA">
              <w:rPr>
                <w:rFonts w:ascii="Arial" w:eastAsia="Arial" w:hAnsi="Arial" w:cs="Arial"/>
              </w:rPr>
              <w:t>ino</w:t>
            </w:r>
            <w:proofErr w:type="spellEnd"/>
            <w:proofErr w:type="gramEnd"/>
            <w:r w:rsidRPr="00EB21EA">
              <w:rPr>
                <w:rFonts w:ascii="Arial" w:eastAsia="Arial" w:hAnsi="Arial" w:cs="Arial"/>
              </w:rPr>
              <w:t xml:space="preserve"> / .</w:t>
            </w:r>
            <w:proofErr w:type="spellStart"/>
            <w:r w:rsidRPr="00EB21EA">
              <w:rPr>
                <w:rFonts w:ascii="Arial" w:eastAsia="Arial" w:hAnsi="Arial" w:cs="Arial"/>
              </w:rPr>
              <w:t>cpp</w:t>
            </w:r>
            <w:proofErr w:type="spellEnd"/>
            <w:r w:rsidRPr="00EB21EA">
              <w:rPr>
                <w:rFonts w:ascii="Arial" w:eastAsia="Arial" w:hAnsi="Arial" w:cs="Arial"/>
              </w:rPr>
              <w:t>)</w:t>
            </w:r>
          </w:p>
        </w:tc>
        <w:tc>
          <w:tcPr>
            <w:tcW w:w="2832" w:type="dxa"/>
          </w:tcPr>
          <w:p w14:paraId="2DDE2FDC" w14:textId="493B465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Adjuntar o incluir en anexo el código fuente completo del firmware con todos los módulos: config_timers.cpp, fsm.cpp, sensores.cpp, actuadores.cpp, ui_lcd.cpp, </w:t>
            </w:r>
            <w:proofErr w:type="spellStart"/>
            <w:r w:rsidRPr="00EB21EA">
              <w:rPr>
                <w:rFonts w:ascii="Arial" w:eastAsia="Arial" w:hAnsi="Arial" w:cs="Arial"/>
              </w:rPr>
              <w:t>main.ino</w:t>
            </w:r>
            <w:proofErr w:type="spellEnd"/>
            <w:r w:rsidRPr="00EB21EA">
              <w:rPr>
                <w:rFonts w:ascii="Arial" w:eastAsia="Arial" w:hAnsi="Arial" w:cs="Arial"/>
              </w:rPr>
              <w:t>.</w:t>
            </w:r>
          </w:p>
        </w:tc>
      </w:tr>
      <w:tr w:rsidR="00EB21EA" w:rsidRPr="00EB21EA" w14:paraId="58B8961D" w14:textId="77777777" w:rsidTr="00EB21EA">
        <w:tc>
          <w:tcPr>
            <w:tcW w:w="2831" w:type="dxa"/>
          </w:tcPr>
          <w:p w14:paraId="620120C8" w14:textId="75913DDA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2831" w:type="dxa"/>
          </w:tcPr>
          <w:p w14:paraId="605383F4" w14:textId="6E76BFD8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ENLACE AL REPOSITORIO (GitHub o ZIP)</w:t>
            </w:r>
          </w:p>
        </w:tc>
        <w:tc>
          <w:tcPr>
            <w:tcW w:w="2832" w:type="dxa"/>
          </w:tcPr>
          <w:p w14:paraId="7EFA05AC" w14:textId="2BB7E0E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Subir el código fuente a un repositorio GitHub público o privado (con acceso al docente) e incluir el enlace en el documento.</w:t>
            </w:r>
          </w:p>
        </w:tc>
      </w:tr>
      <w:tr w:rsidR="00EB21EA" w:rsidRPr="00EB21EA" w14:paraId="1D76EB0B" w14:textId="77777777" w:rsidTr="00EB21EA">
        <w:tc>
          <w:tcPr>
            <w:tcW w:w="2831" w:type="dxa"/>
          </w:tcPr>
          <w:p w14:paraId="3C63AF7A" w14:textId="5FFEB88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8</w:t>
            </w:r>
          </w:p>
        </w:tc>
        <w:tc>
          <w:tcPr>
            <w:tcW w:w="2831" w:type="dxa"/>
          </w:tcPr>
          <w:p w14:paraId="574FA619" w14:textId="5A381D24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FOTO DEL PROTOTIPO FÍSICO (si ya está armado)</w:t>
            </w:r>
          </w:p>
        </w:tc>
        <w:tc>
          <w:tcPr>
            <w:tcW w:w="2832" w:type="dxa"/>
          </w:tcPr>
          <w:p w14:paraId="25A3F190" w14:textId="36727B25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Incluir al menos una foto del </w:t>
            </w:r>
            <w:proofErr w:type="spellStart"/>
            <w:r w:rsidRPr="00EB21EA">
              <w:rPr>
                <w:rFonts w:ascii="Arial" w:eastAsia="Arial" w:hAnsi="Arial" w:cs="Arial"/>
              </w:rPr>
              <w:t>protoboard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con todos los componentes conectados. Etiquetar los componentes en la imagen.</w:t>
            </w:r>
          </w:p>
        </w:tc>
      </w:tr>
      <w:tr w:rsidR="00EB21EA" w:rsidRPr="00EB21EA" w14:paraId="1CD4E9F3" w14:textId="77777777" w:rsidTr="00EB21EA">
        <w:tc>
          <w:tcPr>
            <w:tcW w:w="2831" w:type="dxa"/>
          </w:tcPr>
          <w:p w14:paraId="7623D4A4" w14:textId="49F9CEE9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9</w:t>
            </w:r>
          </w:p>
        </w:tc>
        <w:tc>
          <w:tcPr>
            <w:tcW w:w="2831" w:type="dxa"/>
          </w:tcPr>
          <w:p w14:paraId="57A19B00" w14:textId="257EC65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PRIMERA MEDICIÓN PRELIMINAR DE LATENCIA (Métrica 1)</w:t>
            </w:r>
          </w:p>
        </w:tc>
        <w:tc>
          <w:tcPr>
            <w:tcW w:w="2832" w:type="dxa"/>
          </w:tcPr>
          <w:p w14:paraId="6DC43FEA" w14:textId="2391825C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 xml:space="preserve">Usar el </w:t>
            </w:r>
            <w:proofErr w:type="spellStart"/>
            <w:r w:rsidRPr="00EB21EA">
              <w:rPr>
                <w:rFonts w:ascii="Arial" w:eastAsia="Arial" w:hAnsi="Arial" w:cs="Arial"/>
              </w:rPr>
              <w:t>timestamp</w:t>
            </w:r>
            <w:proofErr w:type="spellEnd"/>
            <w:r w:rsidRPr="00EB21EA">
              <w:rPr>
                <w:rFonts w:ascii="Arial" w:eastAsia="Arial" w:hAnsi="Arial" w:cs="Arial"/>
              </w:rPr>
              <w:t xml:space="preserve"> del Monitor Serie para calcular la diferencia entre la superación del umbral y la activación del </w:t>
            </w:r>
            <w:proofErr w:type="spellStart"/>
            <w:r w:rsidRPr="00EB21EA">
              <w:rPr>
                <w:rFonts w:ascii="Arial" w:eastAsia="Arial" w:hAnsi="Arial" w:cs="Arial"/>
              </w:rPr>
              <w:t>buzzer</w:t>
            </w:r>
            <w:proofErr w:type="spellEnd"/>
            <w:r w:rsidRPr="00EB21EA">
              <w:rPr>
                <w:rFonts w:ascii="Arial" w:eastAsia="Arial" w:hAnsi="Arial" w:cs="Arial"/>
              </w:rPr>
              <w:t>. Registrar al menos 5 mediciones y calcular el promedio.</w:t>
            </w:r>
          </w:p>
        </w:tc>
      </w:tr>
      <w:tr w:rsidR="00EB21EA" w:rsidRPr="00EB21EA" w14:paraId="04B6C7B7" w14:textId="77777777" w:rsidTr="00EB21EA">
        <w:tc>
          <w:tcPr>
            <w:tcW w:w="2831" w:type="dxa"/>
          </w:tcPr>
          <w:p w14:paraId="2F1FBF28" w14:textId="478AF00E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hAnsi="Arial" w:cs="Arial"/>
              </w:rPr>
              <w:t>10</w:t>
            </w:r>
          </w:p>
        </w:tc>
        <w:tc>
          <w:tcPr>
            <w:tcW w:w="2831" w:type="dxa"/>
          </w:tcPr>
          <w:p w14:paraId="6FF53DFD" w14:textId="75B4E0A7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VERIFICACIÓN DE DIRECCIÓN ROM de los DS18B20</w:t>
            </w:r>
          </w:p>
        </w:tc>
        <w:tc>
          <w:tcPr>
            <w:tcW w:w="2832" w:type="dxa"/>
          </w:tcPr>
          <w:p w14:paraId="2E5818A9" w14:textId="091512F6" w:rsidR="00EB21EA" w:rsidRPr="00EB21EA" w:rsidRDefault="00EB21EA" w:rsidP="00EB21E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B21EA">
              <w:rPr>
                <w:rFonts w:ascii="Arial" w:eastAsia="Arial" w:hAnsi="Arial" w:cs="Arial"/>
              </w:rPr>
              <w:t>Ejecutar el sketch de ejemplo 'DS18x20_Temperature' para verificar y registrar las direcciones ROM de 64 bits de cada sensor. Incluir los valores en el informe.</w:t>
            </w:r>
          </w:p>
        </w:tc>
      </w:tr>
    </w:tbl>
    <w:p w14:paraId="267A6DBC" w14:textId="60D9C80D" w:rsidR="00EB21EA" w:rsidRPr="00396DC4" w:rsidRDefault="00EB21EA" w:rsidP="003A3D48">
      <w:pPr>
        <w:spacing w:before="80" w:after="80"/>
        <w:jc w:val="both"/>
        <w:rPr>
          <w:rFonts w:ascii="Arial" w:hAnsi="Arial" w:cs="Arial"/>
          <w:b/>
          <w:bCs/>
        </w:rPr>
      </w:pPr>
      <w:r w:rsidRPr="00396DC4">
        <w:rPr>
          <w:rFonts w:ascii="Arial" w:hAnsi="Arial" w:cs="Arial"/>
          <w:b/>
          <w:bCs/>
        </w:rPr>
        <w:t>15. Referencias</w:t>
      </w:r>
    </w:p>
    <w:p w14:paraId="6E03821C" w14:textId="3CD28301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1] Atmel/Microchip </w:t>
      </w:r>
      <w:proofErr w:type="spellStart"/>
      <w:r w:rsidRPr="00EB21EA">
        <w:rPr>
          <w:rFonts w:ascii="Arial" w:eastAsia="Arial" w:hAnsi="Arial" w:cs="Arial"/>
        </w:rPr>
        <w:t>Technology</w:t>
      </w:r>
      <w:proofErr w:type="spellEnd"/>
      <w:r w:rsidRPr="00EB21EA">
        <w:rPr>
          <w:rFonts w:ascii="Arial" w:eastAsia="Arial" w:hAnsi="Arial" w:cs="Arial"/>
        </w:rPr>
        <w:t xml:space="preserve">, "ATmega2560 </w:t>
      </w:r>
      <w:proofErr w:type="spellStart"/>
      <w:r w:rsidRPr="00EB21EA">
        <w:rPr>
          <w:rFonts w:ascii="Arial" w:eastAsia="Arial" w:hAnsi="Arial" w:cs="Arial"/>
        </w:rPr>
        <w:t>Datasheet</w:t>
      </w:r>
      <w:proofErr w:type="spellEnd"/>
      <w:r w:rsidRPr="00EB21EA">
        <w:rPr>
          <w:rFonts w:ascii="Arial" w:eastAsia="Arial" w:hAnsi="Arial" w:cs="Arial"/>
        </w:rPr>
        <w:t xml:space="preserve">," 2016. [Online].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7" w:history="1">
        <w:r w:rsidRPr="00EB21EA">
          <w:rPr>
            <w:rStyle w:val="Hipervnculo"/>
            <w:rFonts w:ascii="Arial" w:eastAsia="Arial" w:hAnsi="Arial" w:cs="Arial"/>
          </w:rPr>
          <w:t>https://www.microchip.com/en-us/product/ATmega2560</w:t>
        </w:r>
      </w:hyperlink>
    </w:p>
    <w:p w14:paraId="43F60CC6" w14:textId="325AD839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[2] </w:t>
      </w:r>
      <w:proofErr w:type="spellStart"/>
      <w:r w:rsidRPr="00EB21EA">
        <w:rPr>
          <w:rFonts w:ascii="Arial" w:eastAsia="Arial" w:hAnsi="Arial" w:cs="Arial"/>
        </w:rPr>
        <w:t>Maxim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Integrated</w:t>
      </w:r>
      <w:proofErr w:type="spellEnd"/>
      <w:r w:rsidRPr="00EB21EA">
        <w:rPr>
          <w:rFonts w:ascii="Arial" w:eastAsia="Arial" w:hAnsi="Arial" w:cs="Arial"/>
        </w:rPr>
        <w:t xml:space="preserve">, "DS18B20 </w:t>
      </w:r>
      <w:proofErr w:type="spellStart"/>
      <w:r w:rsidRPr="00EB21EA">
        <w:rPr>
          <w:rFonts w:ascii="Arial" w:eastAsia="Arial" w:hAnsi="Arial" w:cs="Arial"/>
        </w:rPr>
        <w:t>Programmable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Resolution</w:t>
      </w:r>
      <w:proofErr w:type="spellEnd"/>
      <w:r w:rsidRPr="00EB21EA">
        <w:rPr>
          <w:rFonts w:ascii="Arial" w:eastAsia="Arial" w:hAnsi="Arial" w:cs="Arial"/>
        </w:rPr>
        <w:t xml:space="preserve"> 1-Wire Digital </w:t>
      </w:r>
      <w:proofErr w:type="spellStart"/>
      <w:r w:rsidRPr="00EB21EA">
        <w:rPr>
          <w:rFonts w:ascii="Arial" w:eastAsia="Arial" w:hAnsi="Arial" w:cs="Arial"/>
        </w:rPr>
        <w:t>Thermometer</w:t>
      </w:r>
      <w:proofErr w:type="spellEnd"/>
      <w:r w:rsidRPr="00EB21EA">
        <w:rPr>
          <w:rFonts w:ascii="Arial" w:eastAsia="Arial" w:hAnsi="Arial" w:cs="Arial"/>
        </w:rPr>
        <w:t xml:space="preserve">," </w:t>
      </w:r>
      <w:proofErr w:type="spellStart"/>
      <w:r w:rsidRPr="00EB21EA">
        <w:rPr>
          <w:rFonts w:ascii="Arial" w:eastAsia="Arial" w:hAnsi="Arial" w:cs="Arial"/>
        </w:rPr>
        <w:t>Datasheet</w:t>
      </w:r>
      <w:proofErr w:type="spellEnd"/>
      <w:r w:rsidRPr="00EB21EA">
        <w:rPr>
          <w:rFonts w:ascii="Arial" w:eastAsia="Arial" w:hAnsi="Arial" w:cs="Arial"/>
        </w:rPr>
        <w:t xml:space="preserve">, 2019. [Online].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8" w:history="1">
        <w:r w:rsidRPr="00EB21EA">
          <w:rPr>
            <w:rStyle w:val="Hipervnculo"/>
            <w:rFonts w:ascii="Arial" w:eastAsia="Arial" w:hAnsi="Arial" w:cs="Arial"/>
          </w:rPr>
          <w:t>https://datasheets.maximintegrated.com/en/ds/DS18B20.pdf</w:t>
        </w:r>
      </w:hyperlink>
    </w:p>
    <w:p w14:paraId="5E12807E" w14:textId="41E844CE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[3] </w:t>
      </w:r>
      <w:proofErr w:type="spellStart"/>
      <w:r w:rsidRPr="00EB21EA">
        <w:rPr>
          <w:rFonts w:ascii="Arial" w:eastAsia="Arial" w:hAnsi="Arial" w:cs="Arial"/>
        </w:rPr>
        <w:t>Aosong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Electronics</w:t>
      </w:r>
      <w:proofErr w:type="spellEnd"/>
      <w:r w:rsidRPr="00EB21EA">
        <w:rPr>
          <w:rFonts w:ascii="Arial" w:eastAsia="Arial" w:hAnsi="Arial" w:cs="Arial"/>
        </w:rPr>
        <w:t xml:space="preserve">, "DHT22/AM2302 Digital </w:t>
      </w:r>
      <w:proofErr w:type="spellStart"/>
      <w:r w:rsidRPr="00EB21EA">
        <w:rPr>
          <w:rFonts w:ascii="Arial" w:eastAsia="Arial" w:hAnsi="Arial" w:cs="Arial"/>
        </w:rPr>
        <w:t>Humidity</w:t>
      </w:r>
      <w:proofErr w:type="spellEnd"/>
      <w:r w:rsidRPr="00EB21EA">
        <w:rPr>
          <w:rFonts w:ascii="Arial" w:eastAsia="Arial" w:hAnsi="Arial" w:cs="Arial"/>
        </w:rPr>
        <w:t xml:space="preserve"> &amp; </w:t>
      </w:r>
      <w:proofErr w:type="spellStart"/>
      <w:r w:rsidRPr="00EB21EA">
        <w:rPr>
          <w:rFonts w:ascii="Arial" w:eastAsia="Arial" w:hAnsi="Arial" w:cs="Arial"/>
        </w:rPr>
        <w:t>Temperature</w:t>
      </w:r>
      <w:proofErr w:type="spellEnd"/>
      <w:r w:rsidRPr="00EB21EA">
        <w:rPr>
          <w:rFonts w:ascii="Arial" w:eastAsia="Arial" w:hAnsi="Arial" w:cs="Arial"/>
        </w:rPr>
        <w:t xml:space="preserve"> Sensor," </w:t>
      </w:r>
      <w:proofErr w:type="spellStart"/>
      <w:r w:rsidRPr="00EB21EA">
        <w:rPr>
          <w:rFonts w:ascii="Arial" w:eastAsia="Arial" w:hAnsi="Arial" w:cs="Arial"/>
        </w:rPr>
        <w:t>Product</w:t>
      </w:r>
      <w:proofErr w:type="spellEnd"/>
      <w:r w:rsidRPr="00EB21EA">
        <w:rPr>
          <w:rFonts w:ascii="Arial" w:eastAsia="Arial" w:hAnsi="Arial" w:cs="Arial"/>
        </w:rPr>
        <w:t xml:space="preserve"> Manual, 2022.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9" w:history="1">
        <w:r w:rsidRPr="00EB21EA">
          <w:rPr>
            <w:rStyle w:val="Hipervnculo"/>
            <w:rFonts w:ascii="Arial" w:eastAsia="Arial" w:hAnsi="Arial" w:cs="Arial"/>
          </w:rPr>
          <w:t>https://cdn.sparkfun.com/assets/f/7/d/9/c/DHT22.pdf</w:t>
        </w:r>
      </w:hyperlink>
    </w:p>
    <w:p w14:paraId="71BF9339" w14:textId="6833D3C4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[4] Ministerio de Salud del Perú, "NTS </w:t>
      </w:r>
      <w:proofErr w:type="spellStart"/>
      <w:r w:rsidRPr="00EB21EA">
        <w:rPr>
          <w:rFonts w:ascii="Arial" w:eastAsia="Arial" w:hAnsi="Arial" w:cs="Arial"/>
        </w:rPr>
        <w:t>N°</w:t>
      </w:r>
      <w:proofErr w:type="spellEnd"/>
      <w:r w:rsidRPr="00EB21EA">
        <w:rPr>
          <w:rFonts w:ascii="Arial" w:eastAsia="Arial" w:hAnsi="Arial" w:cs="Arial"/>
        </w:rPr>
        <w:t xml:space="preserve"> 142-MINSA/2018/DIGESA – Norma Sanitaria para Restaurantes y Servicios Afines," Lima, Perú, 2018.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10" w:history="1">
        <w:r w:rsidRPr="00EB21EA">
          <w:rPr>
            <w:rStyle w:val="Hipervnculo"/>
            <w:rFonts w:ascii="Arial" w:eastAsia="Arial" w:hAnsi="Arial" w:cs="Arial"/>
          </w:rPr>
          <w:t>https://www.digesa.minsa.gob.pe/normaslegales/normas/rm_822-2018-minsa.pdf</w:t>
        </w:r>
      </w:hyperlink>
    </w:p>
    <w:p w14:paraId="43719CB2" w14:textId="3D619072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>[5] M. J. Pont, "</w:t>
      </w:r>
      <w:proofErr w:type="spellStart"/>
      <w:r w:rsidRPr="00EB21EA">
        <w:rPr>
          <w:rFonts w:ascii="Arial" w:eastAsia="Arial" w:hAnsi="Arial" w:cs="Arial"/>
        </w:rPr>
        <w:t>Patterns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for</w:t>
      </w:r>
      <w:proofErr w:type="spellEnd"/>
      <w:r w:rsidRPr="00EB21EA">
        <w:rPr>
          <w:rFonts w:ascii="Arial" w:eastAsia="Arial" w:hAnsi="Arial" w:cs="Arial"/>
        </w:rPr>
        <w:t xml:space="preserve"> Time-</w:t>
      </w:r>
      <w:proofErr w:type="spellStart"/>
      <w:r w:rsidRPr="00EB21EA">
        <w:rPr>
          <w:rFonts w:ascii="Arial" w:eastAsia="Arial" w:hAnsi="Arial" w:cs="Arial"/>
        </w:rPr>
        <w:t>Triggered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Embedded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Systems</w:t>
      </w:r>
      <w:proofErr w:type="spellEnd"/>
      <w:r w:rsidRPr="00EB21EA">
        <w:rPr>
          <w:rFonts w:ascii="Arial" w:eastAsia="Arial" w:hAnsi="Arial" w:cs="Arial"/>
        </w:rPr>
        <w:t xml:space="preserve">," Addison-Wesley, 2001.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11" w:history="1">
        <w:r w:rsidRPr="00EB21EA">
          <w:rPr>
            <w:rStyle w:val="Hipervnculo"/>
            <w:rFonts w:ascii="Arial" w:eastAsia="Arial" w:hAnsi="Arial" w:cs="Arial"/>
          </w:rPr>
          <w:t>https://www.safetty.net/download/pont_pttes_2001.pdf</w:t>
        </w:r>
      </w:hyperlink>
    </w:p>
    <w:p w14:paraId="32D81B3F" w14:textId="77777777" w:rsidR="00EB21EA" w:rsidRPr="00EB21EA" w:rsidRDefault="00EB21EA" w:rsidP="00EB21EA">
      <w:pPr>
        <w:spacing w:before="80" w:after="80"/>
        <w:rPr>
          <w:rFonts w:ascii="Arial" w:hAnsi="Arial" w:cs="Arial"/>
        </w:rPr>
      </w:pPr>
      <w:r w:rsidRPr="00EB21EA">
        <w:rPr>
          <w:rFonts w:ascii="Arial" w:eastAsia="Arial" w:hAnsi="Arial" w:cs="Arial"/>
        </w:rPr>
        <w:lastRenderedPageBreak/>
        <w:t>[6] D. A. Patterson y J. L. Hennessy, "</w:t>
      </w:r>
      <w:proofErr w:type="spellStart"/>
      <w:r w:rsidRPr="00EB21EA">
        <w:rPr>
          <w:rFonts w:ascii="Arial" w:eastAsia="Arial" w:hAnsi="Arial" w:cs="Arial"/>
        </w:rPr>
        <w:t>Computer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Organization</w:t>
      </w:r>
      <w:proofErr w:type="spellEnd"/>
      <w:r w:rsidRPr="00EB21EA">
        <w:rPr>
          <w:rFonts w:ascii="Arial" w:eastAsia="Arial" w:hAnsi="Arial" w:cs="Arial"/>
        </w:rPr>
        <w:t xml:space="preserve"> and </w:t>
      </w:r>
      <w:proofErr w:type="spellStart"/>
      <w:r w:rsidRPr="00EB21EA">
        <w:rPr>
          <w:rFonts w:ascii="Arial" w:eastAsia="Arial" w:hAnsi="Arial" w:cs="Arial"/>
        </w:rPr>
        <w:t>Design</w:t>
      </w:r>
      <w:proofErr w:type="spellEnd"/>
      <w:r w:rsidRPr="00EB21EA">
        <w:rPr>
          <w:rFonts w:ascii="Arial" w:eastAsia="Arial" w:hAnsi="Arial" w:cs="Arial"/>
        </w:rPr>
        <w:t xml:space="preserve">: </w:t>
      </w:r>
      <w:proofErr w:type="spellStart"/>
      <w:r w:rsidRPr="00EB21EA">
        <w:rPr>
          <w:rFonts w:ascii="Arial" w:eastAsia="Arial" w:hAnsi="Arial" w:cs="Arial"/>
        </w:rPr>
        <w:t>The</w:t>
      </w:r>
      <w:proofErr w:type="spellEnd"/>
      <w:r w:rsidRPr="00EB21EA">
        <w:rPr>
          <w:rFonts w:ascii="Arial" w:eastAsia="Arial" w:hAnsi="Arial" w:cs="Arial"/>
        </w:rPr>
        <w:t xml:space="preserve"> Hardware/Software Interface," 6ta ed., Morgan Kaufmann, 2020.</w:t>
      </w:r>
    </w:p>
    <w:p w14:paraId="279A0E7D" w14:textId="7FC8AE57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[7] Eclipse </w:t>
      </w:r>
      <w:proofErr w:type="spellStart"/>
      <w:r w:rsidRPr="00EB21EA">
        <w:rPr>
          <w:rFonts w:ascii="Arial" w:eastAsia="Arial" w:hAnsi="Arial" w:cs="Arial"/>
        </w:rPr>
        <w:t>Foundation</w:t>
      </w:r>
      <w:proofErr w:type="spellEnd"/>
      <w:r w:rsidRPr="00EB21EA">
        <w:rPr>
          <w:rFonts w:ascii="Arial" w:eastAsia="Arial" w:hAnsi="Arial" w:cs="Arial"/>
        </w:rPr>
        <w:t>, "</w:t>
      </w:r>
      <w:proofErr w:type="spellStart"/>
      <w:r w:rsidRPr="00EB21EA">
        <w:rPr>
          <w:rFonts w:ascii="Arial" w:eastAsia="Arial" w:hAnsi="Arial" w:cs="Arial"/>
        </w:rPr>
        <w:t>Mosquitto</w:t>
      </w:r>
      <w:proofErr w:type="spellEnd"/>
      <w:r w:rsidRPr="00EB21EA">
        <w:rPr>
          <w:rFonts w:ascii="Arial" w:eastAsia="Arial" w:hAnsi="Arial" w:cs="Arial"/>
        </w:rPr>
        <w:t xml:space="preserve"> MQTT </w:t>
      </w:r>
      <w:proofErr w:type="spellStart"/>
      <w:r w:rsidRPr="00EB21EA">
        <w:rPr>
          <w:rFonts w:ascii="Arial" w:eastAsia="Arial" w:hAnsi="Arial" w:cs="Arial"/>
        </w:rPr>
        <w:t>Broker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Documentation</w:t>
      </w:r>
      <w:proofErr w:type="spellEnd"/>
      <w:r w:rsidRPr="00EB21EA">
        <w:rPr>
          <w:rFonts w:ascii="Arial" w:eastAsia="Arial" w:hAnsi="Arial" w:cs="Arial"/>
        </w:rPr>
        <w:t xml:space="preserve">," 2024.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12" w:history="1">
        <w:r w:rsidRPr="00EB21EA">
          <w:rPr>
            <w:rStyle w:val="Hipervnculo"/>
            <w:rFonts w:ascii="Arial" w:eastAsia="Arial" w:hAnsi="Arial" w:cs="Arial"/>
          </w:rPr>
          <w:t>https://mosquitto.org/documentation/</w:t>
        </w:r>
      </w:hyperlink>
    </w:p>
    <w:p w14:paraId="5C2A99A4" w14:textId="4A16B432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[8] </w:t>
      </w:r>
      <w:proofErr w:type="spellStart"/>
      <w:r w:rsidRPr="00EB21EA">
        <w:rPr>
          <w:rFonts w:ascii="Arial" w:eastAsia="Arial" w:hAnsi="Arial" w:cs="Arial"/>
        </w:rPr>
        <w:t>Node</w:t>
      </w:r>
      <w:proofErr w:type="spellEnd"/>
      <w:r w:rsidRPr="00EB21EA">
        <w:rPr>
          <w:rFonts w:ascii="Arial" w:eastAsia="Arial" w:hAnsi="Arial" w:cs="Arial"/>
        </w:rPr>
        <w:t>-RED Project, "</w:t>
      </w:r>
      <w:proofErr w:type="spellStart"/>
      <w:r w:rsidRPr="00EB21EA">
        <w:rPr>
          <w:rFonts w:ascii="Arial" w:eastAsia="Arial" w:hAnsi="Arial" w:cs="Arial"/>
        </w:rPr>
        <w:t>Node</w:t>
      </w:r>
      <w:proofErr w:type="spellEnd"/>
      <w:r w:rsidRPr="00EB21EA">
        <w:rPr>
          <w:rFonts w:ascii="Arial" w:eastAsia="Arial" w:hAnsi="Arial" w:cs="Arial"/>
        </w:rPr>
        <w:t>-RED: Flow-</w:t>
      </w:r>
      <w:proofErr w:type="spellStart"/>
      <w:r w:rsidRPr="00EB21EA">
        <w:rPr>
          <w:rFonts w:ascii="Arial" w:eastAsia="Arial" w:hAnsi="Arial" w:cs="Arial"/>
        </w:rPr>
        <w:t>based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programming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for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the</w:t>
      </w:r>
      <w:proofErr w:type="spellEnd"/>
      <w:r w:rsidRPr="00EB21EA">
        <w:rPr>
          <w:rFonts w:ascii="Arial" w:eastAsia="Arial" w:hAnsi="Arial" w:cs="Arial"/>
        </w:rPr>
        <w:t xml:space="preserve"> Internet </w:t>
      </w:r>
      <w:proofErr w:type="spellStart"/>
      <w:r w:rsidRPr="00EB21EA">
        <w:rPr>
          <w:rFonts w:ascii="Arial" w:eastAsia="Arial" w:hAnsi="Arial" w:cs="Arial"/>
        </w:rPr>
        <w:t>of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Things</w:t>
      </w:r>
      <w:proofErr w:type="spellEnd"/>
      <w:r w:rsidRPr="00EB21EA">
        <w:rPr>
          <w:rFonts w:ascii="Arial" w:eastAsia="Arial" w:hAnsi="Arial" w:cs="Arial"/>
        </w:rPr>
        <w:t xml:space="preserve">," 2024.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13" w:history="1">
        <w:r w:rsidRPr="00EB21EA">
          <w:rPr>
            <w:rStyle w:val="Hipervnculo"/>
            <w:rFonts w:ascii="Arial" w:eastAsia="Arial" w:hAnsi="Arial" w:cs="Arial"/>
          </w:rPr>
          <w:t>https://nodered.org/docs/</w:t>
        </w:r>
      </w:hyperlink>
    </w:p>
    <w:p w14:paraId="69550650" w14:textId="0D8EFCAD" w:rsidR="00EB21EA" w:rsidRPr="00EB21EA" w:rsidRDefault="00EB21EA" w:rsidP="00EB21EA">
      <w:pPr>
        <w:spacing w:before="80" w:after="80"/>
        <w:rPr>
          <w:rFonts w:ascii="Arial" w:eastAsia="Arial" w:hAnsi="Arial" w:cs="Arial"/>
        </w:rPr>
      </w:pPr>
      <w:r w:rsidRPr="00EB21EA">
        <w:rPr>
          <w:rFonts w:ascii="Arial" w:eastAsia="Arial" w:hAnsi="Arial" w:cs="Arial"/>
        </w:rPr>
        <w:t xml:space="preserve">[9] </w:t>
      </w:r>
      <w:proofErr w:type="spellStart"/>
      <w:r w:rsidRPr="00EB21EA">
        <w:rPr>
          <w:rFonts w:ascii="Arial" w:eastAsia="Arial" w:hAnsi="Arial" w:cs="Arial"/>
        </w:rPr>
        <w:t>TensorFlow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Team</w:t>
      </w:r>
      <w:proofErr w:type="spellEnd"/>
      <w:r w:rsidRPr="00EB21EA">
        <w:rPr>
          <w:rFonts w:ascii="Arial" w:eastAsia="Arial" w:hAnsi="Arial" w:cs="Arial"/>
        </w:rPr>
        <w:t>, "</w:t>
      </w:r>
      <w:proofErr w:type="spellStart"/>
      <w:r w:rsidRPr="00EB21EA">
        <w:rPr>
          <w:rFonts w:ascii="Arial" w:eastAsia="Arial" w:hAnsi="Arial" w:cs="Arial"/>
        </w:rPr>
        <w:t>TensorFlow</w:t>
      </w:r>
      <w:proofErr w:type="spellEnd"/>
      <w:r w:rsidRPr="00EB21EA">
        <w:rPr>
          <w:rFonts w:ascii="Arial" w:eastAsia="Arial" w:hAnsi="Arial" w:cs="Arial"/>
        </w:rPr>
        <w:t xml:space="preserve"> Lite </w:t>
      </w:r>
      <w:proofErr w:type="spellStart"/>
      <w:r w:rsidRPr="00EB21EA">
        <w:rPr>
          <w:rFonts w:ascii="Arial" w:eastAsia="Arial" w:hAnsi="Arial" w:cs="Arial"/>
        </w:rPr>
        <w:t>for</w:t>
      </w:r>
      <w:proofErr w:type="spellEnd"/>
      <w:r w:rsidRPr="00EB21EA">
        <w:rPr>
          <w:rFonts w:ascii="Arial" w:eastAsia="Arial" w:hAnsi="Arial" w:cs="Arial"/>
        </w:rPr>
        <w:t xml:space="preserve"> </w:t>
      </w:r>
      <w:proofErr w:type="spellStart"/>
      <w:r w:rsidRPr="00EB21EA">
        <w:rPr>
          <w:rFonts w:ascii="Arial" w:eastAsia="Arial" w:hAnsi="Arial" w:cs="Arial"/>
        </w:rPr>
        <w:t>Microcontrollers</w:t>
      </w:r>
      <w:proofErr w:type="spellEnd"/>
      <w:r w:rsidRPr="00EB21EA">
        <w:rPr>
          <w:rFonts w:ascii="Arial" w:eastAsia="Arial" w:hAnsi="Arial" w:cs="Arial"/>
        </w:rPr>
        <w:t xml:space="preserve">," Google, 2024. </w:t>
      </w:r>
      <w:proofErr w:type="spellStart"/>
      <w:r w:rsidRPr="00EB21EA">
        <w:rPr>
          <w:rFonts w:ascii="Arial" w:eastAsia="Arial" w:hAnsi="Arial" w:cs="Arial"/>
        </w:rPr>
        <w:t>Available</w:t>
      </w:r>
      <w:proofErr w:type="spellEnd"/>
      <w:r w:rsidRPr="00EB21EA">
        <w:rPr>
          <w:rFonts w:ascii="Arial" w:eastAsia="Arial" w:hAnsi="Arial" w:cs="Arial"/>
        </w:rPr>
        <w:t xml:space="preserve">: </w:t>
      </w:r>
      <w:hyperlink r:id="rId14" w:history="1">
        <w:r w:rsidRPr="00EB21EA">
          <w:rPr>
            <w:rStyle w:val="Hipervnculo"/>
            <w:rFonts w:ascii="Arial" w:eastAsia="Arial" w:hAnsi="Arial" w:cs="Arial"/>
          </w:rPr>
          <w:t>https://www.tensorflow.org/lite/microcontrollers</w:t>
        </w:r>
      </w:hyperlink>
    </w:p>
    <w:p w14:paraId="267D5C98" w14:textId="2F57125C" w:rsidR="003A3D48" w:rsidRDefault="003A3D48">
      <w:pPr>
        <w:rPr>
          <w:lang w:val="es-MX"/>
        </w:rPr>
      </w:pPr>
    </w:p>
    <w:p w14:paraId="0A425F84" w14:textId="4666859A" w:rsidR="00823342" w:rsidRPr="00823342" w:rsidRDefault="00823342">
      <w:pPr>
        <w:rPr>
          <w:lang w:val="es-MX"/>
        </w:rPr>
      </w:pPr>
    </w:p>
    <w:sectPr w:rsidR="00823342" w:rsidRPr="00823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0753"/>
    <w:multiLevelType w:val="hybridMultilevel"/>
    <w:tmpl w:val="42CCEFC4"/>
    <w:lvl w:ilvl="0" w:tplc="DC2C2B72">
      <w:start w:val="1"/>
      <w:numFmt w:val="bullet"/>
      <w:lvlText w:val="•"/>
      <w:lvlJc w:val="left"/>
      <w:pPr>
        <w:ind w:left="720" w:hanging="360"/>
      </w:pPr>
    </w:lvl>
    <w:lvl w:ilvl="1" w:tplc="F9F267C2">
      <w:numFmt w:val="decimal"/>
      <w:lvlText w:val=""/>
      <w:lvlJc w:val="left"/>
    </w:lvl>
    <w:lvl w:ilvl="2" w:tplc="049630C0">
      <w:numFmt w:val="decimal"/>
      <w:lvlText w:val=""/>
      <w:lvlJc w:val="left"/>
    </w:lvl>
    <w:lvl w:ilvl="3" w:tplc="B818103A">
      <w:numFmt w:val="decimal"/>
      <w:lvlText w:val=""/>
      <w:lvlJc w:val="left"/>
    </w:lvl>
    <w:lvl w:ilvl="4" w:tplc="E4AE66FA">
      <w:numFmt w:val="decimal"/>
      <w:lvlText w:val=""/>
      <w:lvlJc w:val="left"/>
    </w:lvl>
    <w:lvl w:ilvl="5" w:tplc="13C25278">
      <w:numFmt w:val="decimal"/>
      <w:lvlText w:val=""/>
      <w:lvlJc w:val="left"/>
    </w:lvl>
    <w:lvl w:ilvl="6" w:tplc="5E4A9768">
      <w:numFmt w:val="decimal"/>
      <w:lvlText w:val=""/>
      <w:lvlJc w:val="left"/>
    </w:lvl>
    <w:lvl w:ilvl="7" w:tplc="05701E16">
      <w:numFmt w:val="decimal"/>
      <w:lvlText w:val=""/>
      <w:lvlJc w:val="left"/>
    </w:lvl>
    <w:lvl w:ilvl="8" w:tplc="8542B0A2">
      <w:numFmt w:val="decimal"/>
      <w:lvlText w:val=""/>
      <w:lvlJc w:val="left"/>
    </w:lvl>
  </w:abstractNum>
  <w:abstractNum w:abstractNumId="1" w15:restartNumberingAfterBreak="0">
    <w:nsid w:val="191E5897"/>
    <w:multiLevelType w:val="multilevel"/>
    <w:tmpl w:val="3432DB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4F53AD4"/>
    <w:multiLevelType w:val="hybridMultilevel"/>
    <w:tmpl w:val="2BFEFC5A"/>
    <w:lvl w:ilvl="0" w:tplc="B31829C8">
      <w:start w:val="1"/>
      <w:numFmt w:val="bullet"/>
      <w:lvlText w:val="•"/>
      <w:lvlJc w:val="left"/>
      <w:pPr>
        <w:ind w:left="720" w:hanging="360"/>
      </w:pPr>
    </w:lvl>
    <w:lvl w:ilvl="1" w:tplc="34F6250E">
      <w:numFmt w:val="decimal"/>
      <w:lvlText w:val=""/>
      <w:lvlJc w:val="left"/>
    </w:lvl>
    <w:lvl w:ilvl="2" w:tplc="F85A5DD6">
      <w:numFmt w:val="decimal"/>
      <w:lvlText w:val=""/>
      <w:lvlJc w:val="left"/>
    </w:lvl>
    <w:lvl w:ilvl="3" w:tplc="373078FE">
      <w:numFmt w:val="decimal"/>
      <w:lvlText w:val=""/>
      <w:lvlJc w:val="left"/>
    </w:lvl>
    <w:lvl w:ilvl="4" w:tplc="2528FCB2">
      <w:numFmt w:val="decimal"/>
      <w:lvlText w:val=""/>
      <w:lvlJc w:val="left"/>
    </w:lvl>
    <w:lvl w:ilvl="5" w:tplc="FF8066BC">
      <w:numFmt w:val="decimal"/>
      <w:lvlText w:val=""/>
      <w:lvlJc w:val="left"/>
    </w:lvl>
    <w:lvl w:ilvl="6" w:tplc="CB36630A">
      <w:numFmt w:val="decimal"/>
      <w:lvlText w:val=""/>
      <w:lvlJc w:val="left"/>
    </w:lvl>
    <w:lvl w:ilvl="7" w:tplc="08E8ED48">
      <w:numFmt w:val="decimal"/>
      <w:lvlText w:val=""/>
      <w:lvlJc w:val="left"/>
    </w:lvl>
    <w:lvl w:ilvl="8" w:tplc="7EE49540">
      <w:numFmt w:val="decimal"/>
      <w:lvlText w:val=""/>
      <w:lvlJc w:val="left"/>
    </w:lvl>
  </w:abstractNum>
  <w:abstractNum w:abstractNumId="3" w15:restartNumberingAfterBreak="0">
    <w:nsid w:val="71AA609A"/>
    <w:multiLevelType w:val="hybridMultilevel"/>
    <w:tmpl w:val="659216A6"/>
    <w:lvl w:ilvl="0" w:tplc="1032B5A8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6565458">
    <w:abstractNumId w:val="2"/>
    <w:lvlOverride w:ilvl="0">
      <w:startOverride w:val="1"/>
    </w:lvlOverride>
  </w:num>
  <w:num w:numId="2" w16cid:durableId="1272980018">
    <w:abstractNumId w:val="1"/>
  </w:num>
  <w:num w:numId="3" w16cid:durableId="1898204128">
    <w:abstractNumId w:val="0"/>
    <w:lvlOverride w:ilvl="0">
      <w:startOverride w:val="1"/>
    </w:lvlOverride>
  </w:num>
  <w:num w:numId="4" w16cid:durableId="1351030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42"/>
    <w:rsid w:val="00034DD7"/>
    <w:rsid w:val="00191116"/>
    <w:rsid w:val="00212189"/>
    <w:rsid w:val="00272090"/>
    <w:rsid w:val="00396DC4"/>
    <w:rsid w:val="003A3D48"/>
    <w:rsid w:val="0068078D"/>
    <w:rsid w:val="00823342"/>
    <w:rsid w:val="00A81CBB"/>
    <w:rsid w:val="00C71371"/>
    <w:rsid w:val="00EB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B2911"/>
  <w15:chartTrackingRefBased/>
  <w15:docId w15:val="{2DFE2139-21F2-4D51-A734-EA54F049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3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3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342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8233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3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3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34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3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21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sheets.maximintegrated.com/en/ds/DS18B20.pdf" TargetMode="External"/><Relationship Id="rId13" Type="http://schemas.openxmlformats.org/officeDocument/2006/relationships/hyperlink" Target="https://nodered.org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chip.com/en-us/product/ATmega2560" TargetMode="External"/><Relationship Id="rId12" Type="http://schemas.openxmlformats.org/officeDocument/2006/relationships/hyperlink" Target="https://mosquitto.org/documentati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afetty.net/download/pont_pttes_2001.pd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digesa.minsa.gob.pe/normaslegales/normas/rm_822-2018-mins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sparkfun.com/assets/f/7/d/9/c/DHT22.pdf" TargetMode="External"/><Relationship Id="rId14" Type="http://schemas.openxmlformats.org/officeDocument/2006/relationships/hyperlink" Target="https://www.tensorflow.org/lite/microcontroller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4520</Words>
  <Characters>24860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Kotaro Dongo Villarreal</dc:creator>
  <cp:keywords/>
  <dc:description/>
  <cp:lastModifiedBy>Piero Kotaro Dongo Villarreal</cp:lastModifiedBy>
  <cp:revision>4</cp:revision>
  <dcterms:created xsi:type="dcterms:W3CDTF">2026-05-31T00:03:00Z</dcterms:created>
  <dcterms:modified xsi:type="dcterms:W3CDTF">2026-05-31T01:07:00Z</dcterms:modified>
</cp:coreProperties>
</file>