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0386" w14:textId="16082C1C" w:rsidR="00D97051" w:rsidRDefault="00B168AE" w:rsidP="00B168AE">
      <w:pPr>
        <w:jc w:val="center"/>
      </w:pPr>
      <w:r>
        <w:t xml:space="preserve">Explication </w:t>
      </w:r>
      <w:proofErr w:type="spellStart"/>
      <w:r>
        <w:t>motor</w:t>
      </w:r>
      <w:proofErr w:type="spellEnd"/>
      <w:r>
        <w:t xml:space="preserve"> driver TB6612</w:t>
      </w:r>
    </w:p>
    <w:p w14:paraId="5CCDC6BF" w14:textId="77777777" w:rsidR="00B168AE" w:rsidRDefault="00B168AE" w:rsidP="00B168AE">
      <w:pPr>
        <w:jc w:val="center"/>
      </w:pPr>
    </w:p>
    <w:p w14:paraId="23FA8C52" w14:textId="74BC6FA5" w:rsidR="00B168AE" w:rsidRDefault="00B168AE" w:rsidP="00B168AE">
      <w:r>
        <w:t>Pour un petit arrêt (frein moteur) :</w:t>
      </w:r>
    </w:p>
    <w:p w14:paraId="27380267" w14:textId="5678A05A" w:rsidR="00B168AE" w:rsidRDefault="00B168AE" w:rsidP="00B168AE">
      <w:pPr>
        <w:pStyle w:val="Paragraphedeliste"/>
        <w:numPr>
          <w:ilvl w:val="0"/>
          <w:numId w:val="1"/>
        </w:numPr>
      </w:pPr>
      <w:r>
        <w:t>Mettre les 2 entrées et STBY à 1</w:t>
      </w:r>
    </w:p>
    <w:p w14:paraId="795A6A39" w14:textId="571BCAAC" w:rsidR="00B168AE" w:rsidRDefault="00B168AE" w:rsidP="00B168AE">
      <w:pPr>
        <w:pStyle w:val="Paragraphedeliste"/>
        <w:numPr>
          <w:ilvl w:val="0"/>
          <w:numId w:val="1"/>
        </w:numPr>
      </w:pPr>
      <w:r>
        <w:t>Ou mettre PWM à 0, STBY à 1 et les 2 entrées à des valeurs différentes</w:t>
      </w:r>
    </w:p>
    <w:p w14:paraId="7F98464F" w14:textId="51334267" w:rsidR="00AB0863" w:rsidRDefault="00AB0863" w:rsidP="00AB0863">
      <w:r>
        <w:t>Pour reculer :</w:t>
      </w:r>
    </w:p>
    <w:p w14:paraId="7D26786A" w14:textId="063D6B7E" w:rsidR="00AB0863" w:rsidRDefault="00AB0863" w:rsidP="00AB0863">
      <w:pPr>
        <w:pStyle w:val="Paragraphedeliste"/>
        <w:numPr>
          <w:ilvl w:val="0"/>
          <w:numId w:val="1"/>
        </w:numPr>
      </w:pPr>
      <w:r>
        <w:t>Mettre l’entrée 1 à 0, l’entrée 2 à 1, PWM à 1 et STBY à 1</w:t>
      </w:r>
    </w:p>
    <w:p w14:paraId="374A7F6B" w14:textId="1E5ADD62" w:rsidR="00AB0863" w:rsidRDefault="00AB0863" w:rsidP="00AB0863">
      <w:r>
        <w:t>Pour avancer :</w:t>
      </w:r>
    </w:p>
    <w:p w14:paraId="53EA3947" w14:textId="4C20EFF1" w:rsidR="00AB0863" w:rsidRDefault="00AB0863" w:rsidP="00AB0863">
      <w:pPr>
        <w:pStyle w:val="Paragraphedeliste"/>
        <w:numPr>
          <w:ilvl w:val="0"/>
          <w:numId w:val="1"/>
        </w:numPr>
      </w:pPr>
      <w:r>
        <w:t>Mettre l’entrée 1 à 1, l’entrée 2 à 0, PWM à 1 et STBY à 1</w:t>
      </w:r>
    </w:p>
    <w:p w14:paraId="2AA9EFCD" w14:textId="39537C5C" w:rsidR="00AB0863" w:rsidRDefault="00AB0863" w:rsidP="00AB0863">
      <w:r>
        <w:t>Pour s’arrêter :</w:t>
      </w:r>
    </w:p>
    <w:p w14:paraId="12619FC1" w14:textId="1DF2B656" w:rsidR="00AB0863" w:rsidRDefault="00AB0863" w:rsidP="00AB0863">
      <w:pPr>
        <w:pStyle w:val="Paragraphedeliste"/>
        <w:numPr>
          <w:ilvl w:val="0"/>
          <w:numId w:val="1"/>
        </w:numPr>
      </w:pPr>
      <w:r>
        <w:t>Mettre les 2 entrées à 0, PWM à 1 et STBY à 1</w:t>
      </w:r>
    </w:p>
    <w:p w14:paraId="3EC63B95" w14:textId="74A97608" w:rsidR="00AB0863" w:rsidRDefault="00AB0863" w:rsidP="00AB0863">
      <w:r>
        <w:t>Pour se mettre en mode attente :</w:t>
      </w:r>
    </w:p>
    <w:p w14:paraId="4ABAA820" w14:textId="5583C171" w:rsidR="00AB0863" w:rsidRDefault="00AB0863" w:rsidP="00AB0863">
      <w:pPr>
        <w:pStyle w:val="Paragraphedeliste"/>
        <w:numPr>
          <w:ilvl w:val="0"/>
          <w:numId w:val="1"/>
        </w:numPr>
      </w:pPr>
      <w:r>
        <w:t>Mettre STBY à 0</w:t>
      </w:r>
    </w:p>
    <w:p w14:paraId="2B8641CC" w14:textId="77777777" w:rsidR="005532DC" w:rsidRDefault="005532DC" w:rsidP="005532DC"/>
    <w:p w14:paraId="4F11A5EB" w14:textId="5D34F0B1" w:rsidR="005532DC" w:rsidRDefault="005532DC" w:rsidP="005532DC">
      <w:r>
        <w:t>Ce driver est normalement conçu pour contrôler 2 moteur</w:t>
      </w:r>
      <w:r w:rsidR="00F50490">
        <w:t>s</w:t>
      </w:r>
      <w:r>
        <w:t xml:space="preserve"> </w:t>
      </w:r>
      <w:proofErr w:type="gramStart"/>
      <w:r>
        <w:t>mais  d’après</w:t>
      </w:r>
      <w:proofErr w:type="gramEnd"/>
      <w:r>
        <w:t xml:space="preserve"> le document  « SmartRobot-Shield(TB6612).pdf », on peut voir que </w:t>
      </w:r>
      <w:r w:rsidR="00F50490">
        <w:t>pour un</w:t>
      </w:r>
      <w:r>
        <w:t xml:space="preserve"> côté</w:t>
      </w:r>
      <w:r w:rsidR="00F50490">
        <w:t xml:space="preserve"> donné, les 2 moteurs</w:t>
      </w:r>
      <w:r>
        <w:t xml:space="preserve"> sont reliés aux mêmes signaux de sortie du driver.</w:t>
      </w:r>
    </w:p>
    <w:p w14:paraId="31C25120" w14:textId="34DE5CB8" w:rsidR="005532DC" w:rsidRDefault="005532DC" w:rsidP="005532DC">
      <w:pPr>
        <w:jc w:val="center"/>
      </w:pPr>
      <w:r w:rsidRPr="005532DC">
        <w:rPr>
          <w:noProof/>
        </w:rPr>
        <w:drawing>
          <wp:inline distT="0" distB="0" distL="0" distR="0" wp14:anchorId="5197BC0F" wp14:editId="451674A6">
            <wp:extent cx="2057687" cy="1047896"/>
            <wp:effectExtent l="0" t="0" r="0" b="0"/>
            <wp:docPr id="1460786770" name="Image 1" descr="Une image contenant diagramme, ligne, Pl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86770" name="Image 1" descr="Une image contenant diagramme, ligne, Plan, Rectang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783E" w14:textId="028B76CA" w:rsidR="00F50490" w:rsidRPr="00F50490" w:rsidRDefault="00F50490" w:rsidP="005532DC">
      <w:pPr>
        <w:jc w:val="center"/>
        <w:rPr>
          <w:u w:val="single"/>
        </w:rPr>
      </w:pPr>
      <w:r w:rsidRPr="00F50490">
        <w:rPr>
          <w:u w:val="single"/>
        </w:rPr>
        <w:t>Câblage des moteurs</w:t>
      </w:r>
    </w:p>
    <w:p w14:paraId="6FCA818F" w14:textId="045A6CC3" w:rsidR="005532DC" w:rsidRDefault="00F50490" w:rsidP="005532DC">
      <w:r>
        <w:t>Ce même document permet de voir à quels pins de l’ELEDGOO UNO R3 les sorties signaux de commande des moteurs sont reliés :</w:t>
      </w:r>
    </w:p>
    <w:p w14:paraId="728F632C" w14:textId="44043783" w:rsidR="00F50490" w:rsidRDefault="00F50490" w:rsidP="00F50490">
      <w:pPr>
        <w:jc w:val="center"/>
      </w:pPr>
      <w:r w:rsidRPr="00F50490">
        <w:rPr>
          <w:noProof/>
        </w:rPr>
        <w:drawing>
          <wp:inline distT="0" distB="0" distL="0" distR="0" wp14:anchorId="70D27D65" wp14:editId="56217F9B">
            <wp:extent cx="4172532" cy="1724266"/>
            <wp:effectExtent l="0" t="0" r="0" b="9525"/>
            <wp:docPr id="514868700" name="Image 1" descr="Une image contenant texte, diagramme, Pl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68700" name="Image 1" descr="Une image contenant texte, diagramme, Pl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7E79" w14:textId="64BBB3A6" w:rsidR="00F50490" w:rsidRPr="00F50490" w:rsidRDefault="00F50490" w:rsidP="00F50490">
      <w:pPr>
        <w:jc w:val="center"/>
        <w:rPr>
          <w:u w:val="single"/>
        </w:rPr>
      </w:pPr>
      <w:r w:rsidRPr="00F50490">
        <w:rPr>
          <w:u w:val="single"/>
        </w:rPr>
        <w:t>Câblage des signaux de commande des moteurs</w:t>
      </w:r>
    </w:p>
    <w:p w14:paraId="4AEEE2D6" w14:textId="77777777" w:rsidR="00F50490" w:rsidRDefault="00F50490" w:rsidP="00F50490">
      <w:pPr>
        <w:jc w:val="center"/>
      </w:pPr>
    </w:p>
    <w:p w14:paraId="73C04DD1" w14:textId="5C662289" w:rsidR="00F50490" w:rsidRDefault="00F50490" w:rsidP="00F50490">
      <w:r>
        <w:lastRenderedPageBreak/>
        <w:t>Ainsi, sur le schéma ci-dessus, on constate que AIN1 est relié au pin 7 de l’ELEGOO UNO R3 tandis que BIN1 est relié à son pin 8. Ces 2 signaux se retrouvent également en entrée d’un inverseur (SN74LV2G14) qui permet donc de fournir AIN2 et BIN2, les inverses logiques de AIN1 et BIN1 respectivement.</w:t>
      </w:r>
      <w:r w:rsidR="00494F51">
        <w:t xml:space="preserve"> Cela permet de n’avoir qu’à commander AIN1 et BIN1 pour avancer.</w:t>
      </w:r>
    </w:p>
    <w:p w14:paraId="22A5717C" w14:textId="742F046A" w:rsidR="000263B6" w:rsidRDefault="000263B6" w:rsidP="00F50490">
      <w:r>
        <w:t>On peut également voir que PWMA est relié au pin 5</w:t>
      </w:r>
      <w:r w:rsidRPr="000263B6">
        <w:t xml:space="preserve"> </w:t>
      </w:r>
      <w:r>
        <w:t>de l’ELEGOO UNO R3</w:t>
      </w:r>
      <w:r>
        <w:t>, PWMB à son pin 6 et STBY à son pin 3.</w:t>
      </w:r>
    </w:p>
    <w:p w14:paraId="75C3DB2A" w14:textId="77777777" w:rsidR="00F50490" w:rsidRDefault="00F50490" w:rsidP="00F50490"/>
    <w:sectPr w:rsidR="00F50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13E9C"/>
    <w:multiLevelType w:val="hybridMultilevel"/>
    <w:tmpl w:val="0D98FF3C"/>
    <w:lvl w:ilvl="0" w:tplc="810AD5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AE"/>
    <w:rsid w:val="000263B6"/>
    <w:rsid w:val="00227718"/>
    <w:rsid w:val="004706E0"/>
    <w:rsid w:val="00494F51"/>
    <w:rsid w:val="005532DC"/>
    <w:rsid w:val="00AB0863"/>
    <w:rsid w:val="00B168AE"/>
    <w:rsid w:val="00D97051"/>
    <w:rsid w:val="00F5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9353"/>
  <w15:chartTrackingRefBased/>
  <w15:docId w15:val="{1686879F-A6F0-4238-B475-4EC497E4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Pierre-Marie Frederic</dc:creator>
  <cp:keywords/>
  <dc:description/>
  <cp:lastModifiedBy>Pierre-Marie Frederic</cp:lastModifiedBy>
  <cp:revision>4</cp:revision>
  <dcterms:created xsi:type="dcterms:W3CDTF">2024-01-21T10:26:00Z</dcterms:created>
  <dcterms:modified xsi:type="dcterms:W3CDTF">2024-01-21T18:56:00Z</dcterms:modified>
</cp:coreProperties>
</file>