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45.6" w:lineRule="auto"/>
        <w:contextualSpacing w:val="0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IUT d’Orsay - DUT Informatique - </w:t>
      </w: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Jean-Claude MARTIN – </w:t>
      </w: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JEAN-CLAUDE.MARTIN@U-PSUD.FR</w:t>
      </w:r>
    </w:p>
    <w:p w:rsidR="00000000" w:rsidDel="00000000" w:rsidP="00000000" w:rsidRDefault="00000000" w:rsidRPr="00000000" w14:paraId="0000000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Rule="auto"/>
        <w:contextualSpacing w:val="0"/>
        <w:jc w:val="center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45.6" w:lineRule="auto"/>
        <w:contextualSpacing w:val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Programmation Orientée Objet (POO)</w:t>
        <w:br w:type="textWrapping"/>
        <w:t xml:space="preserve">COURS 4 : Héritage</w:t>
      </w:r>
    </w:p>
    <w:p w:rsidR="00000000" w:rsidDel="00000000" w:rsidP="00000000" w:rsidRDefault="00000000" w:rsidRPr="00000000" w14:paraId="0000000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Programmation structurée MONOLITHIQUE versus programmation orientée objet MODULAIRE avec plusieurs classes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Extrait de « Head First Java », Sierra &amp; Bates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67"/>
        <w:gridCol w:w="6666"/>
        <w:tblGridChange w:id="0">
          <w:tblGrid>
            <w:gridCol w:w="2867"/>
            <w:gridCol w:w="6666"/>
          </w:tblGrid>
        </w:tblGridChange>
      </w:tblGrid>
      <w:tr>
        <w:trPr>
          <w:trHeight w:val="2700" w:hRule="atLeast"/>
        </w:trPr>
        <w:tc>
          <w:tcP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SPEC. DE DEPART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1664970" cy="201676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2016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80" w:hRule="atLeast"/>
        </w:trPr>
        <w:tc>
          <w:tcP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PROGRAMMATION MONOLITHIQUE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A EVITER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0"/>
              <w:rPr>
                <w:b w:val="0"/>
                <w:sz w:val="22"/>
                <w:szCs w:val="22"/>
                <w:u w:val="single"/>
              </w:rPr>
            </w:pPr>
            <w:r w:rsidDel="00000000" w:rsidR="00000000" w:rsidRPr="00000000">
              <w:rPr>
                <w:b w:val="1"/>
                <w:sz w:val="22"/>
                <w:szCs w:val="22"/>
                <w:u w:val="single"/>
                <w:vertAlign w:val="baseline"/>
                <w:rtl w:val="0"/>
              </w:rPr>
              <w:t xml:space="preserve">PAS BIEN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2522855" cy="194564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855" cy="1945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u w:val="single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PROGRAMMATION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vertAlign w:val="baseline"/>
                <w:rtl w:val="0"/>
              </w:rPr>
              <w:t xml:space="preserve">MODULAIRE avec des</w:t>
            </w: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2"/>
                <w:szCs w:val="22"/>
                <w:u w:val="single"/>
                <w:vertAlign w:val="baseline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u w:val="singl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0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u w:val="single"/>
                <w:vertAlign w:val="baseline"/>
                <w:rtl w:val="0"/>
              </w:rPr>
              <w:t xml:space="preserve">BIEN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3443605" cy="2567305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05" cy="2567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OUPS … les spécifications changent 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4687570" cy="2136775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570" cy="213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PROGRAMMATION MONOLITHIQUE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A EVITER 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Modifier un code déjà testé, if…else en chaine / imbriqués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0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PAS BIEN DU TOUT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2597150" cy="221805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2218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vertAlign w:val="baseline"/>
                <w:rtl w:val="0"/>
              </w:rPr>
              <w:t xml:space="preserve">queasy = hasardeux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vertAlign w:val="baseline"/>
                <w:rtl w:val="0"/>
              </w:rPr>
              <w:t xml:space="preserve">PROGRAMMATION MODULAIRE avec des </w:t>
            </w: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CLASSES : il suffit d’ajouter une nouvelle classe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0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BIEN : INTERET DE LA POO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alibri" w:cs="Calibri" w:eastAsia="Calibri" w:hAnsi="Calibri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vertAlign w:val="baseline"/>
              </w:rPr>
              <w:drawing>
                <wp:inline distB="0" distT="0" distL="114300" distR="114300">
                  <wp:extent cx="2141220" cy="207264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220" cy="2072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ET S’IL Y A DES ATTRIBUTS / METHODES IDENTIQUES DANS PLUSIEURS CLASSES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=&gt; BESOIN DE POUVOIR CENTRALISER DES DECLARATIONS ET DU CODE POUR EVITER LES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REDONDANCES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Intérêts de l’héritage 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éviter de dupliquer du code (attributs et méthodes) dans différentes classes qui partagent des caractéristiques communes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facilite les </w:t>
      </w:r>
      <w:r w:rsidDel="00000000" w:rsidR="00000000" w:rsidRPr="00000000">
        <w:rPr>
          <w:b w:val="1"/>
          <w:vertAlign w:val="baseline"/>
          <w:rtl w:val="0"/>
        </w:rPr>
        <w:t xml:space="preserve">modifications</w:t>
      </w:r>
      <w:r w:rsidDel="00000000" w:rsidR="00000000" w:rsidRPr="00000000">
        <w:rPr>
          <w:vertAlign w:val="baseline"/>
          <w:rtl w:val="0"/>
        </w:rPr>
        <w:t xml:space="preserve"> futures du code commun : </w:t>
        <w:br w:type="textWrapping"/>
        <w:t xml:space="preserve">…………………………………………………………………………………………………………………………………..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facilite </w:t>
      </w:r>
      <w:r w:rsidDel="00000000" w:rsidR="00000000" w:rsidRPr="00000000">
        <w:rPr>
          <w:b w:val="1"/>
          <w:vertAlign w:val="baseline"/>
          <w:rtl w:val="0"/>
        </w:rPr>
        <w:t xml:space="preserve">l’extension</w:t>
      </w:r>
      <w:r w:rsidDel="00000000" w:rsidR="00000000" w:rsidRPr="00000000">
        <w:rPr>
          <w:vertAlign w:val="baseline"/>
          <w:rtl w:val="0"/>
        </w:rPr>
        <w:t xml:space="preserve"> à de nouveaux “cas” : </w:t>
        <w:br w:type="textWrapping"/>
        <w:t xml:space="preserve">…………………………………………………………………………………………………………………………………..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représenter explicitement une </w:t>
      </w:r>
      <w:r w:rsidDel="00000000" w:rsidR="00000000" w:rsidRPr="00000000">
        <w:rPr>
          <w:b w:val="1"/>
          <w:vertAlign w:val="baseline"/>
          <w:rtl w:val="0"/>
        </w:rPr>
        <w:t xml:space="preserve">logique</w:t>
      </w:r>
      <w:r w:rsidDel="00000000" w:rsidR="00000000" w:rsidRPr="00000000">
        <w:rPr>
          <w:vertAlign w:val="baseline"/>
          <w:rtl w:val="0"/>
        </w:rPr>
        <w:t xml:space="preserve"> d’héritage des concepts du domaine (relation “est-un”)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  <w:rtl w:val="0"/>
        </w:rPr>
        <w:t xml:space="preserve">Syntaxe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 mot-clé “extends”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Exemple : une classe A avec un attribut a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Une classe B qui étend A et ajoute un attribut b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Déclarations et état de la mémoire après la creation de qq objets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SCHEMA UML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CODE JAVA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SCHEMA DE LA MEMOIRE MODE RUBAN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SCHEMA DE LA MEMOIRE MODE BOITES ET FLECHES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Héritage des attributs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Pour la gestion d’une bibliothèque on nous demande d’écrire une application traitant des documents de natures diverses : des livres, des revues, des dictionnaires, etc. Les livres, à leur tour, peuvent être des romans ou des manuels.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Tous les documents ont un numéro d’enregistrement (un entier) et un titre (une chaîne de caractères).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Les livres ont, en plus, un auteur (une chaîne) et un nombre de pages (un entier).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Les romans ont éventuellement un prix littéraire (un entier conventionnel, parmi : GONCOURT, MEDICIS, INTERALLIE,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Les manuels ont un niveau scolaire (un entier).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Les revues ont un mois et une année (des entiers)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Les dictionnaires ont une langue (une chaîne de caractères convenue, comme "anglais", "allemand", "espagnol", etc.).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Tous les objets en question ici (livres, revues, dictionnaires, romans, etc.) doivent pouvoir être manipulés en tant que documents.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Schéma des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UML sans le détail des attributs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ATTENTION : Il faut vérifier la logique de votre schéma notamment qu’il est possible de dire par exemple </w:t>
        <w:br w:type="textWrapping"/>
      </w:r>
      <w:r w:rsidDel="00000000" w:rsidR="00000000" w:rsidRPr="00000000">
        <w:rPr>
          <w:i w:val="1"/>
          <w:vertAlign w:val="baseline"/>
          <w:rtl w:val="0"/>
        </w:rPr>
        <w:t xml:space="preserve">un Roman est-un Livre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Déclaration en Java des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ATTENTION : ne pas redéclarer da</w:t>
      </w:r>
      <w:r w:rsidDel="00000000" w:rsidR="00000000" w:rsidRPr="00000000">
        <w:rPr>
          <w:rtl w:val="0"/>
        </w:rPr>
        <w:t xml:space="preserve">ns une sous classe</w:t>
      </w:r>
      <w:r w:rsidDel="00000000" w:rsidR="00000000" w:rsidRPr="00000000">
        <w:rPr>
          <w:vertAlign w:val="baseline"/>
          <w:rtl w:val="0"/>
        </w:rPr>
        <w:t xml:space="preserve"> les attributs hérités dans l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vertAlign w:val="baseline"/>
          <w:rtl w:val="0"/>
        </w:rPr>
        <w:t xml:space="preserve">classe</w:t>
      </w:r>
      <w:r w:rsidDel="00000000" w:rsidR="00000000" w:rsidRPr="00000000">
        <w:rPr>
          <w:rtl w:val="0"/>
        </w:rPr>
        <w:t xml:space="preserve"> mère</w:t>
      </w:r>
      <w:r w:rsidDel="00000000" w:rsidR="00000000" w:rsidRPr="00000000">
        <w:rPr>
          <w:vertAlign w:val="baseline"/>
          <w:rtl w:val="0"/>
        </w:rPr>
        <w:t xml:space="preserve">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Allocation des objets dans la mémoire : allocation automatique des attributs hérités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Vocabulaire</w:t>
      </w:r>
    </w:p>
    <w:p w:rsidR="00000000" w:rsidDel="00000000" w:rsidP="00000000" w:rsidRDefault="00000000" w:rsidRPr="00000000" w14:paraId="000000A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… extends …..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La classe FILLE étend / hérite de la classe MERE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classe-mère / super-classe : 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sous-classe / classe dérivée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Hiérarchie des classes du JDK</w:t>
      </w:r>
    </w:p>
    <w:p w:rsidR="00000000" w:rsidDel="00000000" w:rsidP="00000000" w:rsidRDefault="00000000" w:rsidRPr="00000000" w14:paraId="000000A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parcourir l’arborescence des classes dans la javadoc : “tree”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la classe mère de toutes les classes en Java est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jc w:val="center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52390" cy="348869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4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Modificateur d’accès et héritage : protected</w:t>
      </w:r>
    </w:p>
    <w:p w:rsidR="00000000" w:rsidDel="00000000" w:rsidP="00000000" w:rsidRDefault="00000000" w:rsidRPr="00000000" w14:paraId="000000B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 attribut ou une méthode protected d’une classe C est accessible par les méthodes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1) des sous-classes de la classe C même dans des paquetages différents de celui de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2) des classes du même paquetage que celui de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377"/>
        </w:tabs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Package p1 ; 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377"/>
        </w:tabs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A {</w:t>
        <w:tab/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private x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protected y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377"/>
        </w:tabs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Package p2 ; 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B extends A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Est-ce que B peut accéder à l’attribut x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Est-ce que B peut accéder à l’attribut y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Est-ce qu’une classe C n’héritant pas de A peut accéder à x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Est-ce qu’une classe C n’héritant pas de A et n’étant pas dans le même paquetage peut accéder à y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Est-ce que ces accès peuvent être en lecture </w:t>
      </w:r>
      <w:r w:rsidDel="00000000" w:rsidR="00000000" w:rsidRPr="00000000">
        <w:rPr>
          <w:rtl w:val="0"/>
        </w:rPr>
        <w:t xml:space="preserve">mais pas en</w:t>
      </w:r>
      <w:r w:rsidDel="00000000" w:rsidR="00000000" w:rsidRPr="00000000">
        <w:rPr>
          <w:vertAlign w:val="baseline"/>
          <w:rtl w:val="0"/>
        </w:rPr>
        <w:t xml:space="preserve"> modification : </w:t>
      </w:r>
      <w:r w:rsidDel="00000000" w:rsidR="00000000" w:rsidRPr="00000000">
        <w:rPr>
          <w:b w:val="1"/>
          <w:vertAlign w:val="baseline"/>
          <w:rtl w:val="0"/>
        </w:rPr>
        <w:t xml:space="preserve">………………………………………………………………..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Méthodologie pour définir  la hiérarchie des classes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Déterminer les attributs et comportements communs à plusieurs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Définir une classe représentant ces attributs et comportements communs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Décider si une sous-classe a besoin de comportements spécifiques (redéfinition ou ajout de méthodes)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ATTENTION : ne pas confondre “est-un” (HERITAGE)  et “a-un” (ATTRIBUTS)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Héritage multiple 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Dans certains langages, une classe peut hériter de plusieurs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En Java : est-ce que l’héritage multiple est possible : NON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Cf cours à venir sur les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Héritage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u w:val="single"/>
          <w:vertAlign w:val="baseline"/>
          <w:rtl w:val="0"/>
        </w:rPr>
        <w:t xml:space="preserve">méthodes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But : réutilisation des fonctionnalités / comportements de la classe héritée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Forme {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int x ; 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int y ; 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int couleur ; 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void afficher () {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  System.out.println ("x = " + x + " , y = " + y + ", couleur = " + couleur);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D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Cercle (</w:t>
      </w:r>
      <w:r w:rsidDel="00000000" w:rsidR="00000000" w:rsidRPr="00000000">
        <w:rPr>
          <w:u w:val="single"/>
          <w:vertAlign w:val="baseline"/>
          <w:rtl w:val="0"/>
        </w:rPr>
        <w:t xml:space="preserve">sans méthodes</w:t>
      </w:r>
      <w:r w:rsidDel="00000000" w:rsidR="00000000" w:rsidRPr="00000000">
        <w:rPr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attribut spécifique : ………………………………………………………….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Class Cercle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………………………………………..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class Dessin {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 xml:space="preserve">public static void main (String args[]) {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 Créer une forme et un cercle</w:t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 Afficher leurs attributs avec 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yellow"/>
          <w:rtl w:val="0"/>
        </w:rPr>
        <w:t xml:space="preserve">n println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 Appeler la méthode afficher sur une instance de la classe Forme </w:t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 Appeler la méthode afficher sur une instance de la classe Cercle : </w:t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 Cette méthode est HERITEE !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color w:val="000000"/>
          <w:highlight w:val="yellow"/>
          <w:vertAlign w:val="baseline"/>
          <w:rtl w:val="0"/>
        </w:rPr>
        <w:t xml:space="preserve">}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Redéfinition de méthodes dans les sous-classes : </w:t>
        <w:br w:type="textWrapping"/>
        <w:t xml:space="preserve">LE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u w:val="single"/>
          <w:vertAlign w:val="baseline"/>
          <w:rtl w:val="0"/>
        </w:rPr>
        <w:t xml:space="preserve">POLYMORPHISME</w: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 (par sous-typage)</w:t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 des buts de l’héritage : réutilisation dans une classe fille des fonctionnalités d’une classe mere tout en apportant certaines variations spécifiques de la classe fille : par exemple une </w:t>
      </w:r>
      <w:r w:rsidDel="00000000" w:rsidR="00000000" w:rsidRPr="00000000">
        <w:rPr>
          <w:b w:val="1"/>
          <w:vertAlign w:val="baseline"/>
          <w:rtl w:val="0"/>
        </w:rPr>
        <w:t xml:space="preserve">implementation différente de la même méthode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Exemple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Redéfinition de la méthode afficher() dans la classe Cercle et affichage de l’attribut spécifique aux cercles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7f0055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 () {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 , y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 couleur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Dessin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 (String args[])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Créer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et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Forme f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 ();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= 10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Cercle c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 ();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= 5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leurs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attributs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Appeler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méthode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DE LA CLASSE FORME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sur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instance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classe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f.afficher();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Appeler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méthode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sur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instance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classe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color w:val="17365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c.afficher (); </w:t>
      </w:r>
      <w:r w:rsidDel="00000000" w:rsidR="00000000" w:rsidRPr="00000000">
        <w:rPr>
          <w:rFonts w:ascii="Courier New" w:cs="Courier New" w:eastAsia="Courier New" w:hAnsi="Courier New"/>
          <w:color w:val="17365d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&gt; appelle la méthode af</w:t>
      </w:r>
      <w:r w:rsidDel="00000000" w:rsidR="00000000" w:rsidRPr="00000000">
        <w:rPr>
          <w:rFonts w:ascii="Courier New" w:cs="Courier New" w:eastAsia="Courier New" w:hAnsi="Courier New"/>
          <w:color w:val="17365d"/>
          <w:sz w:val="20"/>
          <w:szCs w:val="20"/>
          <w:rtl w:val="0"/>
        </w:rPr>
        <w:t xml:space="preserve">ficher de la classe Cercle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color w:val="17365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AFFICHAGE : 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POLYMORPHISME des méthodes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une méthode (et ses paramètres) peut être définie dans différentes classes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ce sont différentes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formes</w:t>
      </w:r>
      <w:r w:rsidDel="00000000" w:rsidR="00000000" w:rsidRPr="00000000">
        <w:rPr>
          <w:vertAlign w:val="baseline"/>
          <w:rtl w:val="0"/>
        </w:rPr>
        <w:t xml:space="preserve"> d’une même méthode (POLY-MORPHE)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la méthode se comporte différement selon l’objet sur lequel elle est appellée (car l’implémentation (caf les instructions) sont différentes)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 nom et les types et ordre des paramètres doivent être identiques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le type retourné peut être différent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Surcharge vs. polymorphe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Une méthode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surchargée</w:t>
      </w:r>
      <w:r w:rsidDel="00000000" w:rsidR="00000000" w:rsidRPr="00000000">
        <w:rPr>
          <w:vertAlign w:val="baseline"/>
          <w:rtl w:val="0"/>
        </w:rPr>
        <w:t xml:space="preserve"> diffère de la méthode originale par le nombre ou le type des paramètres qu'elle prend en entrée. =&gt; dans la même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3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Une méthode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polymorphe</w:t>
      </w:r>
      <w:r w:rsidDel="00000000" w:rsidR="00000000" w:rsidRPr="00000000">
        <w:rPr>
          <w:vertAlign w:val="baseline"/>
          <w:rtl w:val="0"/>
        </w:rPr>
        <w:t xml:space="preserve"> a un squelette identique à la méthode de base, mais traite les choses différemment. Cette méthode se trouve dans une autre classe.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Résolution d’appel de méthodes</w:t>
        <w:br w:type="textWrapping"/>
        <w:t xml:space="preserve">QUELLE METHODE APPELER (QUAND IL Y A PLUSIEURS VERSIONS / FORMES DE LA MEME METHODE)</w:t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Forme f ; 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f = new Cercle (); =&gt; AUTORISE : f PEUT PRENDRE PLUSIEURS FORMES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f.afficher ();   // Qu’est-ce qui est affiché ? :; 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Possibilités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u w:val="single"/>
          <w:vertAlign w:val="baseline"/>
          <w:rtl w:val="0"/>
        </w:rPr>
        <w:t xml:space="preserve">Résolution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statique</w:t>
      </w:r>
      <w:r w:rsidDel="00000000" w:rsidR="00000000" w:rsidRPr="00000000">
        <w:rPr>
          <w:u w:val="single"/>
          <w:vertAlign w:val="baseline"/>
          <w:rtl w:val="0"/>
        </w:rPr>
        <w:t xml:space="preserve"> d’appel de méthode</w:t>
      </w:r>
      <w:r w:rsidDel="00000000" w:rsidR="00000000" w:rsidRPr="00000000">
        <w:rPr>
          <w:vertAlign w:val="baseline"/>
          <w:rtl w:val="0"/>
        </w:rPr>
        <w:t xml:space="preserve"> : C’EST LE COMPILATEUR QUI CHOISIT LA METHODE QUI DOIT ETRE APPELLEE :</w:t>
      </w:r>
      <w:r w:rsidDel="00000000" w:rsidR="00000000" w:rsidRPr="00000000">
        <w:rPr>
          <w:rtl w:val="0"/>
        </w:rPr>
        <w:t xml:space="preserve"> ici ce serait la méthode afficher de la classe Forme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u w:val="single"/>
          <w:vertAlign w:val="baseline"/>
          <w:rtl w:val="0"/>
        </w:rPr>
        <w:t xml:space="preserve">Résolution 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dynamique</w:t>
      </w:r>
      <w:r w:rsidDel="00000000" w:rsidR="00000000" w:rsidRPr="00000000">
        <w:rPr>
          <w:u w:val="single"/>
          <w:vertAlign w:val="baseline"/>
          <w:rtl w:val="0"/>
        </w:rPr>
        <w:t xml:space="preserve"> d’appel de méthode</w:t>
      </w:r>
      <w:r w:rsidDel="00000000" w:rsidR="00000000" w:rsidRPr="00000000">
        <w:rPr>
          <w:vertAlign w:val="baseline"/>
          <w:rtl w:val="0"/>
        </w:rPr>
        <w:t xml:space="preserve"> : C’EST L’INTERPRETEUR QUI CHOISIT A L’EXECUTION LA METHODE A APPELER : ici ce serait la méthode</w:t>
      </w:r>
      <w:r w:rsidDel="00000000" w:rsidR="00000000" w:rsidRPr="00000000">
        <w:rPr>
          <w:rtl w:val="0"/>
        </w:rPr>
        <w:t xml:space="preserve"> afficher de la classe Cercle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b w:val="1"/>
          <w:vertAlign w:val="baseline"/>
          <w:rtl w:val="0"/>
        </w:rPr>
        <w:t xml:space="preserve">En java ce qui a été choisi par les concepteurs de Java : </w:t>
        <w:br w:type="textWrapping"/>
        <w:t xml:space="preserve">Résolution </w:t>
      </w:r>
      <w:r w:rsidDel="00000000" w:rsidR="00000000" w:rsidRPr="00000000">
        <w:rPr>
          <w:b w:val="1"/>
          <w:highlight w:val="yellow"/>
          <w:rtl w:val="0"/>
        </w:rPr>
        <w:t xml:space="preserve">……………………………………………………...</w:t>
      </w:r>
      <w:r w:rsidDel="00000000" w:rsidR="00000000" w:rsidRPr="00000000">
        <w:rPr>
          <w:b w:val="1"/>
          <w:vertAlign w:val="baseline"/>
          <w:rtl w:val="0"/>
        </w:rPr>
        <w:t xml:space="preserve">d’appel de méthode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u w:val="single"/>
          <w:vertAlign w:val="baseline"/>
          <w:rtl w:val="0"/>
        </w:rPr>
        <w:t xml:space="preserve">C’est la version la plus spécifique de la méthode qui est appelée</w:t>
      </w:r>
      <w:r w:rsidDel="00000000" w:rsidR="00000000" w:rsidRPr="00000000">
        <w:rPr>
          <w:vertAlign w:val="baseline"/>
          <w:rtl w:val="0"/>
        </w:rPr>
        <w:t xml:space="preserve"> </w:t>
        <w:br w:type="textWrapping"/>
        <w:t xml:space="preserve">(la plus basse dans la hiérarchie en commençant à partir de la classe de l’objet)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b w:val="0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28"/>
          <w:szCs w:val="28"/>
          <w:u w:val="single"/>
          <w:vertAlign w:val="baseline"/>
          <w:rtl w:val="0"/>
        </w:rPr>
        <w:t xml:space="preserve">Ajout d’une méthode agrandir() dans la classe Cercle</w:t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 () {</w:t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 , y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 couleur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afficher()  {</w:t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"Rayon :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  <w:rtl w:val="0"/>
        </w:rPr>
        <w:t xml:space="preserve">……………………</w:t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1"/>
          <w:color w:val="fff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Dessin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 (String args[])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Créer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et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Forme f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 ();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= 10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Cercle c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 ();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= 5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leurs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attributs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c.agrandir(2);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f.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u w:val="single"/>
          <w:vertAlign w:val="baseline"/>
          <w:rtl w:val="0"/>
        </w:rPr>
        <w:t xml:space="preserve">agrandir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(2);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05"/>
        </w:tabs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+ c.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  <w:rtl w:val="0"/>
        </w:rPr>
        <w:t xml:space="preserve">super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Permet d’accéder explicitement (par exemple en cas d’ambiguité) à des attributs ou des méthodes de la classe mère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Exemple : appel de la méthode afficher de Forme dans la méthode afficher de Cercle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7f0055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afficher()  {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.afficher();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"Rayon :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Dessin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 (String args[])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Créer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et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Forme f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 (); f.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= 10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Cercle c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 (5);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Appeler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méthode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sur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instance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classe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f.afficher();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Appeler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méthode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afficher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sur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une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instance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classe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c.afficher ();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APPELLE LA METHODE afficher de Cercle (en commençant par appeler la méthode afficher de Forme</w:t>
      </w:r>
      <w:r w:rsidDel="00000000" w:rsidR="00000000" w:rsidRPr="00000000">
        <w:rPr>
          <w:rFonts w:ascii="Courier New" w:cs="Courier New" w:eastAsia="Courier New" w:hAnsi="Courier New"/>
          <w:b w:val="0"/>
          <w:color w:val="ffffff"/>
          <w:sz w:val="20"/>
          <w:szCs w:val="20"/>
          <w:highlight w:val="yellow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ff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AFFICHAGE : </w:t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x = 10 , y = 0, couleur = 0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x = 0 , y = 0, couleur = 0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00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Rayon 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92" w:firstLine="0"/>
        <w:contextualSpacing w:val="0"/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20"/>
          <w:szCs w:val="20"/>
          <w:u w:val="single"/>
          <w:vertAlign w:val="baseline"/>
          <w:rtl w:val="0"/>
        </w:rPr>
        <w:t xml:space="preserve">Constructeur d’une classe héritée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Exemple : class B extends A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Chaque sous-classe peut définir son constructeur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Super : obligatoirement la 1</w:t>
      </w:r>
      <w:r w:rsidDel="00000000" w:rsidR="00000000" w:rsidRPr="00000000">
        <w:rPr>
          <w:vertAlign w:val="superscript"/>
          <w:rtl w:val="0"/>
        </w:rPr>
        <w:t xml:space="preserve">ère</w:t>
      </w:r>
      <w:r w:rsidDel="00000000" w:rsidR="00000000" w:rsidRPr="00000000">
        <w:rPr>
          <w:vertAlign w:val="baseline"/>
          <w:rtl w:val="0"/>
        </w:rPr>
        <w:t xml:space="preserve"> instruction du constructeur de la classe dérivée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Si le constructeur de B n’appelle pas le constructeur de A cela est fait automatiquement </w:t>
        <w:br w:type="textWrapping"/>
        <w:t xml:space="preserve">(appel du constructeur sans paramètre de la classe 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Cercle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r) {</w:t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INSERTION AUTOMATIQUE DE L’APPEL DU CONSTRUCTEUR Forme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233"/>
        </w:tabs>
        <w:spacing w:after="0" w:before="0" w:line="240" w:lineRule="auto"/>
        <w:ind w:left="720" w:firstLine="72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0000c0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= r ; </w:t>
        <w:tab/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Appel d’un constructeur de la classe mère avec paramètres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A {</w:t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A (int i, int j) {…}</w:t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…}</w:t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B extends A {</w:t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B () {</w:t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firstLine="0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super (10, 20) ; // ON APPELLE EXPLICITEMENT LE CONSTRUCTEUR DE LA CLASSE  MERE</w:t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subscript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subscript"/>
          <w:rtl w:val="0"/>
        </w:rPr>
        <w:t xml:space="preserve">}</w:t>
      </w:r>
    </w:p>
    <w:p w:rsidR="00000000" w:rsidDel="00000000" w:rsidP="00000000" w:rsidRDefault="00000000" w:rsidRPr="00000000" w14:paraId="000001A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Méthodologie pour définir  la hiérarchie des classes</w:t>
      </w:r>
    </w:p>
    <w:p w:rsidR="00000000" w:rsidDel="00000000" w:rsidP="00000000" w:rsidRDefault="00000000" w:rsidRPr="00000000" w14:paraId="000001A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Déterminer les attributs et comportements communs à plusieurs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Définir une classe représentant ces attributs et comportements communs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Décider si une sous-classe a besoin de comportements spécifiques (redéfinition ou ajout de méthodes)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ATTENTION : ne pas confondre “est-un” (HERITAGE)  et “a-un” (ATTRIBUTS)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VERSION INCORRECTE (car ce n’est pas logique de dire “un cercle a-une forme”)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Class Cercle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Forme f ; // Permet d’avoir des attributs x, y, couleurs … MAIS PAS D’HERITER DES METHODES DE FORME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Int rayon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Opérateur instanceof</w:t>
      </w:r>
    </w:p>
    <w:p w:rsidR="00000000" w:rsidDel="00000000" w:rsidP="00000000" w:rsidRDefault="00000000" w:rsidRPr="00000000" w14:paraId="000001B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Permet de déterminer la classe d’un objet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TestInstanceOf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main(String[] args)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Forme f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 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(f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instanceof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"f instance de Forme 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(f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instanceof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"f instance de Cercle 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Forme c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 (2) ; 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Permis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grace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au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u w:val="single"/>
          <w:vertAlign w:val="baseline"/>
          <w:rtl w:val="0"/>
        </w:rPr>
        <w:t xml:space="preserve">polymorphisme</w:t>
      </w:r>
      <w:r w:rsidDel="00000000" w:rsidR="00000000" w:rsidRPr="00000000">
        <w:rPr>
          <w:rFonts w:ascii="Courier New" w:cs="Courier New" w:eastAsia="Courier New" w:hAnsi="Courier New"/>
          <w:b w:val="0"/>
          <w:color w:val="3f7f5f"/>
          <w:sz w:val="20"/>
          <w:szCs w:val="20"/>
          <w:vertAlign w:val="baseline"/>
          <w:rtl w:val="0"/>
        </w:rPr>
        <w:t xml:space="preserve">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instanceof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Forme)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"c instance de Forme"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instanceof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"c instance de Cercle 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AFFICHAGE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nsolas" w:cs="Consolas" w:eastAsia="Consolas" w:hAnsi="Consolas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nsolas" w:cs="Consolas" w:eastAsia="Consolas" w:hAnsi="Consolas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nsolas" w:cs="Consolas" w:eastAsia="Consolas" w:hAnsi="Consolas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Tableaux d’objets</w:t>
      </w:r>
    </w:p>
    <w:p w:rsidR="00000000" w:rsidDel="00000000" w:rsidP="00000000" w:rsidRDefault="00000000" w:rsidRPr="00000000" w14:paraId="000001D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ab/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Application du polymorphisme à chaque case du tableau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Forme formes []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formes[i].afficher () // APPELLE LA METHODE AFFICHER DE LA SOUS-CLASSE : ex CERCLE, RECTANGLE,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=&gt; AVANTAGE DU POLYMORPHISME : ON TRAITE DE MANIERE HOMOGENE DES OBJETS QUI ONT DIFFERENTES “FORMES” / QUI SONT INSTANCES DE DIFFERENTES SOUS CLASSES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Si on veut appeler une méthode d’une sous-classe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Tester avec instanceof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“caster” l’objet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diametre () {</w:t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* 2 ; </w:t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17365d"/>
          <w:sz w:val="20"/>
          <w:szCs w:val="20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if (formes[i] instanceof Cercle) {</w:t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 xml:space="preserve">// Appel d’une méthode spécifique de la classe Cercle</w:t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ffff00"/>
          <w:sz w:val="20"/>
          <w:szCs w:val="20"/>
          <w:highlight w:val="yellow"/>
          <w:vertAlign w:val="baseline"/>
          <w:rtl w:val="0"/>
        </w:rPr>
        <w:t xml:space="preserve">float d = ((Cercle) formes[i]).diametre() ; </w:t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Downcasting</w:t>
      </w:r>
    </w:p>
    <w:p w:rsidR="00000000" w:rsidDel="00000000" w:rsidP="00000000" w:rsidRDefault="00000000" w:rsidRPr="00000000" w14:paraId="000001E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Force le compilateur à considérer une référence à une instance classe C</w:t>
        <w:br w:type="textWrapping"/>
        <w:t xml:space="preserve">comme une référence à une instance d’une sous-classe de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Obligatoire lorsque l’on veut appeler une méthode spécifique à une sous-classe qui n’existe pas dans la classe Mere.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 () {</w:t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 , y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 couleur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{</w:t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afficher () {</w:t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 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 , y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</w:t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"couleur =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couleur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 rayon : 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agrandir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coef) {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0"/>
          <w:color w:val="0000c0"/>
          <w:sz w:val="20"/>
          <w:szCs w:val="20"/>
          <w:vertAlign w:val="baseline"/>
          <w:rtl w:val="0"/>
        </w:rPr>
        <w:t xml:space="preserve">rayon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* coef ;</w:t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}}</w:t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Editeur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 (String args[])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Cercle c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ab/>
        <w:t xml:space="preserve">c =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Cercle (1);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c.agrandir(2);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c.afficher();</w:t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Forme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u w:val="single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; </w:t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f =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Forme ();</w:t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//f.agrandir (2);  //: </w:t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//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u w:val="single"/>
          <w:vertAlign w:val="baseline"/>
          <w:rtl w:val="0"/>
        </w:rPr>
        <w:t xml:space="preserve">Forme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d ; </w:t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//d = new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u w:val="single"/>
          <w:vertAlign w:val="baseline"/>
          <w:rtl w:val="0"/>
        </w:rPr>
        <w:t xml:space="preserve">Cercle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 ();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ab/>
        <w:tab/>
        <w:t xml:space="preserve">//d.agrandir (2); //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Forme d ; </w:t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 xml:space="preserve">d =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 (1);</w:t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b w:val="1"/>
          <w:color w:val="17365d"/>
          <w:sz w:val="20"/>
          <w:szCs w:val="20"/>
          <w:vertAlign w:val="baseline"/>
          <w:rtl w:val="0"/>
        </w:rPr>
        <w:t xml:space="preserve">instanceof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Cercle)</w:t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ab/>
        <w:tab/>
        <w:t xml:space="preserve">((Cercle) d).agrandir (2); 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Upcasting Synonymes : transtypage ascendant / généralisation</w:t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Un upcasting explicite n’a </w:t>
      </w:r>
      <w:r w:rsidDel="00000000" w:rsidR="00000000" w:rsidRPr="00000000">
        <w:rPr>
          <w:u w:val="single"/>
          <w:vertAlign w:val="baseline"/>
          <w:rtl w:val="0"/>
        </w:rPr>
        <w:t xml:space="preserve">pas d’impact</w:t>
      </w:r>
      <w:r w:rsidDel="00000000" w:rsidR="00000000" w:rsidRPr="00000000">
        <w:rPr>
          <w:vertAlign w:val="baseline"/>
          <w:rtl w:val="0"/>
        </w:rPr>
        <w:t xml:space="preserve"> sur le fait que la résolution d’appel d’une méthode se fait dynamiquement : le polymorphisme se fonde sur une signature et un type de retour définis à la compilation (et qui ne seront donc pas remis en question lors de l’exécution).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Animal </w:t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parler()</w:t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"parler Animal"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47"/>
        </w:tabs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}</w:t>
        <w:tab/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Chien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Animal </w:t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parler ()</w:t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"parler Chien"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Zoo </w:t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main (String [] args) </w:t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Chien c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Chien();</w:t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ab/>
        <w:t xml:space="preserve">// Upcasting      </w:t>
      </w:r>
    </w:p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Animal a = (Animal) c;</w:t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c.parler(); 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// APPEL DE LA METHODE DE LA CLASSE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a.parler ()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highlight w:val="yellow"/>
          <w:vertAlign w:val="baseline"/>
          <w:rtl w:val="0"/>
        </w:rPr>
        <w:t xml:space="preserve">;// APPEL DE LA METHODE DE LA CLASSE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AFFICHAGE : </w:t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 upcasting est fait implicitement lors que l’on passe en paramètre à une méthode un objet instance d’une classe C2 alors que la méthode attends en paramètre un objet instance d’une classe plus générale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il n’y a pas besoin de faire un cast explicite lors de l’appel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A {}</w:t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 B extends A {}</w:t>
      </w:r>
    </w:p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 class Test {</w:t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static void method(A a) {</w:t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System.out.println("Method A");</w:t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B b = new B();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method(b);                      // Upcasting implicite</w:t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    method((A) b);                  // Upcasting explicite</w:t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Un upcasting a un impact lors du choix entre plusieurs versions d’une méthode surchargée ; nécessite un cast explicite vers la classe mère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Animalerie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{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acheter (Animal a)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    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"Achat d'un Animal"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acheter (Chien c)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c0"/>
          <w:sz w:val="20"/>
          <w:szCs w:val="20"/>
          <w:vertAlign w:val="baseline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0"/>
          <w:color w:val="2a00ff"/>
          <w:sz w:val="20"/>
          <w:szCs w:val="20"/>
          <w:vertAlign w:val="baseline"/>
          <w:rtl w:val="0"/>
        </w:rPr>
        <w:t xml:space="preserve">"Achat d'un Chien"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main (String [] args)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       Chien c = </w:t>
      </w: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Chien();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00"/>
          <w:sz w:val="20"/>
          <w:szCs w:val="20"/>
          <w:vertAlign w:val="baseline"/>
          <w:rtl w:val="0"/>
        </w:rPr>
        <w:t xml:space="preserve">acheter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(c);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00"/>
          <w:sz w:val="20"/>
          <w:szCs w:val="20"/>
          <w:vertAlign w:val="baseline"/>
          <w:rtl w:val="0"/>
        </w:rPr>
        <w:t xml:space="preserve">acheter</w:t>
      </w: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((Animal) c); // UPCASTING QUI A UN EFFET SUR LE CHOIX DE LA METHODE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000000"/>
          <w:sz w:val="20"/>
          <w:szCs w:val="20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17365d"/>
          <w:sz w:val="20"/>
          <w:szCs w:val="20"/>
          <w:vertAlign w:val="baseline"/>
          <w:rtl w:val="0"/>
        </w:rPr>
        <w:t xml:space="preserve">AFFICHAGE : </w:t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Polymorphisme en Java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Compatibilité par affectation entre un type classe et un type ascendant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Résolution dynamique d’appel de methode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Valable avec un nombre quelconque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i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sz w:val="24"/>
          <w:szCs w:val="24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Résolution dynamique</w:t>
      </w:r>
      <w:r w:rsidDel="00000000" w:rsidR="00000000" w:rsidRPr="00000000">
        <w:rPr>
          <w:vertAlign w:val="baseline"/>
          <w:rtl w:val="0"/>
        </w:rPr>
        <w:t xml:space="preserve"> d'appel de méthode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vertAlign w:val="baseline"/>
          <w:rtl w:val="0"/>
        </w:rPr>
        <w:t xml:space="preserve">Synonymes = </w:t>
      </w:r>
      <w:r w:rsidDel="00000000" w:rsidR="00000000" w:rsidRPr="00000000">
        <w:rPr>
          <w:i w:val="1"/>
          <w:vertAlign w:val="baseline"/>
          <w:rtl w:val="0"/>
        </w:rPr>
        <w:t xml:space="preserve">association tardive</w:t>
      </w:r>
      <w:r w:rsidDel="00000000" w:rsidR="00000000" w:rsidRPr="00000000">
        <w:rPr>
          <w:vertAlign w:val="baseline"/>
          <w:rtl w:val="0"/>
        </w:rPr>
        <w:t xml:space="preserve"> entre l'appel d'une méthode et les instructions </w:t>
        <w:br w:type="textWrapping"/>
        <w:t xml:space="preserve">/ late binding / ligature dynamique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contextualSpacing w:val="0"/>
        <w:rPr>
          <w:rFonts w:ascii="Helvetica Neue" w:cs="Helvetica Neue" w:eastAsia="Helvetica Neue" w:hAnsi="Helvetica Neue"/>
          <w:b w:val="0"/>
          <w:sz w:val="32"/>
          <w:szCs w:val="32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Helvetica Neue" w:cs="Helvetica Neue" w:eastAsia="Helvetica Neue" w:hAnsi="Helvetica Neue"/>
          <w:b w:val="0"/>
          <w:sz w:val="32"/>
          <w:szCs w:val="32"/>
          <w:vertAlign w:val="baseline"/>
          <w:rtl w:val="0"/>
        </w:rPr>
        <w:t xml:space="preserve">Pour aller plus loin</w:t>
      </w:r>
    </w:p>
    <w:p w:rsidR="00000000" w:rsidDel="00000000" w:rsidP="00000000" w:rsidRDefault="00000000" w:rsidRPr="00000000" w14:paraId="0000026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sz w:val="24"/>
          <w:szCs w:val="24"/>
        </w:rPr>
      </w:pPr>
      <w:hyperlink r:id="rId13">
        <w:r w:rsidDel="00000000" w:rsidR="00000000" w:rsidRPr="00000000">
          <w:rPr>
            <w:rFonts w:ascii="Courier New" w:cs="Courier New" w:eastAsia="Courier New" w:hAnsi="Courier New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http://www.youtube.com/watch?v=9JpNY-XAseg</w:t>
        </w:r>
      </w:hyperlink>
      <w:r w:rsidDel="00000000" w:rsidR="00000000" w:rsidRPr="00000000">
        <w:fldChar w:fldCharType="begin"/>
        <w:instrText xml:space="preserve"> HYPERLINK "http://www.youtube.com/watch?v=9JpNY-XAseg"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fldChar w:fldCharType="end"/>
      </w:r>
      <w:hyperlink r:id="rId14">
        <w:r w:rsidDel="00000000" w:rsidR="00000000" w:rsidRPr="00000000">
          <w:rPr>
            <w:rFonts w:ascii="Courier New" w:cs="Courier New" w:eastAsia="Courier New" w:hAnsi="Courier New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http://fr.wikipedia.org/wiki/Polymorphisme_(informatique)</w:t>
        </w:r>
      </w:hyperlink>
      <w:r w:rsidDel="00000000" w:rsidR="00000000" w:rsidRPr="00000000">
        <w:fldChar w:fldCharType="begin"/>
        <w:instrText xml:space="preserve"> HYPERLINK "http://fr.wikipedia.org/wiki/Polymorphisme_(informatique)"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fldChar w:fldCharType="end"/>
      </w:r>
      <w:hyperlink r:id="rId15">
        <w:r w:rsidDel="00000000" w:rsidR="00000000" w:rsidRPr="00000000">
          <w:rPr>
            <w:rFonts w:ascii="Courier New" w:cs="Courier New" w:eastAsia="Courier New" w:hAnsi="Courier New"/>
            <w:b w:val="0"/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http://www.siteduzero.com/tutoriel-3-10601-apprenez-a-programmer-en-java.html?all=1#ss_part_10353</w:t>
        </w:r>
      </w:hyperlink>
      <w:r w:rsidDel="00000000" w:rsidR="00000000" w:rsidRPr="00000000">
        <w:fldChar w:fldCharType="begin"/>
        <w:instrText xml:space="preserve"> HYPERLINK "http://www.siteduzero.com/tutoriel-3-10601-apprenez-a-programmer-en-java.html?all=1#ss_part_10353"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ind w:left="720" w:hanging="360"/>
        <w:contextualSpacing w:val="0"/>
        <w:rPr>
          <w:b w:val="0"/>
          <w:sz w:val="22"/>
          <w:szCs w:val="22"/>
        </w:rPr>
      </w:pPr>
      <w:r w:rsidDel="00000000" w:rsidR="00000000" w:rsidRPr="00000000">
        <w:fldChar w:fldCharType="end"/>
      </w:r>
      <w:hyperlink r:id="rId16">
        <w:r w:rsidDel="00000000" w:rsidR="00000000" w:rsidRPr="00000000">
          <w:rPr>
            <w:rFonts w:ascii="Quattrocento Sans" w:cs="Quattrocento Sans" w:eastAsia="Quattrocento Sans" w:hAnsi="Quattrocento Sans"/>
            <w:color w:val="0000ff"/>
            <w:sz w:val="22"/>
            <w:szCs w:val="22"/>
            <w:u w:val="single"/>
            <w:vertAlign w:val="baseline"/>
            <w:rtl w:val="0"/>
          </w:rPr>
          <w:t xml:space="preserve">http://www.faqs.org/docs/think_java/TIJ309.htm</w:t>
        </w:r>
      </w:hyperlink>
      <w:r w:rsidDel="00000000" w:rsidR="00000000" w:rsidRPr="00000000">
        <w:fldChar w:fldCharType="begin"/>
        <w:instrText xml:space="preserve"> HYPERLINK "http://www.faqs.org/docs/think_java/TIJ309.htm"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ind w:left="720" w:hanging="360"/>
        <w:contextualSpacing w:val="0"/>
        <w:rPr>
          <w:b w:val="0"/>
          <w:sz w:val="22"/>
          <w:szCs w:val="22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vertAlign w:val="baseline"/>
          <w:rtl w:val="0"/>
        </w:rPr>
        <w:t xml:space="preserve">page 26 de </w:t>
      </w:r>
      <w:hyperlink r:id="rId17">
        <w:r w:rsidDel="00000000" w:rsidR="00000000" w:rsidRPr="00000000">
          <w:rPr>
            <w:rFonts w:ascii="Quattrocento Sans" w:cs="Quattrocento Sans" w:eastAsia="Quattrocento Sans" w:hAnsi="Quattrocento Sans"/>
            <w:color w:val="0000ff"/>
            <w:sz w:val="22"/>
            <w:szCs w:val="22"/>
            <w:u w:val="single"/>
            <w:vertAlign w:val="baseline"/>
            <w:rtl w:val="0"/>
          </w:rPr>
          <w:t xml:space="preserve">http://bigbozoid.free.fr/CoursMASTER1/IPA/COURS/Penser%20en%20Java%20(version%202.4).pdf</w:t>
        </w:r>
      </w:hyperlink>
      <w:r w:rsidDel="00000000" w:rsidR="00000000" w:rsidRPr="00000000">
        <w:fldChar w:fldCharType="begin"/>
        <w:instrText xml:space="preserve"> HYPERLINK "http://bigbozoid.free.fr/CoursMASTER1/IPA/COURS/Penser%20en%20Java%20(version%202.4).pdf"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4"/>
          <w:tab w:val="left" w:pos="768"/>
          <w:tab w:val="left" w:pos="1152"/>
          <w:tab w:val="left" w:pos="1536"/>
          <w:tab w:val="left" w:pos="1920"/>
          <w:tab w:val="left" w:pos="2304"/>
          <w:tab w:val="left" w:pos="2688"/>
          <w:tab w:val="left" w:pos="3072"/>
          <w:tab w:val="left" w:pos="3456"/>
          <w:tab w:val="left" w:pos="3840"/>
          <w:tab w:val="left" w:pos="4224"/>
          <w:tab w:val="left" w:pos="4608"/>
          <w:tab w:val="left" w:pos="4992"/>
          <w:tab w:val="left" w:pos="5376"/>
          <w:tab w:val="left" w:pos="5760"/>
          <w:tab w:val="left" w:pos="6144"/>
          <w:tab w:val="left" w:pos="6528"/>
          <w:tab w:val="left" w:pos="6912"/>
          <w:tab w:val="left" w:pos="7296"/>
          <w:tab w:val="left" w:pos="7680"/>
          <w:tab w:val="left" w:pos="8064"/>
          <w:tab w:val="left" w:pos="8448"/>
          <w:tab w:val="left" w:pos="8832"/>
          <w:tab w:val="left" w:pos="9216"/>
          <w:tab w:val="left" w:pos="9600"/>
          <w:tab w:val="left" w:pos="9984"/>
          <w:tab w:val="left" w:pos="10368"/>
          <w:tab w:val="left" w:pos="10752"/>
          <w:tab w:val="left" w:pos="11136"/>
          <w:tab w:val="left" w:pos="11520"/>
          <w:tab w:val="left" w:pos="11904"/>
          <w:tab w:val="left" w:pos="12288"/>
        </w:tabs>
        <w:ind w:left="720" w:hanging="360"/>
        <w:contextualSpacing w:val="0"/>
        <w:rPr>
          <w:b w:val="0"/>
          <w:sz w:val="22"/>
          <w:szCs w:val="22"/>
        </w:rPr>
      </w:pPr>
      <w:r w:rsidDel="00000000" w:rsidR="00000000" w:rsidRPr="00000000">
        <w:fldChar w:fldCharType="end"/>
      </w:r>
      <w:hyperlink r:id="rId18">
        <w:r w:rsidDel="00000000" w:rsidR="00000000" w:rsidRPr="00000000">
          <w:rPr>
            <w:rFonts w:ascii="Quattrocento Sans" w:cs="Quattrocento Sans" w:eastAsia="Quattrocento Sans" w:hAnsi="Quattrocento Sans"/>
            <w:color w:val="0000ff"/>
            <w:sz w:val="22"/>
            <w:szCs w:val="22"/>
            <w:u w:val="single"/>
            <w:vertAlign w:val="baseline"/>
            <w:rtl w:val="0"/>
          </w:rPr>
          <w:t xml:space="preserve">http://forum.codecall.net/topic/50451-upcasting-downcasting/#axzz27gCwTOeZ</w:t>
        </w:r>
      </w:hyperlink>
      <w:r w:rsidDel="00000000" w:rsidR="00000000" w:rsidRPr="00000000">
        <w:fldChar w:fldCharType="begin"/>
        <w:instrText xml:space="preserve"> HYPERLINK "http://forum.codecall.net/topic/50451-upcasting-downcasting/#axzz27gCwTOeZ"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Quattrocento Sans" w:cs="Quattrocento Sans" w:eastAsia="Quattrocento Sans" w:hAnsi="Quattrocento Sans"/>
          <w:sz w:val="22"/>
          <w:szCs w:val="22"/>
          <w:vertAlign w:val="baseline"/>
          <w:rtl w:val="0"/>
        </w:rPr>
        <w:tab/>
        <w:t xml:space="preserve">Downcasting &amp; Run-time Type Identification (RTTI). </w:t>
      </w:r>
      <w:hyperlink r:id="rId19">
        <w:r w:rsidDel="00000000" w:rsidR="00000000" w:rsidRPr="00000000">
          <w:rPr>
            <w:rFonts w:ascii="Quattrocento Sans" w:cs="Quattrocento Sans" w:eastAsia="Quattrocento Sans" w:hAnsi="Quattrocento Sans"/>
            <w:color w:val="0000ff"/>
            <w:sz w:val="22"/>
            <w:szCs w:val="22"/>
            <w:u w:val="single"/>
            <w:vertAlign w:val="baseline"/>
            <w:rtl w:val="0"/>
          </w:rPr>
          <w:t xml:space="preserve">http://bruce-eckel.developpez.com/livres/java/traduction/tij2/?chap=8&amp;page=2</w:t>
        </w:r>
      </w:hyperlink>
      <w:r w:rsidDel="00000000" w:rsidR="00000000" w:rsidRPr="00000000">
        <w:fldChar w:fldCharType="begin"/>
        <w:instrText xml:space="preserve"> HYPERLINK "http://bruce-eckel.developpez.com/livres/java/traduction/tij2/?chap=8&amp;page=2"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vertAlign w:val="baselin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"http://bruce-eckel.developpez.com/livres/java/traduction/tij2/?chap=8&amp;page=2" </w:instrText>
        <w:fldChar w:fldCharType="separate"/>
      </w:r>
      <w:r w:rsidDel="00000000" w:rsidR="00000000" w:rsidRPr="00000000">
        <w:rPr>
          <w:rtl w:val="0"/>
        </w:rPr>
      </w:r>
    </w:p>
    <w:sectPr>
      <w:footerReference r:id="rId20" w:type="default"/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Courier New"/>
  <w:font w:name="Arial"/>
  <w:font w:name="Consola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contextualSpacing w:val="0"/>
      <w:jc w:val="center"/>
      <w:rPr>
        <w:rFonts w:ascii="Calibri" w:cs="Calibri" w:eastAsia="Calibri" w:hAnsi="Calibri"/>
        <w:b w:val="0"/>
        <w:sz w:val="24"/>
        <w:szCs w:val="24"/>
        <w:vertAlign w:val="baseline"/>
      </w:rPr>
    </w:pPr>
    <w:r w:rsidDel="00000000" w:rsidR="00000000" w:rsidRPr="00000000">
      <w:fldChar w:fldCharType="end"/>
    </w:r>
    <w:r w:rsidDel="00000000" w:rsidR="00000000" w:rsidRPr="00000000">
      <w:fldChar w:fldCharType="begin"/>
      <w:instrText xml:space="preserve"> HYPERLINK "http://bruce-eckel.developpez.com/livres/java/traduction/tij2/?chap=8&amp;page=2" </w:instrText>
      <w:fldChar w:fldCharType="separate"/>
    </w:r>
    <w:r w:rsidDel="00000000" w:rsidR="00000000" w:rsidRPr="00000000">
      <w:rPr>
        <w:rFonts w:ascii="Calibri" w:cs="Calibri" w:eastAsia="Calibri" w:hAnsi="Calibri"/>
        <w:b w:val="0"/>
        <w:sz w:val="24"/>
        <w:szCs w:val="24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08" w:before="0" w:line="240" w:lineRule="auto"/>
      <w:contextualSpacing w:val="0"/>
      <w:rPr>
        <w:rFonts w:ascii="Calibri" w:cs="Calibri" w:eastAsia="Calibri" w:hAnsi="Calibri"/>
        <w:b w:val="0"/>
        <w:sz w:val="24"/>
        <w:szCs w:val="24"/>
        <w:vertAlign w:val="baseline"/>
      </w:rPr>
    </w:pPr>
    <w:r w:rsidDel="00000000" w:rsidR="00000000" w:rsidRPr="00000000"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6"/>
      <w:numFmt w:val="bullet"/>
      <w:lvlText w:val="⇨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1036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hyperlink" Target="http://www.youtube.com/watch?v=9JpNY-XAseg" TargetMode="External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://www.siteduzero.com/tutoriel-3-10601-apprenez-a-programmer-en-java.html?all=1#ss_part_10353" TargetMode="External"/><Relationship Id="rId14" Type="http://schemas.openxmlformats.org/officeDocument/2006/relationships/hyperlink" Target="http://fr.wikipedia.org/wiki/Polymorphisme_(informatique)" TargetMode="External"/><Relationship Id="rId17" Type="http://schemas.openxmlformats.org/officeDocument/2006/relationships/hyperlink" Target="http://bigbozoid.free.fr/CoursMASTER1/IPA/COURS/Penser%20en%20Java%20(version%202.4).pdf" TargetMode="External"/><Relationship Id="rId16" Type="http://schemas.openxmlformats.org/officeDocument/2006/relationships/hyperlink" Target="http://www.faqs.org/docs/think_java/TIJ309.htm" TargetMode="External"/><Relationship Id="rId5" Type="http://schemas.openxmlformats.org/officeDocument/2006/relationships/styles" Target="styles.xml"/><Relationship Id="rId19" Type="http://schemas.openxmlformats.org/officeDocument/2006/relationships/hyperlink" Target="http://bruce-eckel.developpez.com/livres/java/traduction/tij2/?chap=8&amp;page=2" TargetMode="External"/><Relationship Id="rId6" Type="http://schemas.openxmlformats.org/officeDocument/2006/relationships/image" Target="media/image8.png"/><Relationship Id="rId18" Type="http://schemas.openxmlformats.org/officeDocument/2006/relationships/hyperlink" Target="http://forum.codecall.net/topic/50451-upcasting-downcasting/#axzz27gCwTOeZ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