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Number of elements of a finite set (short) 2</w:t>
      </w:r>
      <w:r w:rsidDel="00000000" w:rsidR="00000000" w:rsidRPr="00000000">
        <w:rPr>
          <w:rtl w:val="0"/>
        </w:rPr>
        <w:t xml:space="preserve">  — Pierre-Yves Gaillard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Let X and Y be two sets. We say that X and Y are </w:t>
      </w:r>
      <w:r w:rsidDel="00000000" w:rsidR="00000000" w:rsidRPr="00000000">
        <w:rPr>
          <w:b w:val="1"/>
          <w:bCs w:val="1"/>
          <w:rtl w:val="0"/>
        </w:rPr>
        <w:t xml:space="preserve">isomorphic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and we write X ≃ Y, if there is a bijection X → Y. If n is a nonnegative integer, we set [n] = {1, 2, …, n} (in particular [0] = ∅). We say that X is </w:t>
      </w:r>
      <w:r w:rsidDel="00000000" w:rsidR="00000000" w:rsidRPr="00000000">
        <w:rPr>
          <w:b w:val="1"/>
          <w:bCs w:val="1"/>
          <w:rtl w:val="0"/>
        </w:rPr>
        <w:t xml:space="preserve">finite</w:t>
      </w:r>
      <w:r w:rsidDel="00000000" w:rsidR="00000000" w:rsidRPr="00000000">
        <w:rPr>
          <w:rtl w:val="0"/>
        </w:rPr>
        <w:t xml:space="preserve"> if it is isomorphic to [n] for some nonnegative integer n. 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Theorem.</w:t>
      </w:r>
      <w:r w:rsidDel="00000000" w:rsidR="00000000" w:rsidRPr="00000000">
        <w:rPr>
          <w:rtl w:val="0"/>
        </w:rPr>
        <w:t xml:space="preserve"> If X is finite, then it is isomorphic to [n] for a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nonnegative integer n. 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This integer n is called the </w:t>
      </w:r>
      <w:r w:rsidDel="00000000" w:rsidR="00000000" w:rsidRPr="00000000">
        <w:rPr>
          <w:b w:val="1"/>
          <w:bCs w:val="1"/>
          <w:rtl w:val="0"/>
        </w:rPr>
        <w:t xml:space="preserve">number of elements</w:t>
      </w:r>
      <w:r w:rsidDel="00000000" w:rsidR="00000000" w:rsidRPr="00000000">
        <w:rPr>
          <w:rtl w:val="0"/>
        </w:rPr>
        <w:t xml:space="preserve"> of X and is denoted |X|. 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X and Y be two sets. We write X ⊲ Y if there is an </w:t>
      </w:r>
      <w:r w:rsidDel="00000000" w:rsidR="00000000" w:rsidRPr="00000000">
        <w:rPr>
          <w:i w:val="1"/>
          <w:iCs w:val="1"/>
          <w:rtl w:val="0"/>
        </w:rPr>
        <w:t xml:space="preserve">injection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 → Y.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It suffices to prove: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Lemma 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m and n are nonnegative integers such that [m] ⊲ [n], then we have m ≤ n. 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Proof.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 can assume m, n &gt; 0. It suffices to show [m-1] ⊲ [n-1]. Letting f : [m] → [n] be injective and setting k = f(m), we get [m-1] ≃ [n] \ {k}. If k = n the injection f induces an injection [m-1] → [n-1]. If k ≠ n, we have 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[m-1] ⊲ [n] \ {k} = ([n] \ {k, n}) ⋃ {n} 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⊲ ([n] \ {k, n}) ⋃ {k} = [n-1] 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the unions are disjoint. (More generally, X ⋂ Y = U ⋂ V = ∅, X ⊲ U, Y ⊲ V imply clearly X ⋃ Y ⊲ U ⋃ V.) QED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Proposition (Pigeonhole Principle).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Let f : X → Y be a map between two finite sets such that |X| &gt; |Y|, then f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injective. 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Lemma 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subset X of a finite set Y is finite and satisfies |X| ≤ |Y|. 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Proof.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It suffices to show that any subset X of [n] is finite and satisfies |X| ≤ n. If f : [m] → X is injective, then m ≤ n by Lemma 1. Thus there is an injection f : [m] → X with m maximum. If f was not surjective we could pick an x in X \ f([m]) and extend f to g : [m+1] → X with g(m+1) = x. QED 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Proof of the Pigeonhole Principle.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It suffices to show that any injection f : X → Y between two finite sets satisfies |X| ≤ |Y|. We have |X| ≃ |f(X)| because X ≃ f(X), and thus |X| = |f(X)| ≤ |Y| by Lemma 2. QED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Link to the Google Doc: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Number of elements of a finite set (short) 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1kY3Pzy8pfCmqK1pWjEMmlqA8_mmuxpvgufVZBSbC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