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3B9" w:rsidRPr="001B43B9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Material</w:t>
      </w:r>
      <w:r w:rsidR="001A2EEB">
        <w:rPr>
          <w:b/>
          <w:color w:val="1F4E79" w:themeColor="accent1" w:themeShade="80"/>
          <w:sz w:val="44"/>
          <w:szCs w:val="44"/>
        </w:rPr>
        <w:t>s Data Curation</w:t>
      </w:r>
      <w:r w:rsidRPr="001B43B9">
        <w:rPr>
          <w:b/>
          <w:color w:val="1F4E79" w:themeColor="accent1" w:themeShade="80"/>
          <w:sz w:val="44"/>
          <w:szCs w:val="44"/>
        </w:rPr>
        <w:t xml:space="preserve"> System: </w:t>
      </w:r>
    </w:p>
    <w:p w:rsidR="00D30F27" w:rsidRDefault="001B43B9" w:rsidP="001B43B9">
      <w:pPr>
        <w:jc w:val="center"/>
        <w:rPr>
          <w:b/>
          <w:color w:val="1F4E79" w:themeColor="accent1" w:themeShade="80"/>
          <w:sz w:val="44"/>
          <w:szCs w:val="44"/>
        </w:rPr>
      </w:pPr>
      <w:r w:rsidRPr="001B43B9">
        <w:rPr>
          <w:b/>
          <w:color w:val="1F4E79" w:themeColor="accent1" w:themeShade="80"/>
          <w:sz w:val="44"/>
          <w:szCs w:val="44"/>
        </w:rPr>
        <w:t>Setup instructions for Windows</w:t>
      </w:r>
    </w:p>
    <w:p w:rsidR="007335DD" w:rsidRDefault="007335DD" w:rsidP="001B43B9">
      <w:pPr>
        <w:rPr>
          <w:color w:val="1F4E79" w:themeColor="accent1" w:themeShade="80"/>
        </w:rPr>
      </w:pPr>
    </w:p>
    <w:p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>Please follow these instructions to setup the MDCS on Windows. This will deploy a test server that you will be able to use to test the different MDCS features. The automatic installer is not meant to deploy production systems.</w:t>
      </w:r>
    </w:p>
    <w:p w:rsidR="004F7E47" w:rsidRDefault="004F7E47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>Please stop any running instance of the MDCS or MongoDB before starting</w:t>
      </w:r>
      <w:r w:rsidR="0095293B">
        <w:rPr>
          <w:color w:val="1F4E79" w:themeColor="accent1" w:themeShade="80"/>
        </w:rPr>
        <w:t xml:space="preserve"> the installation</w:t>
      </w:r>
      <w:r>
        <w:rPr>
          <w:color w:val="1F4E79" w:themeColor="accent1" w:themeShade="80"/>
        </w:rPr>
        <w:t>.</w:t>
      </w:r>
    </w:p>
    <w:p w:rsidR="002B42B8" w:rsidRDefault="002B42B8" w:rsidP="002F76C1">
      <w:pPr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The last </w:t>
      </w:r>
      <w:r w:rsidR="00C13A21">
        <w:rPr>
          <w:color w:val="1F4E79" w:themeColor="accent1" w:themeShade="80"/>
        </w:rPr>
        <w:t xml:space="preserve">installation </w:t>
      </w:r>
      <w:bookmarkStart w:id="0" w:name="_GoBack"/>
      <w:bookmarkEnd w:id="0"/>
      <w:r>
        <w:rPr>
          <w:color w:val="1F4E79" w:themeColor="accent1" w:themeShade="80"/>
        </w:rPr>
        <w:t xml:space="preserve">steps contain </w:t>
      </w:r>
      <w:r w:rsidR="003E6854">
        <w:rPr>
          <w:color w:val="1F4E79" w:themeColor="accent1" w:themeShade="80"/>
        </w:rPr>
        <w:t xml:space="preserve">some </w:t>
      </w:r>
      <w:r w:rsidR="00E42729">
        <w:rPr>
          <w:color w:val="1F4E79" w:themeColor="accent1" w:themeShade="80"/>
        </w:rPr>
        <w:t xml:space="preserve">crucial </w:t>
      </w:r>
      <w:r>
        <w:rPr>
          <w:color w:val="1F4E79" w:themeColor="accent1" w:themeShade="80"/>
        </w:rPr>
        <w:t xml:space="preserve">instructions on database initialization and migration. </w:t>
      </w:r>
    </w:p>
    <w:p w:rsidR="00B46DFD" w:rsidRDefault="00B46DFD">
      <w:pPr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20816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6DFD" w:rsidRDefault="00B46DFD">
          <w:pPr>
            <w:pStyle w:val="TOCHeading"/>
          </w:pPr>
          <w:r>
            <w:t>Contents</w:t>
          </w:r>
        </w:p>
        <w:p w:rsidR="00C51C17" w:rsidRDefault="00B46DF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486304" w:history="1">
            <w:r w:rsidR="00C51C17" w:rsidRPr="000A0F00">
              <w:rPr>
                <w:rStyle w:val="Hyperlink"/>
                <w:noProof/>
              </w:rPr>
              <w:t>1-</w:t>
            </w:r>
            <w:r w:rsidR="00C51C17">
              <w:rPr>
                <w:rFonts w:eastAsiaTheme="minorEastAsia"/>
                <w:noProof/>
              </w:rPr>
              <w:tab/>
            </w:r>
            <w:r w:rsidR="00C51C17" w:rsidRPr="000A0F00">
              <w:rPr>
                <w:rStyle w:val="Hyperlink"/>
                <w:noProof/>
              </w:rPr>
              <w:t>Installation Instructions</w:t>
            </w:r>
            <w:r w:rsidR="00C51C17">
              <w:rPr>
                <w:noProof/>
                <w:webHidden/>
              </w:rPr>
              <w:tab/>
            </w:r>
            <w:r w:rsidR="00C51C17">
              <w:rPr>
                <w:noProof/>
                <w:webHidden/>
              </w:rPr>
              <w:fldChar w:fldCharType="begin"/>
            </w:r>
            <w:r w:rsidR="00C51C17">
              <w:rPr>
                <w:noProof/>
                <w:webHidden/>
              </w:rPr>
              <w:instrText xml:space="preserve"> PAGEREF _Toc457486304 \h </w:instrText>
            </w:r>
            <w:r w:rsidR="00C51C17">
              <w:rPr>
                <w:noProof/>
                <w:webHidden/>
              </w:rPr>
            </w:r>
            <w:r w:rsidR="00C51C17">
              <w:rPr>
                <w:noProof/>
                <w:webHidden/>
              </w:rPr>
              <w:fldChar w:fldCharType="separate"/>
            </w:r>
            <w:r w:rsidR="00C51C17">
              <w:rPr>
                <w:noProof/>
                <w:webHidden/>
              </w:rPr>
              <w:t>3</w:t>
            </w:r>
            <w:r w:rsidR="00C51C17">
              <w:rPr>
                <w:noProof/>
                <w:webHidden/>
              </w:rPr>
              <w:fldChar w:fldCharType="end"/>
            </w:r>
          </w:hyperlink>
        </w:p>
        <w:p w:rsidR="00C51C17" w:rsidRDefault="00C13A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7486305" w:history="1">
            <w:r w:rsidR="00C51C17" w:rsidRPr="000A0F00">
              <w:rPr>
                <w:rStyle w:val="Hyperlink"/>
                <w:noProof/>
              </w:rPr>
              <w:t>2-</w:t>
            </w:r>
            <w:r w:rsidR="00C51C17">
              <w:rPr>
                <w:rFonts w:eastAsiaTheme="minorEastAsia"/>
                <w:noProof/>
              </w:rPr>
              <w:tab/>
            </w:r>
            <w:r w:rsidR="00C51C17" w:rsidRPr="000A0F00">
              <w:rPr>
                <w:rStyle w:val="Hyperlink"/>
                <w:noProof/>
              </w:rPr>
              <w:t>Known issues</w:t>
            </w:r>
            <w:r w:rsidR="00C51C17">
              <w:rPr>
                <w:noProof/>
                <w:webHidden/>
              </w:rPr>
              <w:tab/>
            </w:r>
            <w:r w:rsidR="00C51C17">
              <w:rPr>
                <w:noProof/>
                <w:webHidden/>
              </w:rPr>
              <w:fldChar w:fldCharType="begin"/>
            </w:r>
            <w:r w:rsidR="00C51C17">
              <w:rPr>
                <w:noProof/>
                <w:webHidden/>
              </w:rPr>
              <w:instrText xml:space="preserve"> PAGEREF _Toc457486305 \h </w:instrText>
            </w:r>
            <w:r w:rsidR="00C51C17">
              <w:rPr>
                <w:noProof/>
                <w:webHidden/>
              </w:rPr>
            </w:r>
            <w:r w:rsidR="00C51C17">
              <w:rPr>
                <w:noProof/>
                <w:webHidden/>
              </w:rPr>
              <w:fldChar w:fldCharType="separate"/>
            </w:r>
            <w:r w:rsidR="00C51C17">
              <w:rPr>
                <w:noProof/>
                <w:webHidden/>
              </w:rPr>
              <w:t>10</w:t>
            </w:r>
            <w:r w:rsidR="00C51C17">
              <w:rPr>
                <w:noProof/>
                <w:webHidden/>
              </w:rPr>
              <w:fldChar w:fldCharType="end"/>
            </w:r>
          </w:hyperlink>
        </w:p>
        <w:p w:rsidR="00B46DFD" w:rsidRDefault="00B46DFD">
          <w:r>
            <w:rPr>
              <w:b/>
              <w:bCs/>
              <w:noProof/>
            </w:rPr>
            <w:fldChar w:fldCharType="end"/>
          </w:r>
        </w:p>
      </w:sdtContent>
    </w:sdt>
    <w:p w:rsidR="00B46DFD" w:rsidRDefault="00B46DFD">
      <w:pPr>
        <w:rPr>
          <w:color w:val="1F4E79" w:themeColor="accent1" w:themeShade="80"/>
        </w:rPr>
      </w:pPr>
      <w:r>
        <w:rPr>
          <w:color w:val="1F4E79" w:themeColor="accent1" w:themeShade="80"/>
        </w:rPr>
        <w:br w:type="page"/>
      </w:r>
    </w:p>
    <w:p w:rsidR="002B42B8" w:rsidRDefault="00B46DFD" w:rsidP="00B46DFD">
      <w:pPr>
        <w:pStyle w:val="Heading1"/>
        <w:numPr>
          <w:ilvl w:val="0"/>
          <w:numId w:val="3"/>
        </w:numPr>
      </w:pPr>
      <w:bookmarkStart w:id="1" w:name="_Toc457486304"/>
      <w:r>
        <w:lastRenderedPageBreak/>
        <w:t>Installation Instructions</w:t>
      </w:r>
      <w:bookmarkEnd w:id="1"/>
    </w:p>
    <w:p w:rsidR="00B46DFD" w:rsidRDefault="00B46DFD" w:rsidP="001B43B9">
      <w:pPr>
        <w:rPr>
          <w:color w:val="1F4E79" w:themeColor="accent1" w:themeShade="80"/>
        </w:rPr>
      </w:pPr>
    </w:p>
    <w:p w:rsidR="002B42B8" w:rsidRDefault="002B42B8" w:rsidP="002B52AD">
      <w:pPr>
        <w:pStyle w:val="ListParagraph"/>
        <w:numPr>
          <w:ilvl w:val="0"/>
          <w:numId w:val="1"/>
        </w:numPr>
        <w:jc w:val="both"/>
        <w:rPr>
          <w:b/>
          <w:color w:val="FF0000"/>
          <w:sz w:val="44"/>
        </w:rPr>
      </w:pPr>
      <w:r>
        <w:rPr>
          <w:b/>
          <w:color w:val="FF0000"/>
          <w:sz w:val="44"/>
        </w:rPr>
        <w:t xml:space="preserve">BACKUP YOUR DATA: Please make a copy of any existing data/db folder and db.sqlite file </w:t>
      </w:r>
      <w:r w:rsidR="00E42729">
        <w:rPr>
          <w:b/>
          <w:color w:val="FF0000"/>
          <w:sz w:val="44"/>
        </w:rPr>
        <w:t>of</w:t>
      </w:r>
      <w:r>
        <w:rPr>
          <w:b/>
          <w:color w:val="FF0000"/>
          <w:sz w:val="44"/>
        </w:rPr>
        <w:t xml:space="preserve"> the destination folder.</w:t>
      </w:r>
    </w:p>
    <w:p w:rsidR="009E0405" w:rsidRPr="00F91713" w:rsidRDefault="002B42B8" w:rsidP="00F91713">
      <w:pPr>
        <w:pStyle w:val="ListParagraph"/>
        <w:numPr>
          <w:ilvl w:val="0"/>
          <w:numId w:val="1"/>
        </w:numPr>
        <w:jc w:val="both"/>
        <w:rPr>
          <w:rStyle w:val="Hyperlink"/>
          <w:b/>
          <w:color w:val="FF0000"/>
          <w:sz w:val="44"/>
          <w:u w:val="none"/>
        </w:rPr>
      </w:pPr>
      <w:r w:rsidRPr="00CA4351">
        <w:rPr>
          <w:b/>
          <w:color w:val="FF0000"/>
          <w:sz w:val="44"/>
        </w:rPr>
        <w:t xml:space="preserve">DOWNLOAD AND INSTALL </w:t>
      </w:r>
      <w:r w:rsidR="002B52AD" w:rsidRPr="00CA4351">
        <w:rPr>
          <w:b/>
          <w:color w:val="FF0000"/>
          <w:sz w:val="44"/>
        </w:rPr>
        <w:t xml:space="preserve">MongoDB 3.x from </w:t>
      </w:r>
      <w:hyperlink r:id="rId6" w:history="1">
        <w:r w:rsidR="002B52AD" w:rsidRPr="00CA4351">
          <w:rPr>
            <w:rStyle w:val="Hyperlink"/>
            <w:b/>
            <w:color w:val="FF0000"/>
            <w:sz w:val="44"/>
          </w:rPr>
          <w:t>https://www.mongodb.org/downloads</w:t>
        </w:r>
      </w:hyperlink>
    </w:p>
    <w:p w:rsidR="00F91713" w:rsidRPr="00F91713" w:rsidRDefault="00F91713" w:rsidP="00F91713">
      <w:pPr>
        <w:pStyle w:val="ListParagraph"/>
        <w:jc w:val="both"/>
        <w:rPr>
          <w:b/>
          <w:color w:val="FF0000"/>
          <w:sz w:val="44"/>
        </w:rPr>
      </w:pPr>
    </w:p>
    <w:p w:rsidR="00FF68D6" w:rsidRDefault="00B92DDD" w:rsidP="00FF68D6">
      <w:pPr>
        <w:pStyle w:val="ListParagraph"/>
        <w:numPr>
          <w:ilvl w:val="0"/>
          <w:numId w:val="1"/>
        </w:numPr>
        <w:jc w:val="both"/>
      </w:pPr>
      <w:r>
        <w:t>Double-c</w:t>
      </w:r>
      <w:r w:rsidR="001B43B9">
        <w:t xml:space="preserve">lick on </w:t>
      </w:r>
      <w:r w:rsidR="005D6D07">
        <w:t>the automatic installer</w:t>
      </w:r>
      <w:r w:rsidR="00FF68D6">
        <w:t>.</w:t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 wp14:anchorId="287EA6F3" wp14:editId="1DD78109">
            <wp:extent cx="593407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pStyle w:val="ListParagraph"/>
        <w:jc w:val="both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 xml:space="preserve">A pop-up asking for administrator access </w:t>
      </w:r>
      <w:r w:rsidR="00BB137E">
        <w:t>may</w:t>
      </w:r>
      <w:r>
        <w:t xml:space="preserve"> appear. Allow the program to </w:t>
      </w:r>
      <w:r w:rsidR="00B92DDD">
        <w:t>run</w:t>
      </w:r>
      <w:r>
        <w:t xml:space="preserve"> on your computer by typing your username and password and click on ‘Yes’, or simply by clicking on ‘Allow’.</w:t>
      </w:r>
    </w:p>
    <w:p w:rsidR="001B43B9" w:rsidRPr="00CA4351" w:rsidRDefault="001B43B9" w:rsidP="00B92DDD">
      <w:pPr>
        <w:pStyle w:val="ListParagraph"/>
        <w:numPr>
          <w:ilvl w:val="0"/>
          <w:numId w:val="1"/>
        </w:numPr>
        <w:jc w:val="both"/>
        <w:rPr>
          <w:b/>
          <w:color w:val="FF0000"/>
        </w:rPr>
      </w:pPr>
      <w:r w:rsidRPr="009E0405">
        <w:rPr>
          <w:b/>
          <w:color w:val="FF0000"/>
        </w:rPr>
        <w:t>Use the setup assistant to install the program. Go to the next step using the ‘Next’ button.</w:t>
      </w:r>
      <w:r w:rsidRPr="009E0405">
        <w:rPr>
          <w:color w:val="FF0000"/>
        </w:rPr>
        <w:t xml:space="preserve"> </w:t>
      </w:r>
      <w:r w:rsidR="009460C8" w:rsidRPr="00CA4351">
        <w:rPr>
          <w:b/>
          <w:color w:val="FF0000"/>
        </w:rPr>
        <w:t>If installed into ‘Program Files’, the program will have to be run with admin permissions (right click on the ‘mdcs’ shortcut and click on ‘run as an administrator’).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 wp14:anchorId="6F7DF80E" wp14:editId="4EA21D5B">
            <wp:extent cx="49530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drawing>
          <wp:inline distT="0" distB="0" distL="0" distR="0" wp14:anchorId="3C4D1808" wp14:editId="749FBAED">
            <wp:extent cx="4962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 wp14:anchorId="2ED31600" wp14:editId="72FFDA3C">
            <wp:extent cx="49720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8D6" w:rsidRDefault="00FF68D6" w:rsidP="00FF68D6">
      <w:pPr>
        <w:jc w:val="center"/>
      </w:pPr>
    </w:p>
    <w:p w:rsidR="001B43B9" w:rsidRDefault="001B43B9" w:rsidP="00B92DDD">
      <w:pPr>
        <w:pStyle w:val="ListParagraph"/>
        <w:numPr>
          <w:ilvl w:val="0"/>
          <w:numId w:val="1"/>
        </w:numPr>
        <w:jc w:val="both"/>
      </w:pPr>
      <w:r>
        <w:t>Then click on the ‘Install’ button to start the installation.</w:t>
      </w:r>
    </w:p>
    <w:p w:rsidR="00FF68D6" w:rsidRDefault="00FF68D6" w:rsidP="00FF68D6">
      <w:pPr>
        <w:jc w:val="center"/>
      </w:pPr>
      <w:r>
        <w:rPr>
          <w:noProof/>
        </w:rPr>
        <w:lastRenderedPageBreak/>
        <w:drawing>
          <wp:inline distT="0" distB="0" distL="0" distR="0" wp14:anchorId="5C6420A3" wp14:editId="0844FC56">
            <wp:extent cx="4981575" cy="3905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46057B" w:rsidRDefault="0046057B" w:rsidP="00FF68D6">
      <w:pPr>
        <w:jc w:val="center"/>
      </w:pPr>
    </w:p>
    <w:p w:rsidR="00C57AB9" w:rsidRDefault="00C57AB9" w:rsidP="00FF68D6">
      <w:pPr>
        <w:jc w:val="center"/>
      </w:pPr>
    </w:p>
    <w:p w:rsidR="00C57AB9" w:rsidRDefault="00C57AB9" w:rsidP="00FF68D6">
      <w:pPr>
        <w:jc w:val="center"/>
      </w:pPr>
    </w:p>
    <w:p w:rsidR="001B43B9" w:rsidRDefault="00B92DDD" w:rsidP="00B92DDD">
      <w:pPr>
        <w:pStyle w:val="ListParagraph"/>
        <w:numPr>
          <w:ilvl w:val="0"/>
          <w:numId w:val="1"/>
        </w:numPr>
        <w:jc w:val="both"/>
      </w:pPr>
      <w:r>
        <w:lastRenderedPageBreak/>
        <w:t>Wait for the installation process to finish.</w:t>
      </w:r>
    </w:p>
    <w:p w:rsidR="00C57AB9" w:rsidRDefault="00C57AB9" w:rsidP="00C57AB9">
      <w:pPr>
        <w:pStyle w:val="ListParagraph"/>
        <w:jc w:val="both"/>
      </w:pP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 wp14:anchorId="59913107" wp14:editId="3212C5D1">
            <wp:extent cx="49530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46057B" w:rsidRDefault="0046057B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Click on Finish to close the setup assistant.</w:t>
      </w:r>
    </w:p>
    <w:p w:rsidR="0046057B" w:rsidRDefault="0046057B" w:rsidP="0046057B">
      <w:pPr>
        <w:jc w:val="center"/>
      </w:pPr>
      <w:r>
        <w:rPr>
          <w:noProof/>
        </w:rPr>
        <w:drawing>
          <wp:inline distT="0" distB="0" distL="0" distR="0" wp14:anchorId="153BA876" wp14:editId="2CBA7FEC">
            <wp:extent cx="4937760" cy="3840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46057B">
      <w:pPr>
        <w:jc w:val="center"/>
      </w:pPr>
    </w:p>
    <w:p w:rsidR="00C57AB9" w:rsidRDefault="00C57AB9" w:rsidP="0046057B">
      <w:pPr>
        <w:jc w:val="center"/>
      </w:pPr>
    </w:p>
    <w:p w:rsidR="00B92DDD" w:rsidRDefault="00B92DDD" w:rsidP="00B92DDD">
      <w:pPr>
        <w:pStyle w:val="ListParagraph"/>
        <w:numPr>
          <w:ilvl w:val="0"/>
          <w:numId w:val="1"/>
        </w:numPr>
        <w:jc w:val="both"/>
      </w:pPr>
      <w:r>
        <w:t>The program is now well installed on the computer and a shortcut is created on the desktop.</w:t>
      </w:r>
    </w:p>
    <w:p w:rsidR="00C57AB9" w:rsidRDefault="00C57AB9" w:rsidP="0046057B">
      <w:pPr>
        <w:pStyle w:val="ListParagraph"/>
        <w:jc w:val="center"/>
      </w:pPr>
    </w:p>
    <w:p w:rsidR="0046057B" w:rsidRDefault="0046057B" w:rsidP="00C57AB9">
      <w:pPr>
        <w:pStyle w:val="ListParagraph"/>
        <w:jc w:val="center"/>
      </w:pPr>
      <w:r>
        <w:rPr>
          <w:noProof/>
        </w:rPr>
        <w:drawing>
          <wp:inline distT="0" distB="0" distL="0" distR="0" wp14:anchorId="09CA5E66" wp14:editId="3394247B">
            <wp:extent cx="103822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AB9" w:rsidRDefault="00C57AB9" w:rsidP="00C57AB9">
      <w:pPr>
        <w:pStyle w:val="ListParagraph"/>
        <w:jc w:val="center"/>
      </w:pPr>
    </w:p>
    <w:p w:rsidR="002B42B8" w:rsidRDefault="00A32230" w:rsidP="0046057B">
      <w:pPr>
        <w:pStyle w:val="ListParagraph"/>
        <w:numPr>
          <w:ilvl w:val="0"/>
          <w:numId w:val="1"/>
        </w:numPr>
      </w:pPr>
      <w:r>
        <w:t>Once the MDCS is installed you need to setup the databases:</w:t>
      </w:r>
    </w:p>
    <w:p w:rsidR="00920366" w:rsidRPr="00920366" w:rsidRDefault="00A32230" w:rsidP="001D652E">
      <w:pPr>
        <w:pStyle w:val="ListParagraph"/>
        <w:numPr>
          <w:ilvl w:val="1"/>
          <w:numId w:val="1"/>
        </w:numPr>
        <w:jc w:val="both"/>
      </w:pPr>
      <w:r w:rsidRPr="00920366">
        <w:rPr>
          <w:b/>
          <w:color w:val="FF0000"/>
        </w:rPr>
        <w:t>First installation:</w:t>
      </w:r>
      <w:r>
        <w:t xml:space="preserve"> </w:t>
      </w:r>
      <w:r w:rsidR="00FF4187">
        <w:t>The first time y</w:t>
      </w:r>
      <w:r w:rsidR="00E576F5">
        <w:t>ou run the MDCS</w:t>
      </w:r>
      <w:r w:rsidR="00FF4187">
        <w:t xml:space="preserve">, </w:t>
      </w:r>
      <w:r>
        <w:t>the</w:t>
      </w:r>
      <w:r w:rsidR="00FF4187">
        <w:t xml:space="preserve"> databases will be initialized</w:t>
      </w:r>
      <w:r>
        <w:t xml:space="preserve">. It will also ask you to </w:t>
      </w:r>
      <w:r w:rsidRPr="00920366">
        <w:rPr>
          <w:b/>
        </w:rPr>
        <w:t>create an admin user for the MDCS</w:t>
      </w:r>
      <w:r>
        <w:t xml:space="preserve">. You will then be able to access the MDCS with the login and password you have created. </w:t>
      </w:r>
    </w:p>
    <w:p w:rsidR="00A32230" w:rsidRDefault="00A32230" w:rsidP="001D652E">
      <w:pPr>
        <w:pStyle w:val="ListParagraph"/>
        <w:numPr>
          <w:ilvl w:val="1"/>
          <w:numId w:val="1"/>
        </w:numPr>
        <w:jc w:val="both"/>
      </w:pPr>
      <w:r w:rsidRPr="00920366">
        <w:rPr>
          <w:b/>
          <w:color w:val="FF0000"/>
        </w:rPr>
        <w:t>Version update:</w:t>
      </w:r>
      <w:r w:rsidRPr="00920366">
        <w:rPr>
          <w:color w:val="FF0000"/>
        </w:rPr>
        <w:t xml:space="preserve"> </w:t>
      </w:r>
      <w:r w:rsidR="00854FD7" w:rsidRPr="00854FD7">
        <w:t>O</w:t>
      </w:r>
      <w:r>
        <w:t xml:space="preserve">pen the bin folder inside the installation folder and double click on the script called </w:t>
      </w:r>
      <w:r w:rsidRPr="00920366">
        <w:rPr>
          <w:b/>
        </w:rPr>
        <w:t>1_3_to_1_4.bat</w:t>
      </w:r>
      <w:r>
        <w:t xml:space="preserve">. This will update the databases necessary to run the new version of the MDCS. Please read all the instructions carefully to avoid any loss of data. </w:t>
      </w:r>
      <w:r w:rsidR="006F10CD" w:rsidRPr="00920366">
        <w:rPr>
          <w:b/>
        </w:rPr>
        <w:t>At the end of the script execution</w:t>
      </w:r>
      <w:r w:rsidR="00854FD7" w:rsidRPr="00920366">
        <w:rPr>
          <w:b/>
        </w:rPr>
        <w:t xml:space="preserve">, please type </w:t>
      </w:r>
      <w:r w:rsidR="00AC6BE1" w:rsidRPr="00920366">
        <w:rPr>
          <w:b/>
        </w:rPr>
        <w:t>Ctrl+C in any console left open</w:t>
      </w:r>
      <w:r w:rsidR="00854FD7" w:rsidRPr="00920366">
        <w:rPr>
          <w:b/>
        </w:rPr>
        <w:t xml:space="preserve"> and then </w:t>
      </w:r>
      <w:r w:rsidR="00854FD7" w:rsidRPr="00920366">
        <w:rPr>
          <w:b/>
        </w:rPr>
        <w:lastRenderedPageBreak/>
        <w:t>close it.</w:t>
      </w:r>
      <w:r w:rsidR="00FD0E2A" w:rsidRPr="00920366">
        <w:rPr>
          <w:b/>
        </w:rPr>
        <w:t xml:space="preserve"> Once the databases have been updated, do not run the migration script again or it may compromise the data.</w:t>
      </w:r>
    </w:p>
    <w:p w:rsidR="00854FD7" w:rsidRDefault="00A32230" w:rsidP="00A32230">
      <w:pPr>
        <w:pStyle w:val="ListParagraph"/>
        <w:numPr>
          <w:ilvl w:val="0"/>
          <w:numId w:val="1"/>
        </w:numPr>
        <w:jc w:val="both"/>
      </w:pPr>
      <w:r>
        <w:t>Now that the system has been installed and setup, you can start using it by clicking the MDCS icon added to the Desktop.</w:t>
      </w:r>
      <w:r w:rsidRPr="001B43B9">
        <w:t xml:space="preserve"> </w:t>
      </w:r>
    </w:p>
    <w:p w:rsidR="00854FD7" w:rsidRDefault="00A32230" w:rsidP="00854FD7">
      <w:pPr>
        <w:pStyle w:val="ListParagraph"/>
        <w:numPr>
          <w:ilvl w:val="0"/>
          <w:numId w:val="1"/>
        </w:numPr>
        <w:jc w:val="both"/>
      </w:pPr>
      <w:r>
        <w:t xml:space="preserve">You can stop the MDCS by </w:t>
      </w:r>
      <w:r w:rsidR="00854FD7">
        <w:t xml:space="preserve">typing Ctrl+C in the consoles opened by the MDCS, and then by closing them. </w:t>
      </w:r>
    </w:p>
    <w:p w:rsidR="00B46DFD" w:rsidRDefault="00B46DFD">
      <w:r>
        <w:br w:type="page"/>
      </w:r>
    </w:p>
    <w:p w:rsidR="00854FD7" w:rsidRDefault="00854FD7" w:rsidP="00854FD7">
      <w:pPr>
        <w:jc w:val="both"/>
      </w:pPr>
    </w:p>
    <w:p w:rsidR="00B46DFD" w:rsidRDefault="00B46DFD" w:rsidP="00B46DFD">
      <w:pPr>
        <w:pStyle w:val="Heading1"/>
        <w:numPr>
          <w:ilvl w:val="0"/>
          <w:numId w:val="3"/>
        </w:numPr>
      </w:pPr>
      <w:bookmarkStart w:id="2" w:name="_Toc457486305"/>
      <w:r>
        <w:t>Known issues</w:t>
      </w:r>
      <w:bookmarkEnd w:id="2"/>
    </w:p>
    <w:p w:rsidR="008B5086" w:rsidRDefault="008B5086" w:rsidP="008B5086"/>
    <w:p w:rsidR="008B5086" w:rsidRPr="008B5086" w:rsidRDefault="008B5086" w:rsidP="008B5086">
      <w:pPr>
        <w:rPr>
          <w:b/>
        </w:rPr>
      </w:pPr>
      <w:r w:rsidRPr="008B5086">
        <w:rPr>
          <w:b/>
        </w:rPr>
        <w:t>MongoDB lock</w:t>
      </w:r>
    </w:p>
    <w:p w:rsidR="00B92DDD" w:rsidRDefault="00854FD7" w:rsidP="00854FD7">
      <w:pPr>
        <w:jc w:val="both"/>
      </w:pPr>
      <w:r>
        <w:t xml:space="preserve">If MongoDB is not closed properly it may result </w:t>
      </w:r>
      <w:r w:rsidR="00FD0E2A">
        <w:t xml:space="preserve">in </w:t>
      </w:r>
      <w:r>
        <w:t xml:space="preserve">a not empty lock file. If no instance of MongoDB is </w:t>
      </w:r>
      <w:r w:rsidR="00FD0E2A">
        <w:t xml:space="preserve">currently </w:t>
      </w:r>
      <w:r>
        <w:t>running but the size of the file data\db\mongod.lock is not 0KB, this could mean that MongoDB was not closed properly. You can just delete the file data\db\mongod.lock and retry.</w:t>
      </w:r>
    </w:p>
    <w:p w:rsidR="008B5086" w:rsidRPr="008B5086" w:rsidRDefault="008B5086" w:rsidP="00854FD7">
      <w:pPr>
        <w:jc w:val="both"/>
        <w:rPr>
          <w:b/>
        </w:rPr>
      </w:pPr>
      <w:r w:rsidRPr="008B5086">
        <w:rPr>
          <w:b/>
        </w:rPr>
        <w:t>Links/Buttons not working</w:t>
      </w:r>
      <w:r w:rsidR="00893EBE">
        <w:rPr>
          <w:b/>
        </w:rPr>
        <w:t xml:space="preserve"> after update</w:t>
      </w:r>
      <w:r w:rsidRPr="008B5086">
        <w:rPr>
          <w:b/>
        </w:rPr>
        <w:t>:</w:t>
      </w:r>
    </w:p>
    <w:p w:rsidR="008B5086" w:rsidRPr="001B43B9" w:rsidRDefault="008B5086" w:rsidP="00854FD7">
      <w:pPr>
        <w:jc w:val="both"/>
      </w:pPr>
      <w:r>
        <w:t xml:space="preserve">In the case of an update, the MDCS links </w:t>
      </w:r>
      <w:r w:rsidR="00893EBE">
        <w:t>and</w:t>
      </w:r>
      <w:r>
        <w:t xml:space="preserve"> buttons may not work as expected. It may mean that the cache needs to be </w:t>
      </w:r>
      <w:r w:rsidR="00BF166E">
        <w:t>emptied</w:t>
      </w:r>
      <w:r>
        <w:t>. In most browsers you can clear the cache of the current page by pressing Ctrl+F5. This will reload the page and empty the cache.</w:t>
      </w:r>
    </w:p>
    <w:sectPr w:rsidR="008B5086" w:rsidRPr="001B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964B0"/>
    <w:multiLevelType w:val="hybridMultilevel"/>
    <w:tmpl w:val="26DE631A"/>
    <w:lvl w:ilvl="0" w:tplc="A072C2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4A3B"/>
    <w:multiLevelType w:val="hybridMultilevel"/>
    <w:tmpl w:val="FEF0EF32"/>
    <w:lvl w:ilvl="0" w:tplc="3550A3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1923"/>
    <w:multiLevelType w:val="hybridMultilevel"/>
    <w:tmpl w:val="92A0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B9"/>
    <w:rsid w:val="00053B47"/>
    <w:rsid w:val="00082703"/>
    <w:rsid w:val="001A2EEB"/>
    <w:rsid w:val="001B43B9"/>
    <w:rsid w:val="002B426C"/>
    <w:rsid w:val="002B42B8"/>
    <w:rsid w:val="002B52AD"/>
    <w:rsid w:val="002F76C1"/>
    <w:rsid w:val="003567C3"/>
    <w:rsid w:val="003E6854"/>
    <w:rsid w:val="0046057B"/>
    <w:rsid w:val="004F7E47"/>
    <w:rsid w:val="005D6D07"/>
    <w:rsid w:val="0069315B"/>
    <w:rsid w:val="006F10CD"/>
    <w:rsid w:val="00732460"/>
    <w:rsid w:val="007335DD"/>
    <w:rsid w:val="007C6314"/>
    <w:rsid w:val="00854FD7"/>
    <w:rsid w:val="00893EBE"/>
    <w:rsid w:val="008B5086"/>
    <w:rsid w:val="00920366"/>
    <w:rsid w:val="009460C8"/>
    <w:rsid w:val="0095293B"/>
    <w:rsid w:val="009E0405"/>
    <w:rsid w:val="00A32230"/>
    <w:rsid w:val="00A5700C"/>
    <w:rsid w:val="00AC6BE1"/>
    <w:rsid w:val="00B46DFD"/>
    <w:rsid w:val="00B92DDD"/>
    <w:rsid w:val="00BB137E"/>
    <w:rsid w:val="00BF166E"/>
    <w:rsid w:val="00C13A21"/>
    <w:rsid w:val="00C51C17"/>
    <w:rsid w:val="00C57AB9"/>
    <w:rsid w:val="00CA4351"/>
    <w:rsid w:val="00D30F27"/>
    <w:rsid w:val="00E42729"/>
    <w:rsid w:val="00E576F5"/>
    <w:rsid w:val="00F91713"/>
    <w:rsid w:val="00FD0E2A"/>
    <w:rsid w:val="00FF4187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FA20"/>
  <w15:chartTrackingRefBased/>
  <w15:docId w15:val="{7F612A28-1B56-4B34-A1DF-2A80A2E5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4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2A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B47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46D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6D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org/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98F48-A27A-4938-ABD1-5A9DDB15C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Amaral, Guillaume</dc:creator>
  <cp:keywords/>
  <dc:description/>
  <cp:lastModifiedBy>Sousa Amaral, Guillaume (IntlAssoc)</cp:lastModifiedBy>
  <cp:revision>41</cp:revision>
  <dcterms:created xsi:type="dcterms:W3CDTF">2014-08-01T20:48:00Z</dcterms:created>
  <dcterms:modified xsi:type="dcterms:W3CDTF">2016-07-28T21:08:00Z</dcterms:modified>
</cp:coreProperties>
</file>