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074DD" w14:textId="76E781B9" w:rsidR="00025D41" w:rsidRDefault="00453186">
      <w:r>
        <w:t>Nous utilisons une Data Factory afin de faire la conversion des fichiers CSV au format Parquet. Data Factory est un service d’Azure permettant de créer et automatiser des flux de données.</w:t>
      </w:r>
      <w:r w:rsidR="00025D41">
        <w:t xml:space="preserve"> Dans notre cas, le flux est très simple, étant composé uniquement d’une étape de copie de fichiers.</w:t>
      </w:r>
    </w:p>
    <w:p w14:paraId="073724BA" w14:textId="5D746BF5" w:rsidR="00025D41" w:rsidRDefault="00025D41">
      <w:r>
        <w:t>Pour son fonctionnement, notre Data Factory nécessite deux types de ressources : des datasets et une pipeline.</w:t>
      </w:r>
      <w:r w:rsidR="00BC6DFA" w:rsidRPr="00BC6DFA">
        <w:drawing>
          <wp:inline distT="0" distB="0" distL="0" distR="0" wp14:anchorId="565E78D5" wp14:editId="014E73A0">
            <wp:extent cx="4715533" cy="1028844"/>
            <wp:effectExtent l="0" t="0" r="0" b="0"/>
            <wp:docPr id="7975090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09061" name=""/>
                    <pic:cNvPicPr/>
                  </pic:nvPicPr>
                  <pic:blipFill>
                    <a:blip r:embed="rId4"/>
                    <a:stretch>
                      <a:fillRect/>
                    </a:stretch>
                  </pic:blipFill>
                  <pic:spPr>
                    <a:xfrm>
                      <a:off x="0" y="0"/>
                      <a:ext cx="4715533" cy="1028844"/>
                    </a:xfrm>
                    <a:prstGeom prst="rect">
                      <a:avLst/>
                    </a:prstGeom>
                  </pic:spPr>
                </pic:pic>
              </a:graphicData>
            </a:graphic>
          </wp:inline>
        </w:drawing>
      </w:r>
    </w:p>
    <w:p w14:paraId="2833C327" w14:textId="77777777" w:rsidR="00BC6DFA" w:rsidRDefault="00BC6DFA"/>
    <w:p w14:paraId="7B6348F5" w14:textId="5B830395" w:rsidR="00BC6DFA" w:rsidRDefault="00BC6DFA">
      <w:r>
        <w:t>Les datasets doivent être configurés afin d’être accessibles par les pipelines. Dans notre cas, les datasets pointent sur les deux dossiers du datalake</w:t>
      </w:r>
      <w:r w:rsidR="00F64654">
        <w:t xml:space="preserve"> (CSV et Parquet).</w:t>
      </w:r>
      <w:r w:rsidR="00F64654" w:rsidRPr="00F64654">
        <w:drawing>
          <wp:inline distT="0" distB="0" distL="0" distR="0" wp14:anchorId="4C2D5A66" wp14:editId="7D44C5FB">
            <wp:extent cx="3642582" cy="3911600"/>
            <wp:effectExtent l="0" t="0" r="0" b="0"/>
            <wp:docPr id="1187291569"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1569" name="Image 1" descr="Une image contenant texte, capture d’écran, nombre, logiciel&#10;&#10;Le contenu généré par l’IA peut être incorrect."/>
                    <pic:cNvPicPr/>
                  </pic:nvPicPr>
                  <pic:blipFill>
                    <a:blip r:embed="rId5"/>
                    <a:stretch>
                      <a:fillRect/>
                    </a:stretch>
                  </pic:blipFill>
                  <pic:spPr>
                    <a:xfrm>
                      <a:off x="0" y="0"/>
                      <a:ext cx="3643689" cy="3912789"/>
                    </a:xfrm>
                    <a:prstGeom prst="rect">
                      <a:avLst/>
                    </a:prstGeom>
                  </pic:spPr>
                </pic:pic>
              </a:graphicData>
            </a:graphic>
          </wp:inline>
        </w:drawing>
      </w:r>
    </w:p>
    <w:p w14:paraId="19033752" w14:textId="77777777" w:rsidR="00F64654" w:rsidRDefault="00F64654"/>
    <w:p w14:paraId="789589E7" w14:textId="1DA697EF" w:rsidR="00F64654" w:rsidRDefault="00F64654">
      <w:r>
        <w:lastRenderedPageBreak/>
        <w:t>Les connections sont paramétrées ainsi :</w:t>
      </w:r>
      <w:r w:rsidRPr="00F64654">
        <w:drawing>
          <wp:inline distT="0" distB="0" distL="0" distR="0" wp14:anchorId="1B1F7F12" wp14:editId="40188BB2">
            <wp:extent cx="5760720" cy="3195955"/>
            <wp:effectExtent l="0" t="0" r="0" b="4445"/>
            <wp:docPr id="184724405" name="Image 1" descr="Une image contenant texte, capture d’écran, logiciel,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405" name="Image 1" descr="Une image contenant texte, capture d’écran, logiciel, nombre&#10;&#10;Le contenu généré par l’IA peut être incorrect."/>
                    <pic:cNvPicPr/>
                  </pic:nvPicPr>
                  <pic:blipFill>
                    <a:blip r:embed="rId6"/>
                    <a:stretch>
                      <a:fillRect/>
                    </a:stretch>
                  </pic:blipFill>
                  <pic:spPr>
                    <a:xfrm>
                      <a:off x="0" y="0"/>
                      <a:ext cx="5760720" cy="3195955"/>
                    </a:xfrm>
                    <a:prstGeom prst="rect">
                      <a:avLst/>
                    </a:prstGeom>
                  </pic:spPr>
                </pic:pic>
              </a:graphicData>
            </a:graphic>
          </wp:inline>
        </w:drawing>
      </w:r>
    </w:p>
    <w:p w14:paraId="55135C93" w14:textId="66CDE4CE" w:rsidR="00F64654" w:rsidRDefault="00F64654">
      <w:r w:rsidRPr="00F64654">
        <w:drawing>
          <wp:inline distT="0" distB="0" distL="0" distR="0" wp14:anchorId="27502AF7" wp14:editId="7F9D7BE9">
            <wp:extent cx="5760720" cy="2005330"/>
            <wp:effectExtent l="0" t="0" r="0" b="0"/>
            <wp:docPr id="530684698" name="Image 1" descr="Une image contenant texte, ligne,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84698" name="Image 1" descr="Une image contenant texte, ligne, Police, nombre&#10;&#10;Le contenu généré par l’IA peut être incorrect."/>
                    <pic:cNvPicPr/>
                  </pic:nvPicPr>
                  <pic:blipFill>
                    <a:blip r:embed="rId7"/>
                    <a:stretch>
                      <a:fillRect/>
                    </a:stretch>
                  </pic:blipFill>
                  <pic:spPr>
                    <a:xfrm>
                      <a:off x="0" y="0"/>
                      <a:ext cx="5760720" cy="2005330"/>
                    </a:xfrm>
                    <a:prstGeom prst="rect">
                      <a:avLst/>
                    </a:prstGeom>
                  </pic:spPr>
                </pic:pic>
              </a:graphicData>
            </a:graphic>
          </wp:inline>
        </w:drawing>
      </w:r>
    </w:p>
    <w:p w14:paraId="635A8640" w14:textId="0D289BFC" w:rsidR="00F64654" w:rsidRDefault="00F64654">
      <w:r>
        <w:t>Ces datasets sont déployés avec ces paramètres par le script Terraform.</w:t>
      </w:r>
    </w:p>
    <w:p w14:paraId="6F29BCAB" w14:textId="77777777" w:rsidR="00F64654" w:rsidRDefault="00F64654"/>
    <w:p w14:paraId="4B66FC29" w14:textId="5EEDBCFA" w:rsidR="00E90EEE" w:rsidRDefault="00E90EEE">
      <w:r>
        <w:t>La pipeline d’une seule étape de copie qui récupère tous les fichiers du dossier CSV et les copie en Parquet dans le dossier correspondant.</w:t>
      </w:r>
    </w:p>
    <w:p w14:paraId="0BC6081E" w14:textId="384FBF8E" w:rsidR="00F64654" w:rsidRDefault="00E90EEE">
      <w:r w:rsidRPr="00E90EEE">
        <w:lastRenderedPageBreak/>
        <w:drawing>
          <wp:inline distT="0" distB="0" distL="0" distR="0" wp14:anchorId="66748386" wp14:editId="12C5771E">
            <wp:extent cx="5760720" cy="2719705"/>
            <wp:effectExtent l="0" t="0" r="0" b="4445"/>
            <wp:docPr id="673747040" name="Image 1" descr="Une image contenant texte, logiciel, nombre,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47040" name="Image 1" descr="Une image contenant texte, logiciel, nombre, Icône d’ordinateur&#10;&#10;Le contenu généré par l’IA peut être incorrect."/>
                    <pic:cNvPicPr/>
                  </pic:nvPicPr>
                  <pic:blipFill>
                    <a:blip r:embed="rId8"/>
                    <a:stretch>
                      <a:fillRect/>
                    </a:stretch>
                  </pic:blipFill>
                  <pic:spPr>
                    <a:xfrm>
                      <a:off x="0" y="0"/>
                      <a:ext cx="5760720" cy="2719705"/>
                    </a:xfrm>
                    <a:prstGeom prst="rect">
                      <a:avLst/>
                    </a:prstGeom>
                  </pic:spPr>
                </pic:pic>
              </a:graphicData>
            </a:graphic>
          </wp:inline>
        </w:drawing>
      </w:r>
    </w:p>
    <w:p w14:paraId="45010E39" w14:textId="57E9E26C" w:rsidR="00E90EEE" w:rsidRDefault="00E90EEE">
      <w:r>
        <w:t>Cette pipeline est déployée par le script Terraform aussi. Il est assez simple de paramétrer le déploiement Terraform car il est possible de consulter la représentation de la pipeline en JSON depuis le Data Factory Studio</w:t>
      </w:r>
      <w:r w:rsidR="005027B3">
        <w:t>.</w:t>
      </w:r>
      <w:r w:rsidR="005027B3" w:rsidRPr="005027B3">
        <w:drawing>
          <wp:inline distT="0" distB="0" distL="0" distR="0" wp14:anchorId="6A43596F" wp14:editId="4A9C9F3D">
            <wp:extent cx="5760720" cy="874395"/>
            <wp:effectExtent l="0" t="0" r="0" b="1905"/>
            <wp:docPr id="120282287"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2287" name="Image 1" descr="Une image contenant texte, Police, capture d’écran, ligne&#10;&#10;Le contenu généré par l’IA peut être incorrect."/>
                    <pic:cNvPicPr/>
                  </pic:nvPicPr>
                  <pic:blipFill>
                    <a:blip r:embed="rId9"/>
                    <a:stretch>
                      <a:fillRect/>
                    </a:stretch>
                  </pic:blipFill>
                  <pic:spPr>
                    <a:xfrm>
                      <a:off x="0" y="0"/>
                      <a:ext cx="5760720" cy="874395"/>
                    </a:xfrm>
                    <a:prstGeom prst="rect">
                      <a:avLst/>
                    </a:prstGeom>
                  </pic:spPr>
                </pic:pic>
              </a:graphicData>
            </a:graphic>
          </wp:inline>
        </w:drawing>
      </w:r>
      <w:r w:rsidR="005027B3">
        <w:t>Le JSON obtenu est à passer en paramètre de la ressource dans le script Terraform.</w:t>
      </w:r>
    </w:p>
    <w:p w14:paraId="24A326C8" w14:textId="77777777" w:rsidR="0028605E" w:rsidRDefault="0028605E"/>
    <w:p w14:paraId="0F186966" w14:textId="77777777" w:rsidR="0028605E" w:rsidRDefault="0028605E">
      <w:r>
        <w:t>Ici, la pipeline est déclenchable manuellement en sélectionnant « Add trigger » puis « Trigger now » :</w:t>
      </w:r>
    </w:p>
    <w:p w14:paraId="64FE4572" w14:textId="671E43B5" w:rsidR="0028605E" w:rsidRDefault="0028605E">
      <w:r w:rsidRPr="0028605E">
        <w:drawing>
          <wp:inline distT="0" distB="0" distL="0" distR="0" wp14:anchorId="13744727" wp14:editId="4B431234">
            <wp:extent cx="1733792" cy="943107"/>
            <wp:effectExtent l="0" t="0" r="0" b="9525"/>
            <wp:docPr id="983103234" name="Image 1" descr="Une image contenant texte, Police, blanc,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3234" name="Image 1" descr="Une image contenant texte, Police, blanc, capture d’écran&#10;&#10;Le contenu généré par l’IA peut être incorrect."/>
                    <pic:cNvPicPr/>
                  </pic:nvPicPr>
                  <pic:blipFill>
                    <a:blip r:embed="rId10"/>
                    <a:stretch>
                      <a:fillRect/>
                    </a:stretch>
                  </pic:blipFill>
                  <pic:spPr>
                    <a:xfrm>
                      <a:off x="0" y="0"/>
                      <a:ext cx="1733792" cy="943107"/>
                    </a:xfrm>
                    <a:prstGeom prst="rect">
                      <a:avLst/>
                    </a:prstGeom>
                  </pic:spPr>
                </pic:pic>
              </a:graphicData>
            </a:graphic>
          </wp:inline>
        </w:drawing>
      </w:r>
    </w:p>
    <w:p w14:paraId="51DEF607" w14:textId="77777777" w:rsidR="0028605E" w:rsidRDefault="0028605E"/>
    <w:p w14:paraId="6C91B9ED" w14:textId="5C7AF250" w:rsidR="0028605E" w:rsidRDefault="001E6B2D">
      <w:r>
        <w:t xml:space="preserve">A noter que l’exécution d’une pipeline peut coûter des crédits Azure : </w:t>
      </w:r>
      <w:r w:rsidRPr="001E6B2D">
        <w:drawing>
          <wp:inline distT="0" distB="0" distL="0" distR="0" wp14:anchorId="73AEC65E" wp14:editId="6C20901D">
            <wp:extent cx="5760720" cy="359410"/>
            <wp:effectExtent l="0" t="0" r="0" b="2540"/>
            <wp:docPr id="2996762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76272" name=""/>
                    <pic:cNvPicPr/>
                  </pic:nvPicPr>
                  <pic:blipFill>
                    <a:blip r:embed="rId11"/>
                    <a:stretch>
                      <a:fillRect/>
                    </a:stretch>
                  </pic:blipFill>
                  <pic:spPr>
                    <a:xfrm>
                      <a:off x="0" y="0"/>
                      <a:ext cx="5760720" cy="359410"/>
                    </a:xfrm>
                    <a:prstGeom prst="rect">
                      <a:avLst/>
                    </a:prstGeom>
                  </pic:spPr>
                </pic:pic>
              </a:graphicData>
            </a:graphic>
          </wp:inline>
        </w:drawing>
      </w:r>
    </w:p>
    <w:sectPr w:rsidR="00286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63"/>
    <w:rsid w:val="00025D41"/>
    <w:rsid w:val="001E6B2D"/>
    <w:rsid w:val="0028605E"/>
    <w:rsid w:val="002B2D1F"/>
    <w:rsid w:val="00453186"/>
    <w:rsid w:val="004E0133"/>
    <w:rsid w:val="005027B3"/>
    <w:rsid w:val="00721032"/>
    <w:rsid w:val="008F77F4"/>
    <w:rsid w:val="00BC6DFA"/>
    <w:rsid w:val="00CB5263"/>
    <w:rsid w:val="00E90EEE"/>
    <w:rsid w:val="00F64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5EC4"/>
  <w15:chartTrackingRefBased/>
  <w15:docId w15:val="{8075E07A-120F-4848-8746-0A0FE51C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5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5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526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526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526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526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526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526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526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526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526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526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526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526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526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526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526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5263"/>
    <w:rPr>
      <w:rFonts w:eastAsiaTheme="majorEastAsia" w:cstheme="majorBidi"/>
      <w:color w:val="272727" w:themeColor="text1" w:themeTint="D8"/>
    </w:rPr>
  </w:style>
  <w:style w:type="paragraph" w:styleId="Titre">
    <w:name w:val="Title"/>
    <w:basedOn w:val="Normal"/>
    <w:next w:val="Normal"/>
    <w:link w:val="TitreCar"/>
    <w:uiPriority w:val="10"/>
    <w:qFormat/>
    <w:rsid w:val="00CB5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526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526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526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5263"/>
    <w:pPr>
      <w:spacing w:before="160"/>
      <w:jc w:val="center"/>
    </w:pPr>
    <w:rPr>
      <w:i/>
      <w:iCs/>
      <w:color w:val="404040" w:themeColor="text1" w:themeTint="BF"/>
    </w:rPr>
  </w:style>
  <w:style w:type="character" w:customStyle="1" w:styleId="CitationCar">
    <w:name w:val="Citation Car"/>
    <w:basedOn w:val="Policepardfaut"/>
    <w:link w:val="Citation"/>
    <w:uiPriority w:val="29"/>
    <w:rsid w:val="00CB5263"/>
    <w:rPr>
      <w:i/>
      <w:iCs/>
      <w:color w:val="404040" w:themeColor="text1" w:themeTint="BF"/>
    </w:rPr>
  </w:style>
  <w:style w:type="paragraph" w:styleId="Paragraphedeliste">
    <w:name w:val="List Paragraph"/>
    <w:basedOn w:val="Normal"/>
    <w:uiPriority w:val="34"/>
    <w:qFormat/>
    <w:rsid w:val="00CB5263"/>
    <w:pPr>
      <w:ind w:left="720"/>
      <w:contextualSpacing/>
    </w:pPr>
  </w:style>
  <w:style w:type="character" w:styleId="Accentuationintense">
    <w:name w:val="Intense Emphasis"/>
    <w:basedOn w:val="Policepardfaut"/>
    <w:uiPriority w:val="21"/>
    <w:qFormat/>
    <w:rsid w:val="00CB5263"/>
    <w:rPr>
      <w:i/>
      <w:iCs/>
      <w:color w:val="0F4761" w:themeColor="accent1" w:themeShade="BF"/>
    </w:rPr>
  </w:style>
  <w:style w:type="paragraph" w:styleId="Citationintense">
    <w:name w:val="Intense Quote"/>
    <w:basedOn w:val="Normal"/>
    <w:next w:val="Normal"/>
    <w:link w:val="CitationintenseCar"/>
    <w:uiPriority w:val="30"/>
    <w:qFormat/>
    <w:rsid w:val="00CB5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5263"/>
    <w:rPr>
      <w:i/>
      <w:iCs/>
      <w:color w:val="0F4761" w:themeColor="accent1" w:themeShade="BF"/>
    </w:rPr>
  </w:style>
  <w:style w:type="character" w:styleId="Rfrenceintense">
    <w:name w:val="Intense Reference"/>
    <w:basedOn w:val="Policepardfaut"/>
    <w:uiPriority w:val="32"/>
    <w:qFormat/>
    <w:rsid w:val="00CB5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202</Words>
  <Characters>1116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Pisano-banchet</dc:creator>
  <cp:keywords/>
  <dc:description/>
  <cp:lastModifiedBy>Valentin Pisano-banchet</cp:lastModifiedBy>
  <cp:revision>5</cp:revision>
  <dcterms:created xsi:type="dcterms:W3CDTF">2025-07-25T14:22:00Z</dcterms:created>
  <dcterms:modified xsi:type="dcterms:W3CDTF">2025-07-25T15:08:00Z</dcterms:modified>
</cp:coreProperties>
</file>