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12378" w14:textId="411D8C25" w:rsidR="002B2D1F" w:rsidRDefault="00FF17F3">
      <w:r>
        <w:t xml:space="preserve">Les différents fichiers </w:t>
      </w:r>
      <w:proofErr w:type="spellStart"/>
      <w:r>
        <w:t>terraform</w:t>
      </w:r>
      <w:proofErr w:type="spellEnd"/>
      <w:r>
        <w:t xml:space="preserve"> du projet sont organisés en modules. Ceci permet de transmettre les variables entre chaque fichier.</w:t>
      </w:r>
    </w:p>
    <w:p w14:paraId="0ED7D62F" w14:textId="77777777" w:rsidR="008D4285" w:rsidRDefault="00FF17F3">
      <w:r>
        <w:t xml:space="preserve">Pour lancer le déploiement automatique, nous avons un fichier </w:t>
      </w:r>
      <w:r w:rsidR="008D4285">
        <w:t>batch qui vérifie que les outils nécessaires sont présents sur la machine, puis exécute les commandes « </w:t>
      </w:r>
      <w:proofErr w:type="spellStart"/>
      <w:r w:rsidR="008D4285">
        <w:t>terraform</w:t>
      </w:r>
      <w:proofErr w:type="spellEnd"/>
      <w:r w:rsidR="008D4285">
        <w:t xml:space="preserve"> init » et « </w:t>
      </w:r>
      <w:proofErr w:type="spellStart"/>
      <w:r w:rsidR="008D4285">
        <w:t>terraform</w:t>
      </w:r>
      <w:proofErr w:type="spellEnd"/>
      <w:r w:rsidR="008D4285">
        <w:t xml:space="preserve"> </w:t>
      </w:r>
      <w:proofErr w:type="spellStart"/>
      <w:r w:rsidR="008D4285">
        <w:t>apply</w:t>
      </w:r>
      <w:proofErr w:type="spellEnd"/>
      <w:r w:rsidR="008D4285">
        <w:t> ».</w:t>
      </w:r>
    </w:p>
    <w:p w14:paraId="4CDD36DA" w14:textId="18429948" w:rsidR="00473802" w:rsidRDefault="00FF17F3">
      <w:r>
        <w:t xml:space="preserve"> </w:t>
      </w:r>
      <w:r w:rsidR="008D4285">
        <w:t xml:space="preserve">Un fichier </w:t>
      </w:r>
      <w:proofErr w:type="spellStart"/>
      <w:r w:rsidR="008D4285">
        <w:t>terraform</w:t>
      </w:r>
      <w:proofErr w:type="spellEnd"/>
      <w:r w:rsidR="008D4285">
        <w:t xml:space="preserve"> peut inclure les ressources d’un module s’il est défini en module. Cela permet d’appliquer plusieurs fichiers avec une seule commande, et les modules partagent automatiquement leurs outputs avec les fichiers qui les appellent.</w:t>
      </w:r>
      <w:r w:rsidR="00621AE9">
        <w:t xml:space="preserve"> Dans notre cas, le Data Lake est le module le plus bas dans la hiérarchie car ses informations doivent être partagées avec la partie Transformations et la partie Ingestion.</w:t>
      </w:r>
      <w:r w:rsidR="00473802">
        <w:br/>
        <w:t>Le module intermédiaire doit aussi définir les outputs à nouveau pour les passer au module suivant.</w:t>
      </w:r>
      <w:r w:rsidR="00473802" w:rsidRPr="00473802">
        <w:rPr>
          <w:noProof/>
        </w:rPr>
        <w:drawing>
          <wp:inline distT="0" distB="0" distL="0" distR="0" wp14:anchorId="4DFF1D7F" wp14:editId="3237126B">
            <wp:extent cx="5760720" cy="909320"/>
            <wp:effectExtent l="0" t="0" r="0" b="5080"/>
            <wp:docPr id="1755881144"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81144" name="Image 1" descr="Une image contenant texte, capture d’écran, Police&#10;&#10;Le contenu généré par l’IA peut être incorrect."/>
                    <pic:cNvPicPr/>
                  </pic:nvPicPr>
                  <pic:blipFill>
                    <a:blip r:embed="rId4"/>
                    <a:stretch>
                      <a:fillRect/>
                    </a:stretch>
                  </pic:blipFill>
                  <pic:spPr>
                    <a:xfrm>
                      <a:off x="0" y="0"/>
                      <a:ext cx="5760720" cy="909320"/>
                    </a:xfrm>
                    <a:prstGeom prst="rect">
                      <a:avLst/>
                    </a:prstGeom>
                  </pic:spPr>
                </pic:pic>
              </a:graphicData>
            </a:graphic>
          </wp:inline>
        </w:drawing>
      </w:r>
    </w:p>
    <w:p w14:paraId="1E263A30" w14:textId="61A1FA2F" w:rsidR="00375CB3" w:rsidRDefault="00375CB3">
      <w:r>
        <w:t xml:space="preserve">La décision de mettre la partie Ingestion en racine plutôt que la partie Transformation est arbitraire. Cependant, mettre les deux fichiers au même niveau ne fonctionne pas, car s’ils appellent tous les deux le même module, </w:t>
      </w:r>
      <w:proofErr w:type="spellStart"/>
      <w:r>
        <w:t>Terraform</w:t>
      </w:r>
      <w:proofErr w:type="spellEnd"/>
      <w:r>
        <w:t xml:space="preserve"> essaiera de le déployer deux fois en même temps, ce qui entraîne des erreurs et empêche le déploiement. Cette structure en « cascade » est donc </w:t>
      </w:r>
      <w:r w:rsidR="00947038">
        <w:t>nécessaire</w:t>
      </w:r>
      <w:r>
        <w:t>.</w:t>
      </w:r>
    </w:p>
    <w:p w14:paraId="50D4D288" w14:textId="2B87BC9F" w:rsidR="00847C38" w:rsidRDefault="002F2E54">
      <w:r w:rsidRPr="002F2E54">
        <w:rPr>
          <w:noProof/>
        </w:rPr>
        <w:drawing>
          <wp:inline distT="0" distB="0" distL="0" distR="0" wp14:anchorId="115BEC91" wp14:editId="3EAA4327">
            <wp:extent cx="3098800" cy="3540714"/>
            <wp:effectExtent l="0" t="0" r="6350" b="3175"/>
            <wp:docPr id="13337872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87225" name=""/>
                    <pic:cNvPicPr/>
                  </pic:nvPicPr>
                  <pic:blipFill>
                    <a:blip r:embed="rId5"/>
                    <a:stretch>
                      <a:fillRect/>
                    </a:stretch>
                  </pic:blipFill>
                  <pic:spPr>
                    <a:xfrm>
                      <a:off x="0" y="0"/>
                      <a:ext cx="3112840" cy="3556757"/>
                    </a:xfrm>
                    <a:prstGeom prst="rect">
                      <a:avLst/>
                    </a:prstGeom>
                  </pic:spPr>
                </pic:pic>
              </a:graphicData>
            </a:graphic>
          </wp:inline>
        </w:drawing>
      </w:r>
    </w:p>
    <w:p w14:paraId="291DBF63" w14:textId="4D12BE18" w:rsidR="0068700C" w:rsidRDefault="0068700C">
      <w:r>
        <w:lastRenderedPageBreak/>
        <w:t>Avec cette organisation, lancer un « </w:t>
      </w:r>
      <w:proofErr w:type="spellStart"/>
      <w:r>
        <w:t>terraform</w:t>
      </w:r>
      <w:proofErr w:type="spellEnd"/>
      <w:r>
        <w:t xml:space="preserve"> </w:t>
      </w:r>
      <w:proofErr w:type="spellStart"/>
      <w:r>
        <w:t>apply</w:t>
      </w:r>
      <w:proofErr w:type="spellEnd"/>
      <w:r>
        <w:t> » au niveau root commencera en réalité par déployer le module 2 (Stockage), puis le module 1 (Transformation) et enfin le module principal (ingestion).</w:t>
      </w:r>
    </w:p>
    <w:sectPr w:rsidR="00687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A6"/>
    <w:rsid w:val="002B2D1F"/>
    <w:rsid w:val="002F2E54"/>
    <w:rsid w:val="00375CB3"/>
    <w:rsid w:val="00473802"/>
    <w:rsid w:val="004829A2"/>
    <w:rsid w:val="004E0133"/>
    <w:rsid w:val="005A18A6"/>
    <w:rsid w:val="00621AE9"/>
    <w:rsid w:val="0068700C"/>
    <w:rsid w:val="00721032"/>
    <w:rsid w:val="00847C38"/>
    <w:rsid w:val="008D4285"/>
    <w:rsid w:val="008F77F4"/>
    <w:rsid w:val="00947038"/>
    <w:rsid w:val="00BC4EF5"/>
    <w:rsid w:val="00F57D53"/>
    <w:rsid w:val="00FA50F2"/>
    <w:rsid w:val="00FF1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6CB1"/>
  <w15:chartTrackingRefBased/>
  <w15:docId w15:val="{D2E0402C-C567-4E38-8300-6D5BEC2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1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1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18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18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18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18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18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18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18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18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18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18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18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18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18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18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18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18A6"/>
    <w:rPr>
      <w:rFonts w:eastAsiaTheme="majorEastAsia" w:cstheme="majorBidi"/>
      <w:color w:val="272727" w:themeColor="text1" w:themeTint="D8"/>
    </w:rPr>
  </w:style>
  <w:style w:type="paragraph" w:styleId="Titre">
    <w:name w:val="Title"/>
    <w:basedOn w:val="Normal"/>
    <w:next w:val="Normal"/>
    <w:link w:val="TitreCar"/>
    <w:uiPriority w:val="10"/>
    <w:qFormat/>
    <w:rsid w:val="005A1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18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18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18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18A6"/>
    <w:pPr>
      <w:spacing w:before="160"/>
      <w:jc w:val="center"/>
    </w:pPr>
    <w:rPr>
      <w:i/>
      <w:iCs/>
      <w:color w:val="404040" w:themeColor="text1" w:themeTint="BF"/>
    </w:rPr>
  </w:style>
  <w:style w:type="character" w:customStyle="1" w:styleId="CitationCar">
    <w:name w:val="Citation Car"/>
    <w:basedOn w:val="Policepardfaut"/>
    <w:link w:val="Citation"/>
    <w:uiPriority w:val="29"/>
    <w:rsid w:val="005A18A6"/>
    <w:rPr>
      <w:i/>
      <w:iCs/>
      <w:color w:val="404040" w:themeColor="text1" w:themeTint="BF"/>
    </w:rPr>
  </w:style>
  <w:style w:type="paragraph" w:styleId="Paragraphedeliste">
    <w:name w:val="List Paragraph"/>
    <w:basedOn w:val="Normal"/>
    <w:uiPriority w:val="34"/>
    <w:qFormat/>
    <w:rsid w:val="005A18A6"/>
    <w:pPr>
      <w:ind w:left="720"/>
      <w:contextualSpacing/>
    </w:pPr>
  </w:style>
  <w:style w:type="character" w:styleId="Accentuationintense">
    <w:name w:val="Intense Emphasis"/>
    <w:basedOn w:val="Policepardfaut"/>
    <w:uiPriority w:val="21"/>
    <w:qFormat/>
    <w:rsid w:val="005A18A6"/>
    <w:rPr>
      <w:i/>
      <w:iCs/>
      <w:color w:val="0F4761" w:themeColor="accent1" w:themeShade="BF"/>
    </w:rPr>
  </w:style>
  <w:style w:type="paragraph" w:styleId="Citationintense">
    <w:name w:val="Intense Quote"/>
    <w:basedOn w:val="Normal"/>
    <w:next w:val="Normal"/>
    <w:link w:val="CitationintenseCar"/>
    <w:uiPriority w:val="30"/>
    <w:qFormat/>
    <w:rsid w:val="005A1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18A6"/>
    <w:rPr>
      <w:i/>
      <w:iCs/>
      <w:color w:val="0F4761" w:themeColor="accent1" w:themeShade="BF"/>
    </w:rPr>
  </w:style>
  <w:style w:type="character" w:styleId="Rfrenceintense">
    <w:name w:val="Intense Reference"/>
    <w:basedOn w:val="Policepardfaut"/>
    <w:uiPriority w:val="32"/>
    <w:qFormat/>
    <w:rsid w:val="005A1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224</Words>
  <Characters>1237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Pisano-banchet</dc:creator>
  <cp:keywords/>
  <dc:description/>
  <cp:lastModifiedBy>Valentin Pisano-banchet</cp:lastModifiedBy>
  <cp:revision>10</cp:revision>
  <dcterms:created xsi:type="dcterms:W3CDTF">2025-07-18T10:01:00Z</dcterms:created>
  <dcterms:modified xsi:type="dcterms:W3CDTF">2025-08-01T14:58:00Z</dcterms:modified>
</cp:coreProperties>
</file>