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color w:val="1d2228"/>
          <w:sz w:val="20"/>
          <w:szCs w:val="20"/>
        </w:rPr>
      </w:pPr>
      <w:r w:rsidDel="00000000" w:rsidR="00000000" w:rsidRPr="00000000">
        <w:rPr>
          <w:color w:val="1d2228"/>
          <w:sz w:val="20"/>
          <w:szCs w:val="20"/>
          <w:rtl w:val="0"/>
        </w:rPr>
        <w:t xml:space="preserve">Bonjour,</w:t>
      </w:r>
    </w:p>
    <w:p w:rsidR="00000000" w:rsidDel="00000000" w:rsidP="00000000" w:rsidRDefault="00000000" w:rsidRPr="00000000" w14:paraId="00000002">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03">
      <w:pPr>
        <w:shd w:fill="ffffff" w:val="clear"/>
        <w:jc w:val="both"/>
        <w:rPr>
          <w:color w:val="1d2228"/>
          <w:sz w:val="20"/>
          <w:szCs w:val="20"/>
        </w:rPr>
      </w:pPr>
      <w:r w:rsidDel="00000000" w:rsidR="00000000" w:rsidRPr="00000000">
        <w:rPr>
          <w:color w:val="1d2228"/>
          <w:sz w:val="20"/>
          <w:szCs w:val="20"/>
          <w:rtl w:val="0"/>
        </w:rPr>
        <w:t xml:space="preserve">Voici notre compte rendu de séance 10.</w:t>
      </w:r>
    </w:p>
    <w:p w:rsidR="00000000" w:rsidDel="00000000" w:rsidP="00000000" w:rsidRDefault="00000000" w:rsidRPr="00000000" w14:paraId="00000004">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05">
      <w:pPr>
        <w:shd w:fill="ffffff" w:val="clear"/>
        <w:spacing w:line="331.2" w:lineRule="auto"/>
        <w:jc w:val="both"/>
        <w:rPr>
          <w:color w:val="1d2228"/>
          <w:sz w:val="20"/>
          <w:szCs w:val="20"/>
        </w:rPr>
      </w:pPr>
      <w:r w:rsidDel="00000000" w:rsidR="00000000" w:rsidRPr="00000000">
        <w:rPr>
          <w:b w:val="1"/>
          <w:color w:val="980000"/>
          <w:sz w:val="26"/>
          <w:szCs w:val="26"/>
          <w:u w:val="single"/>
          <w:rtl w:val="0"/>
        </w:rPr>
        <w:t xml:space="preserve">Objectif de la séance</w:t>
      </w:r>
      <w:r w:rsidDel="00000000" w:rsidR="00000000" w:rsidRPr="00000000">
        <w:rPr>
          <w:rtl w:val="0"/>
        </w:rPr>
      </w:r>
    </w:p>
    <w:p w:rsidR="00000000" w:rsidDel="00000000" w:rsidP="00000000" w:rsidRDefault="00000000" w:rsidRPr="00000000" w14:paraId="00000006">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Intégration/communication avec le raspberrypi-STM32</w:t>
      </w:r>
    </w:p>
    <w:p w:rsidR="00000000" w:rsidDel="00000000" w:rsidP="00000000" w:rsidRDefault="00000000" w:rsidRPr="00000000" w14:paraId="00000007">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Sous-traitement des informations par le STM32</w:t>
      </w:r>
    </w:p>
    <w:p w:rsidR="00000000" w:rsidDel="00000000" w:rsidP="00000000" w:rsidRDefault="00000000" w:rsidRPr="00000000" w14:paraId="00000008">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Finition de la Configuration de la détection de son pour le mode 2 et le mode 3 (codes, circuit amplificateur pour le micro)</w:t>
      </w:r>
    </w:p>
    <w:p w:rsidR="00000000" w:rsidDel="00000000" w:rsidP="00000000" w:rsidRDefault="00000000" w:rsidRPr="00000000" w14:paraId="00000009">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Finition de l'intégration complète du mode 1.</w:t>
      </w:r>
      <w:r w:rsidDel="00000000" w:rsidR="00000000" w:rsidRPr="00000000">
        <w:rPr>
          <w:rtl w:val="0"/>
        </w:rPr>
      </w:r>
    </w:p>
    <w:p w:rsidR="00000000" w:rsidDel="00000000" w:rsidP="00000000" w:rsidRDefault="00000000" w:rsidRPr="00000000" w14:paraId="0000000A">
      <w:pPr>
        <w:shd w:fill="ffffff" w:val="clear"/>
        <w:jc w:val="both"/>
        <w:rPr/>
      </w:pPr>
      <w:r w:rsidDel="00000000" w:rsidR="00000000" w:rsidRPr="00000000">
        <w:rPr>
          <w:rtl w:val="0"/>
        </w:rPr>
      </w:r>
    </w:p>
    <w:p w:rsidR="00000000" w:rsidDel="00000000" w:rsidP="00000000" w:rsidRDefault="00000000" w:rsidRPr="00000000" w14:paraId="0000000B">
      <w:pPr>
        <w:shd w:fill="ffffff" w:val="clear"/>
        <w:spacing w:line="331.2" w:lineRule="auto"/>
        <w:jc w:val="both"/>
        <w:rPr>
          <w:b w:val="1"/>
          <w:color w:val="980000"/>
          <w:sz w:val="26"/>
          <w:szCs w:val="26"/>
          <w:u w:val="single"/>
        </w:rPr>
      </w:pPr>
      <w:r w:rsidDel="00000000" w:rsidR="00000000" w:rsidRPr="00000000">
        <w:rPr>
          <w:b w:val="1"/>
          <w:color w:val="980000"/>
          <w:sz w:val="26"/>
          <w:szCs w:val="26"/>
          <w:u w:val="single"/>
          <w:rtl w:val="0"/>
        </w:rPr>
        <w:t xml:space="preserve">Réalisation de la séance</w:t>
      </w:r>
    </w:p>
    <w:p w:rsidR="00000000" w:rsidDel="00000000" w:rsidP="00000000" w:rsidRDefault="00000000" w:rsidRPr="00000000" w14:paraId="0000000C">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0D">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Intégration/communication avec le raspberrypi-STM32</w:t>
      </w:r>
    </w:p>
    <w:p w:rsidR="00000000" w:rsidDel="00000000" w:rsidP="00000000" w:rsidRDefault="00000000" w:rsidRPr="00000000" w14:paraId="0000000E">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Sous-traitement des informations par le STM32</w:t>
      </w:r>
    </w:p>
    <w:p w:rsidR="00000000" w:rsidDel="00000000" w:rsidP="00000000" w:rsidRDefault="00000000" w:rsidRPr="00000000" w14:paraId="0000000F">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Finition de la Configuration de la détection de son pour le mode 3 (codes)</w:t>
      </w:r>
    </w:p>
    <w:p w:rsidR="00000000" w:rsidDel="00000000" w:rsidP="00000000" w:rsidRDefault="00000000" w:rsidRPr="00000000" w14:paraId="00000010">
      <w:pPr>
        <w:numPr>
          <w:ilvl w:val="0"/>
          <w:numId w:val="1"/>
        </w:numPr>
        <w:shd w:fill="ffffff" w:val="clear"/>
        <w:spacing w:line="331.2" w:lineRule="auto"/>
        <w:ind w:left="940" w:hanging="360"/>
        <w:rPr>
          <w:color w:val="000000"/>
          <w:sz w:val="22"/>
          <w:szCs w:val="22"/>
        </w:rPr>
      </w:pPr>
      <w:r w:rsidDel="00000000" w:rsidR="00000000" w:rsidRPr="00000000">
        <w:rPr>
          <w:rtl w:val="0"/>
        </w:rPr>
        <w:t xml:space="preserve">Finition de l'intégration complète du mode 1.</w:t>
      </w:r>
      <w:r w:rsidDel="00000000" w:rsidR="00000000" w:rsidRPr="00000000">
        <w:rPr>
          <w:rtl w:val="0"/>
        </w:rPr>
      </w:r>
    </w:p>
    <w:p w:rsidR="00000000" w:rsidDel="00000000" w:rsidP="00000000" w:rsidRDefault="00000000" w:rsidRPr="00000000" w14:paraId="00000011">
      <w:pPr>
        <w:shd w:fill="ffffff" w:val="clear"/>
        <w:jc w:val="both"/>
        <w:rPr/>
      </w:pPr>
      <w:r w:rsidDel="00000000" w:rsidR="00000000" w:rsidRPr="00000000">
        <w:rPr>
          <w:rtl w:val="0"/>
        </w:rPr>
      </w:r>
    </w:p>
    <w:p w:rsidR="00000000" w:rsidDel="00000000" w:rsidP="00000000" w:rsidRDefault="00000000" w:rsidRPr="00000000" w14:paraId="00000012">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13">
      <w:pPr>
        <w:shd w:fill="ffffff" w:val="clear"/>
        <w:spacing w:line="331.2" w:lineRule="auto"/>
        <w:jc w:val="both"/>
        <w:rPr>
          <w:b w:val="1"/>
          <w:color w:val="980000"/>
          <w:sz w:val="26"/>
          <w:szCs w:val="26"/>
          <w:u w:val="single"/>
        </w:rPr>
      </w:pPr>
      <w:r w:rsidDel="00000000" w:rsidR="00000000" w:rsidRPr="00000000">
        <w:rPr>
          <w:b w:val="1"/>
          <w:color w:val="980000"/>
          <w:sz w:val="26"/>
          <w:szCs w:val="26"/>
          <w:u w:val="single"/>
          <w:rtl w:val="0"/>
        </w:rPr>
        <w:t xml:space="preserve">Descriptif par étudiant </w:t>
      </w:r>
    </w:p>
    <w:p w:rsidR="00000000" w:rsidDel="00000000" w:rsidP="00000000" w:rsidRDefault="00000000" w:rsidRPr="00000000" w14:paraId="00000014">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15">
      <w:pPr>
        <w:shd w:fill="ffffff" w:val="clear"/>
        <w:spacing w:line="331.2" w:lineRule="auto"/>
        <w:jc w:val="both"/>
        <w:rPr/>
      </w:pPr>
      <w:r w:rsidDel="00000000" w:rsidR="00000000" w:rsidRPr="00000000">
        <w:rPr>
          <w:rtl w:val="0"/>
        </w:rPr>
        <w:t xml:space="preserve">Pierre GOSSON: communication avec le raspberrypi-STM32 et adaptation du code en fonction des données reçues et transmises en C.</w:t>
      </w:r>
    </w:p>
    <w:p w:rsidR="00000000" w:rsidDel="00000000" w:rsidP="00000000" w:rsidRDefault="00000000" w:rsidRPr="00000000" w14:paraId="00000016">
      <w:pPr>
        <w:shd w:fill="ffffff" w:val="clear"/>
        <w:spacing w:line="331.2" w:lineRule="auto"/>
        <w:jc w:val="both"/>
        <w:rPr/>
      </w:pPr>
      <w:r w:rsidDel="00000000" w:rsidR="00000000" w:rsidRPr="00000000">
        <w:rPr>
          <w:rtl w:val="0"/>
        </w:rPr>
      </w:r>
    </w:p>
    <w:p w:rsidR="00000000" w:rsidDel="00000000" w:rsidP="00000000" w:rsidRDefault="00000000" w:rsidRPr="00000000" w14:paraId="00000017">
      <w:pPr>
        <w:shd w:fill="ffffff" w:val="clear"/>
        <w:spacing w:line="331.2" w:lineRule="auto"/>
        <w:jc w:val="both"/>
        <w:rPr/>
      </w:pPr>
      <w:r w:rsidDel="00000000" w:rsidR="00000000" w:rsidRPr="00000000">
        <w:rPr>
          <w:rtl w:val="0"/>
        </w:rPr>
        <w:t xml:space="preserve">Reda LABORIEUX : Finition de l’affichage des adresses IP qui ont tenté de se connecter au site (intrusions...) + blocage des adresses IP qui ont tenté de se connecter au site plus de 200 fois par jour (permet de protéger mon site des attaques en brut force).</w:t>
      </w:r>
    </w:p>
    <w:p w:rsidR="00000000" w:rsidDel="00000000" w:rsidP="00000000" w:rsidRDefault="00000000" w:rsidRPr="00000000" w14:paraId="00000018">
      <w:pPr>
        <w:shd w:fill="ffffff" w:val="clear"/>
        <w:spacing w:line="331.2" w:lineRule="auto"/>
        <w:jc w:val="both"/>
        <w:rPr/>
      </w:pPr>
      <w:r w:rsidDel="00000000" w:rsidR="00000000" w:rsidRPr="00000000">
        <w:rPr>
          <w:rtl w:val="0"/>
        </w:rPr>
      </w:r>
    </w:p>
    <w:p w:rsidR="00000000" w:rsidDel="00000000" w:rsidP="00000000" w:rsidRDefault="00000000" w:rsidRPr="00000000" w14:paraId="00000019">
      <w:pPr>
        <w:shd w:fill="ffffff" w:val="clear"/>
        <w:spacing w:line="331.2" w:lineRule="auto"/>
        <w:jc w:val="both"/>
        <w:rPr/>
      </w:pPr>
      <w:r w:rsidDel="00000000" w:rsidR="00000000" w:rsidRPr="00000000">
        <w:rPr>
          <w:rtl w:val="0"/>
        </w:rPr>
        <w:t xml:space="preserve">Alexandre VERNET : communication avec le raspberrypi-STM32 et adaptation du code en fonction des données reçues et transmises en C.</w:t>
      </w:r>
    </w:p>
    <w:p w:rsidR="00000000" w:rsidDel="00000000" w:rsidP="00000000" w:rsidRDefault="00000000" w:rsidRPr="00000000" w14:paraId="0000001A">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1B">
      <w:pPr>
        <w:shd w:fill="ffffff" w:val="clear"/>
        <w:spacing w:line="331.2" w:lineRule="auto"/>
        <w:jc w:val="both"/>
        <w:rPr/>
      </w:pPr>
      <w:r w:rsidDel="00000000" w:rsidR="00000000" w:rsidRPr="00000000">
        <w:rPr>
          <w:rtl w:val="0"/>
        </w:rPr>
        <w:t xml:space="preserve">Capucine JUMELLE:  Travail sur la détection de point lors de la finition de l'intégration complète du mode 1. Travail sur la détection de son (avancement de l'implémentation du code afin de savoir si le robot doit fuir ou non - mode 2 du robot -)</w:t>
      </w:r>
    </w:p>
    <w:p w:rsidR="00000000" w:rsidDel="00000000" w:rsidP="00000000" w:rsidRDefault="00000000" w:rsidRPr="00000000" w14:paraId="0000001C">
      <w:pPr>
        <w:shd w:fill="ffffff" w:val="clear"/>
        <w:spacing w:line="331.2" w:lineRule="auto"/>
        <w:jc w:val="both"/>
        <w:rPr/>
      </w:pPr>
      <w:r w:rsidDel="00000000" w:rsidR="00000000" w:rsidRPr="00000000">
        <w:rPr>
          <w:rtl w:val="0"/>
        </w:rPr>
      </w:r>
    </w:p>
    <w:p w:rsidR="00000000" w:rsidDel="00000000" w:rsidP="00000000" w:rsidRDefault="00000000" w:rsidRPr="00000000" w14:paraId="0000001D">
      <w:pPr>
        <w:shd w:fill="ffffff" w:val="clear"/>
        <w:spacing w:line="331.2" w:lineRule="auto"/>
        <w:jc w:val="both"/>
        <w:rPr/>
      </w:pPr>
      <w:r w:rsidDel="00000000" w:rsidR="00000000" w:rsidRPr="00000000">
        <w:rPr>
          <w:rtl w:val="0"/>
        </w:rPr>
        <w:t xml:space="preserve">Hugues FARTHOUAT: Finition de l'intégration complète du mode 1. Séparation en différents process de l’application. Voir la vidéo </w:t>
      </w:r>
      <w:r w:rsidDel="00000000" w:rsidR="00000000" w:rsidRPr="00000000">
        <w:rPr>
          <w:i w:val="1"/>
          <w:rtl w:val="0"/>
        </w:rPr>
        <w:t xml:space="preserve">robot-mode-1.mov </w:t>
      </w:r>
      <w:r w:rsidDel="00000000" w:rsidR="00000000" w:rsidRPr="00000000">
        <w:rPr>
          <w:rtl w:val="0"/>
        </w:rPr>
        <w:t xml:space="preserve">en pièce jointe du robot qui suit mon t-shirt rouge.</w:t>
      </w:r>
    </w:p>
    <w:p w:rsidR="00000000" w:rsidDel="00000000" w:rsidP="00000000" w:rsidRDefault="00000000" w:rsidRPr="00000000" w14:paraId="0000001E">
      <w:pPr>
        <w:shd w:fill="ffffff" w:val="clear"/>
        <w:spacing w:line="331.2" w:lineRule="auto"/>
        <w:jc w:val="both"/>
        <w:rPr/>
      </w:pPr>
      <w:r w:rsidDel="00000000" w:rsidR="00000000" w:rsidRPr="00000000">
        <w:rPr>
          <w:rtl w:val="0"/>
        </w:rPr>
      </w:r>
    </w:p>
    <w:p w:rsidR="00000000" w:rsidDel="00000000" w:rsidP="00000000" w:rsidRDefault="00000000" w:rsidRPr="00000000" w14:paraId="0000001F">
      <w:pPr>
        <w:shd w:fill="ffffff" w:val="clear"/>
        <w:spacing w:line="331.2" w:lineRule="auto"/>
        <w:jc w:val="both"/>
        <w:rPr>
          <w:color w:val="1d2228"/>
          <w:sz w:val="20"/>
          <w:szCs w:val="20"/>
        </w:rPr>
      </w:pPr>
      <w:r w:rsidDel="00000000" w:rsidR="00000000" w:rsidRPr="00000000">
        <w:rPr>
          <w:rtl w:val="0"/>
        </w:rPr>
        <w:t xml:space="preserve">Antoine KLEITZ: Câblage de l’acquisition du son avec le micro (montage amplificateur) et câblage pour la sortie de l’haut parleur. Prise en main de tous </w:t>
      </w:r>
      <w:r w:rsidDel="00000000" w:rsidR="00000000" w:rsidRPr="00000000">
        <w:rPr>
          <w:rtl w:val="0"/>
        </w:rPr>
        <w:t xml:space="preserve">la documentation</w:t>
      </w:r>
      <w:r w:rsidDel="00000000" w:rsidR="00000000" w:rsidRPr="00000000">
        <w:rPr>
          <w:rtl w:val="0"/>
        </w:rPr>
        <w:t xml:space="preserve"> techniques des haut-parleurs et du micro. Voir les deux montages </w:t>
      </w:r>
      <w:r w:rsidDel="00000000" w:rsidR="00000000" w:rsidRPr="00000000">
        <w:rPr>
          <w:i w:val="1"/>
          <w:rtl w:val="0"/>
        </w:rPr>
        <w:t xml:space="preserve">micro.pdf</w:t>
      </w:r>
      <w:r w:rsidDel="00000000" w:rsidR="00000000" w:rsidRPr="00000000">
        <w:rPr>
          <w:rtl w:val="0"/>
        </w:rPr>
        <w:t xml:space="preserve"> et </w:t>
      </w:r>
      <w:r w:rsidDel="00000000" w:rsidR="00000000" w:rsidRPr="00000000">
        <w:rPr>
          <w:i w:val="1"/>
          <w:rtl w:val="0"/>
        </w:rPr>
        <w:t xml:space="preserve">haut parleur.pdf </w:t>
      </w:r>
      <w:r w:rsidDel="00000000" w:rsidR="00000000" w:rsidRPr="00000000">
        <w:rPr>
          <w:rtl w:val="0"/>
        </w:rPr>
        <w:t xml:space="preserve">en pièce jointe. </w:t>
      </w:r>
      <w:r w:rsidDel="00000000" w:rsidR="00000000" w:rsidRPr="00000000">
        <w:rPr>
          <w:rtl w:val="0"/>
        </w:rPr>
      </w:r>
    </w:p>
    <w:p w:rsidR="00000000" w:rsidDel="00000000" w:rsidP="00000000" w:rsidRDefault="00000000" w:rsidRPr="00000000" w14:paraId="00000020">
      <w:pPr>
        <w:shd w:fill="ffffff" w:val="clear"/>
        <w:jc w:val="both"/>
        <w:rPr>
          <w:color w:val="1d2228"/>
          <w:sz w:val="20"/>
          <w:szCs w:val="20"/>
        </w:rPr>
      </w:pPr>
      <w:r w:rsidDel="00000000" w:rsidR="00000000" w:rsidRPr="00000000">
        <w:rPr>
          <w:rtl w:val="0"/>
        </w:rPr>
      </w:r>
    </w:p>
    <w:p w:rsidR="00000000" w:rsidDel="00000000" w:rsidP="00000000" w:rsidRDefault="00000000" w:rsidRPr="00000000" w14:paraId="00000021">
      <w:pPr>
        <w:shd w:fill="ffffff" w:val="clear"/>
        <w:spacing w:line="331.2" w:lineRule="auto"/>
        <w:jc w:val="both"/>
        <w:rPr>
          <w:color w:val="1d2228"/>
          <w:sz w:val="20"/>
          <w:szCs w:val="20"/>
        </w:rPr>
      </w:pPr>
      <w:r w:rsidDel="00000000" w:rsidR="00000000" w:rsidRPr="00000000">
        <w:rPr>
          <w:b w:val="1"/>
          <w:color w:val="980000"/>
          <w:sz w:val="26"/>
          <w:szCs w:val="26"/>
          <w:u w:val="single"/>
          <w:rtl w:val="0"/>
        </w:rPr>
        <w:t xml:space="preserve">Objectif de la séance prochaine:</w:t>
      </w:r>
      <w:r w:rsidDel="00000000" w:rsidR="00000000" w:rsidRPr="00000000">
        <w:rPr>
          <w:rtl w:val="0"/>
        </w:rPr>
      </w:r>
    </w:p>
    <w:p w:rsidR="00000000" w:rsidDel="00000000" w:rsidP="00000000" w:rsidRDefault="00000000" w:rsidRPr="00000000" w14:paraId="00000022">
      <w:pPr>
        <w:shd w:fill="ffffff" w:val="clear"/>
        <w:spacing w:line="331.2" w:lineRule="auto"/>
        <w:ind w:left="0" w:firstLine="0"/>
        <w:rPr/>
      </w:pPr>
      <w:r w:rsidDel="00000000" w:rsidR="00000000" w:rsidRPr="00000000">
        <w:rPr>
          <w:rtl w:val="0"/>
        </w:rPr>
      </w:r>
    </w:p>
    <w:p w:rsidR="00000000" w:rsidDel="00000000" w:rsidP="00000000" w:rsidRDefault="00000000" w:rsidRPr="00000000" w14:paraId="00000023">
      <w:pPr>
        <w:numPr>
          <w:ilvl w:val="0"/>
          <w:numId w:val="1"/>
        </w:numPr>
        <w:shd w:fill="ffffff" w:val="clear"/>
        <w:spacing w:line="331.2" w:lineRule="auto"/>
        <w:ind w:left="940" w:hanging="360"/>
        <w:rPr>
          <w:u w:val="none"/>
        </w:rPr>
      </w:pPr>
      <w:r w:rsidDel="00000000" w:rsidR="00000000" w:rsidRPr="00000000">
        <w:rPr>
          <w:rtl w:val="0"/>
        </w:rPr>
        <w:t xml:space="preserve">Mettre en place le squelette des fonctions pour commander toutes les extensions du STM32.</w:t>
      </w:r>
    </w:p>
    <w:p w:rsidR="00000000" w:rsidDel="00000000" w:rsidP="00000000" w:rsidRDefault="00000000" w:rsidRPr="00000000" w14:paraId="00000024">
      <w:pPr>
        <w:numPr>
          <w:ilvl w:val="0"/>
          <w:numId w:val="1"/>
        </w:numPr>
        <w:shd w:fill="ffffff" w:val="clear"/>
        <w:spacing w:line="331.2" w:lineRule="auto"/>
        <w:ind w:left="940" w:hanging="360"/>
        <w:rPr>
          <w:u w:val="none"/>
        </w:rPr>
      </w:pPr>
      <w:r w:rsidDel="00000000" w:rsidR="00000000" w:rsidRPr="00000000">
        <w:rPr>
          <w:rtl w:val="0"/>
        </w:rPr>
        <w:t xml:space="preserve">Finaliser toutes les communications.</w:t>
      </w:r>
    </w:p>
    <w:p w:rsidR="00000000" w:rsidDel="00000000" w:rsidP="00000000" w:rsidRDefault="00000000" w:rsidRPr="00000000" w14:paraId="00000025">
      <w:pPr>
        <w:numPr>
          <w:ilvl w:val="0"/>
          <w:numId w:val="1"/>
        </w:numPr>
        <w:shd w:fill="ffffff" w:val="clear"/>
        <w:spacing w:line="331.2" w:lineRule="auto"/>
        <w:ind w:left="940" w:hanging="360"/>
        <w:rPr>
          <w:u w:val="none"/>
        </w:rPr>
      </w:pPr>
      <w:r w:rsidDel="00000000" w:rsidR="00000000" w:rsidRPr="00000000">
        <w:rPr>
          <w:rtl w:val="0"/>
        </w:rPr>
        <w:t xml:space="preserve">Faire des recherches pour intégrer au site un certificat SSL/https.</w:t>
      </w:r>
    </w:p>
    <w:p w:rsidR="00000000" w:rsidDel="00000000" w:rsidP="00000000" w:rsidRDefault="00000000" w:rsidRPr="00000000" w14:paraId="00000026">
      <w:pPr>
        <w:numPr>
          <w:ilvl w:val="0"/>
          <w:numId w:val="1"/>
        </w:numPr>
        <w:shd w:fill="ffffff" w:val="clear"/>
        <w:spacing w:line="331.2" w:lineRule="auto"/>
        <w:ind w:left="940" w:hanging="360"/>
        <w:rPr>
          <w:u w:val="none"/>
        </w:rPr>
      </w:pPr>
      <w:r w:rsidDel="00000000" w:rsidR="00000000" w:rsidRPr="00000000">
        <w:rPr>
          <w:rtl w:val="0"/>
        </w:rPr>
        <w:t xml:space="preserve">Finition de l'intégration complète du mode 3.</w:t>
      </w:r>
    </w:p>
    <w:p w:rsidR="00000000" w:rsidDel="00000000" w:rsidP="00000000" w:rsidRDefault="00000000" w:rsidRPr="00000000" w14:paraId="00000027">
      <w:pPr>
        <w:numPr>
          <w:ilvl w:val="0"/>
          <w:numId w:val="1"/>
        </w:numPr>
        <w:shd w:fill="ffffff" w:val="clear"/>
        <w:spacing w:line="331.2" w:lineRule="auto"/>
        <w:ind w:left="940" w:hanging="360"/>
        <w:rPr>
          <w:u w:val="none"/>
        </w:rPr>
      </w:pPr>
      <w:r w:rsidDel="00000000" w:rsidR="00000000" w:rsidRPr="00000000">
        <w:rPr>
          <w:rtl w:val="0"/>
        </w:rPr>
        <w:t xml:space="preserve">Continuer l'intégration complète du mode 2.</w:t>
      </w:r>
    </w:p>
    <w:p w:rsidR="00000000" w:rsidDel="00000000" w:rsidP="00000000" w:rsidRDefault="00000000" w:rsidRPr="00000000" w14:paraId="00000028">
      <w:pPr>
        <w:shd w:fill="ffffff" w:val="clear"/>
        <w:jc w:val="both"/>
        <w:rPr/>
      </w:pPr>
      <w:r w:rsidDel="00000000" w:rsidR="00000000" w:rsidRPr="00000000">
        <w:rPr>
          <w:rtl w:val="0"/>
        </w:rPr>
      </w:r>
    </w:p>
    <w:p w:rsidR="00000000" w:rsidDel="00000000" w:rsidP="00000000" w:rsidRDefault="00000000" w:rsidRPr="00000000" w14:paraId="00000029">
      <w:pPr>
        <w:shd w:fill="ffffff" w:val="clear"/>
        <w:jc w:val="both"/>
        <w:rPr/>
      </w:pPr>
      <w:r w:rsidDel="00000000" w:rsidR="00000000" w:rsidRPr="00000000">
        <w:rPr>
          <w:rtl w:val="0"/>
        </w:rPr>
        <w:t xml:space="preserve">Cordialement,</w:t>
      </w:r>
    </w:p>
    <w:p w:rsidR="00000000" w:rsidDel="00000000" w:rsidP="00000000" w:rsidRDefault="00000000" w:rsidRPr="00000000" w14:paraId="0000002A">
      <w:pPr>
        <w:shd w:fill="ffffff" w:val="clear"/>
        <w:jc w:val="both"/>
        <w:rPr/>
      </w:pPr>
      <w:r w:rsidDel="00000000" w:rsidR="00000000" w:rsidRPr="00000000">
        <w:rPr>
          <w:rtl w:val="0"/>
        </w:rPr>
        <w:t xml:space="preserve">Equipe C-3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31.2" w:lineRule="auto"/>
        <w:ind w:left="0" w:right="0" w:firstLine="0"/>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222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