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58E" w:rsidRPr="00415A03" w:rsidRDefault="00CA3510" w:rsidP="00E0358E">
      <w:pPr>
        <w:pStyle w:val="Titre1"/>
        <w:rPr>
          <w:sz w:val="40"/>
        </w:rPr>
      </w:pPr>
      <w:r>
        <w:rPr>
          <w:sz w:val="40"/>
        </w:rPr>
        <w:t>Accès aux données dans PHP</w:t>
      </w:r>
    </w:p>
    <w:p w:rsidR="00427A63" w:rsidRDefault="00CA3510" w:rsidP="00427A63">
      <w:pPr>
        <w:pStyle w:val="Titre2"/>
        <w:rPr>
          <w:sz w:val="32"/>
        </w:rPr>
      </w:pPr>
      <w:r>
        <w:rPr>
          <w:sz w:val="32"/>
        </w:rPr>
        <w:t>Principes</w:t>
      </w:r>
    </w:p>
    <w:p w:rsidR="00CA3510" w:rsidRDefault="00CA3510" w:rsidP="00CA3510">
      <w:r>
        <w:t>L’accès à des données est nécessaire pour assurer la persistance des informations manipulées, ainsi que leur cohérence.</w:t>
      </w:r>
    </w:p>
    <w:p w:rsidR="00CA3510" w:rsidRDefault="00CA3510" w:rsidP="00CA3510">
      <w:r>
        <w:t>Nous distinguerons :</w:t>
      </w:r>
    </w:p>
    <w:p w:rsidR="00CA3510" w:rsidRDefault="00CA3510" w:rsidP="00CA3510">
      <w:pPr>
        <w:pStyle w:val="Paragraphedeliste"/>
        <w:numPr>
          <w:ilvl w:val="0"/>
          <w:numId w:val="28"/>
        </w:numPr>
      </w:pPr>
      <w:proofErr w:type="gramStart"/>
      <w:r>
        <w:t>l’accès</w:t>
      </w:r>
      <w:proofErr w:type="gramEnd"/>
      <w:r>
        <w:t xml:space="preserve"> à des données structurées, dans une base de données. Nous traiterons de manière systématique ces points</w:t>
      </w:r>
    </w:p>
    <w:p w:rsidR="00CA3510" w:rsidRDefault="00CA3510" w:rsidP="00CA3510">
      <w:pPr>
        <w:pStyle w:val="Paragraphedeliste"/>
        <w:numPr>
          <w:ilvl w:val="0"/>
          <w:numId w:val="28"/>
        </w:numPr>
      </w:pPr>
      <w:proofErr w:type="gramStart"/>
      <w:r>
        <w:t>l’accès</w:t>
      </w:r>
      <w:proofErr w:type="gramEnd"/>
      <w:r>
        <w:t xml:space="preserve"> à des fichiers externes, par exemple CSV, le parcours de répertoire. Nous aborderons parfois ces éléments d’un point de vue pratique et moins systématique</w:t>
      </w:r>
    </w:p>
    <w:p w:rsidR="00CA3510" w:rsidRDefault="00CA3510" w:rsidP="00CA3510"/>
    <w:p w:rsidR="00CA3510" w:rsidRDefault="00CA3510" w:rsidP="00CA3510">
      <w:pPr>
        <w:pStyle w:val="Titre2"/>
      </w:pPr>
      <w:r>
        <w:rPr>
          <w:sz w:val="32"/>
        </w:rPr>
        <w:t xml:space="preserve">PHP </w:t>
      </w:r>
      <w:r w:rsidR="00CB32A8">
        <w:rPr>
          <w:sz w:val="32"/>
        </w:rPr>
        <w:t>et</w:t>
      </w:r>
      <w:r>
        <w:rPr>
          <w:sz w:val="32"/>
        </w:rPr>
        <w:t xml:space="preserve"> les moteurs de base de données</w:t>
      </w:r>
    </w:p>
    <w:p w:rsidR="00DD6C84" w:rsidRDefault="00CA3510" w:rsidP="00DD6C84">
      <w:r>
        <w:t>PHP est à l’origine très lié au moteur de base de données MySQL. Avec les évolutions apportées à PHP, les méthodes d’accès aux données ont permis des solutions</w:t>
      </w:r>
      <w:r w:rsidR="00DD6C84">
        <w:t xml:space="preserve"> plus génériques, pour utiliser :</w:t>
      </w:r>
    </w:p>
    <w:p w:rsidR="00C57B49" w:rsidRDefault="00CA3510" w:rsidP="00DD6C84">
      <w:pPr>
        <w:pStyle w:val="Paragraphedeliste"/>
        <w:numPr>
          <w:ilvl w:val="0"/>
          <w:numId w:val="29"/>
        </w:numPr>
      </w:pPr>
      <w:proofErr w:type="gramStart"/>
      <w:r>
        <w:t>d’autres</w:t>
      </w:r>
      <w:proofErr w:type="gramEnd"/>
      <w:r>
        <w:t xml:space="preserve"> bases de données telles que Oracle, SQL Server, et</w:t>
      </w:r>
    </w:p>
    <w:p w:rsidR="00DD6C84" w:rsidRDefault="00DD6C84" w:rsidP="00DD6C84">
      <w:pPr>
        <w:pStyle w:val="Paragraphedeliste"/>
        <w:numPr>
          <w:ilvl w:val="0"/>
          <w:numId w:val="29"/>
        </w:numPr>
      </w:pPr>
      <w:proofErr w:type="gramStart"/>
      <w:r>
        <w:t>des</w:t>
      </w:r>
      <w:proofErr w:type="gramEnd"/>
      <w:r>
        <w:t xml:space="preserve"> systèmes « No-SQL », c'est-à-dire pas seulement SQL, qui peuvent avoir des approches alternatives ou complémentaires</w:t>
      </w:r>
    </w:p>
    <w:p w:rsidR="00DD6C84" w:rsidRDefault="00DD6C84" w:rsidP="00DD6C84">
      <w:pPr>
        <w:pStyle w:val="Paragraphedeliste"/>
        <w:numPr>
          <w:ilvl w:val="1"/>
          <w:numId w:val="29"/>
        </w:numPr>
      </w:pPr>
      <w:r>
        <w:t>Document, comme MongoDB</w:t>
      </w:r>
    </w:p>
    <w:p w:rsidR="00DD6C84" w:rsidRDefault="00DD6C84" w:rsidP="00DD6C84">
      <w:pPr>
        <w:pStyle w:val="Paragraphedeliste"/>
        <w:numPr>
          <w:ilvl w:val="1"/>
          <w:numId w:val="29"/>
        </w:numPr>
      </w:pPr>
      <w:r>
        <w:t>Clef / valeur, comme redis</w:t>
      </w:r>
    </w:p>
    <w:p w:rsidR="00DD6C84" w:rsidRDefault="00DD6C84" w:rsidP="00DD6C84"/>
    <w:p w:rsidR="00DD6C84" w:rsidRDefault="00DD6C84" w:rsidP="00DD6C84">
      <w:r>
        <w:t xml:space="preserve">Par la suite, nous allons présenter et nous concentrer sur </w:t>
      </w:r>
      <w:r w:rsidRPr="006A6D69">
        <w:rPr>
          <w:b/>
        </w:rPr>
        <w:t xml:space="preserve">PDO : PHP Data </w:t>
      </w:r>
      <w:proofErr w:type="spellStart"/>
      <w:r w:rsidRPr="006A6D69">
        <w:rPr>
          <w:b/>
        </w:rPr>
        <w:t>Objects</w:t>
      </w:r>
      <w:proofErr w:type="spellEnd"/>
      <w:r>
        <w:t>.</w:t>
      </w:r>
      <w:r w:rsidR="00D306AE">
        <w:t xml:space="preserve"> En effet, l’approche alternative consistant à utiliser une extension de PHP spécifique à un SGBD, par exemple </w:t>
      </w:r>
      <w:proofErr w:type="spellStart"/>
      <w:r w:rsidR="00D306AE">
        <w:t>mysqli</w:t>
      </w:r>
      <w:proofErr w:type="spellEnd"/>
      <w:r w:rsidR="00D306AE">
        <w:t xml:space="preserve"> pour MySQL, ne nous satisfait pas.</w:t>
      </w:r>
    </w:p>
    <w:p w:rsidR="00DD6C84" w:rsidRDefault="00DD6C84" w:rsidP="00DD6C84"/>
    <w:p w:rsidR="00DD6C84" w:rsidRDefault="00DD6C84" w:rsidP="00DD6C84">
      <w:pPr>
        <w:pStyle w:val="Titre1"/>
        <w:rPr>
          <w:sz w:val="40"/>
        </w:rPr>
      </w:pPr>
      <w:r>
        <w:rPr>
          <w:sz w:val="40"/>
        </w:rPr>
        <w:t>PDO – Définition, principes, utilisation</w:t>
      </w:r>
    </w:p>
    <w:p w:rsidR="00F80263" w:rsidRDefault="00F80263" w:rsidP="00F80263">
      <w:pPr>
        <w:pStyle w:val="Titre2"/>
        <w:rPr>
          <w:sz w:val="32"/>
        </w:rPr>
      </w:pPr>
      <w:r>
        <w:rPr>
          <w:sz w:val="32"/>
        </w:rPr>
        <w:t>Introduction à PDO. Architecture</w:t>
      </w:r>
    </w:p>
    <w:p w:rsidR="00DD6C84" w:rsidRDefault="00F80263" w:rsidP="00DD6C84">
      <w:r>
        <w:t>PDO est une extension de PHP permettant de travailler de manière unifiée, quelle que soit le SGBD utilisé.</w:t>
      </w:r>
    </w:p>
    <w:p w:rsidR="004133D9" w:rsidRDefault="004133D9" w:rsidP="00DD6C84"/>
    <w:p w:rsidR="000E4C61" w:rsidRDefault="000E4C61" w:rsidP="00DD6C84"/>
    <w:p w:rsidR="000E4C61" w:rsidRDefault="000E4C61" w:rsidP="00DD6C84"/>
    <w:p w:rsidR="000E4C61" w:rsidRDefault="000E4C61" w:rsidP="00DD6C84"/>
    <w:p w:rsidR="000E4C61" w:rsidRDefault="000E4C61" w:rsidP="00DD6C84"/>
    <w:p w:rsidR="000E4C61" w:rsidRPr="000E4C61" w:rsidRDefault="000E4C61" w:rsidP="00DD6C84">
      <w:pPr>
        <w:rPr>
          <w:b/>
        </w:rPr>
      </w:pPr>
      <w:r w:rsidRPr="000E4C61">
        <w:rPr>
          <w:b/>
        </w:rPr>
        <w:lastRenderedPageBreak/>
        <w:t>Architecture des Drivers PDO</w:t>
      </w:r>
    </w:p>
    <w:p w:rsidR="00F80263" w:rsidRDefault="004133D9" w:rsidP="00DD6C84">
      <w:r>
        <w:rPr>
          <w:noProof/>
          <w:lang w:eastAsia="fr-FR"/>
        </w:rPr>
        <w:drawing>
          <wp:inline distT="0" distB="0" distL="0" distR="0">
            <wp:extent cx="5743575" cy="3029782"/>
            <wp:effectExtent l="0" t="0" r="0" b="0"/>
            <wp:docPr id="1" name="Image 1" descr="Résultat de recherche d'images pour &quot;PDO PH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DO PHP&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1523" cy="3060350"/>
                    </a:xfrm>
                    <a:prstGeom prst="rect">
                      <a:avLst/>
                    </a:prstGeom>
                    <a:noFill/>
                    <a:ln>
                      <a:noFill/>
                    </a:ln>
                  </pic:spPr>
                </pic:pic>
              </a:graphicData>
            </a:graphic>
          </wp:inline>
        </w:drawing>
      </w:r>
    </w:p>
    <w:p w:rsidR="004133D9" w:rsidRDefault="004133D9" w:rsidP="00DD6C84"/>
    <w:p w:rsidR="004133D9" w:rsidRDefault="000E4C61" w:rsidP="00DD6C84">
      <w:r>
        <w:t>PDO apporte une abstraction, et son approche Objet permet d’envisager d’étendre certaines fonctionnalités si besoin.</w:t>
      </w:r>
    </w:p>
    <w:p w:rsidR="0074685F" w:rsidRDefault="0074685F" w:rsidP="0074685F">
      <w:pPr>
        <w:pStyle w:val="Titre2"/>
        <w:rPr>
          <w:sz w:val="32"/>
        </w:rPr>
      </w:pPr>
      <w:r>
        <w:rPr>
          <w:sz w:val="32"/>
        </w:rPr>
        <w:t>Fonctionnalités</w:t>
      </w:r>
    </w:p>
    <w:p w:rsidR="0074685F" w:rsidRDefault="0074685F" w:rsidP="0074685F">
      <w:r>
        <w:t>PDO supporte toutes les fonctionnalités CRUD.</w:t>
      </w:r>
    </w:p>
    <w:p w:rsidR="00BF127F" w:rsidRDefault="00BF127F" w:rsidP="0074685F">
      <w:r>
        <w:rPr>
          <w:noProof/>
          <w:lang w:eastAsia="fr-FR"/>
        </w:rPr>
        <w:drawing>
          <wp:inline distT="0" distB="0" distL="0" distR="0">
            <wp:extent cx="3505200" cy="1304925"/>
            <wp:effectExtent l="0" t="0" r="0" b="9525"/>
            <wp:docPr id="3" name="Image 3" descr="Résultat de recherche d'images pour &quot;PDO PH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PDO PHP&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1304925"/>
                    </a:xfrm>
                    <a:prstGeom prst="rect">
                      <a:avLst/>
                    </a:prstGeom>
                    <a:noFill/>
                    <a:ln>
                      <a:noFill/>
                    </a:ln>
                  </pic:spPr>
                </pic:pic>
              </a:graphicData>
            </a:graphic>
          </wp:inline>
        </w:drawing>
      </w:r>
    </w:p>
    <w:p w:rsidR="00BF127F" w:rsidRDefault="00BF127F" w:rsidP="0074685F">
      <w:r>
        <w:t>Les données extraites peuvent être exploitées de différentes façons. Nous aborderons d’ailleurs dès aujourd’hui des méthodes génériques, pour se préparer à l’épreuve E5 (</w:t>
      </w:r>
      <w:proofErr w:type="spellStart"/>
      <w:r>
        <w:t>cf</w:t>
      </w:r>
      <w:proofErr w:type="spellEnd"/>
      <w:r>
        <w:t xml:space="preserve"> étude de cas).</w:t>
      </w:r>
    </w:p>
    <w:p w:rsidR="0074685F" w:rsidRDefault="0074685F" w:rsidP="0074685F"/>
    <w:p w:rsidR="0074685F" w:rsidRDefault="0074685F" w:rsidP="0074685F"/>
    <w:p w:rsidR="0074685F" w:rsidRDefault="0074685F" w:rsidP="0074685F"/>
    <w:p w:rsidR="0074685F" w:rsidRDefault="0074685F" w:rsidP="0074685F"/>
    <w:p w:rsidR="0074685F" w:rsidRDefault="0074685F" w:rsidP="0074685F"/>
    <w:p w:rsidR="0074685F" w:rsidRDefault="0074685F" w:rsidP="0074685F"/>
    <w:p w:rsidR="0074685F" w:rsidRDefault="0074685F" w:rsidP="0074685F">
      <w:pPr>
        <w:pStyle w:val="Titre2"/>
        <w:rPr>
          <w:sz w:val="32"/>
        </w:rPr>
      </w:pPr>
      <w:r>
        <w:rPr>
          <w:sz w:val="32"/>
        </w:rPr>
        <w:lastRenderedPageBreak/>
        <w:t>Le driver PDO pour l’accès à SQL Server</w:t>
      </w:r>
    </w:p>
    <w:p w:rsidR="0074685F" w:rsidRDefault="0074685F" w:rsidP="0074685F"/>
    <w:p w:rsidR="0074685F" w:rsidRPr="0074685F" w:rsidRDefault="0074685F" w:rsidP="0074685F">
      <w:pPr>
        <w:rPr>
          <w:b/>
        </w:rPr>
      </w:pPr>
      <w:r w:rsidRPr="0074685F">
        <w:rPr>
          <w:b/>
        </w:rPr>
        <w:t>Schéma présentant les différents modes d’accès à SQL Server via PHP</w:t>
      </w:r>
    </w:p>
    <w:p w:rsidR="0074685F" w:rsidRDefault="0074685F" w:rsidP="0074685F">
      <w:r>
        <w:rPr>
          <w:noProof/>
          <w:lang w:eastAsia="fr-FR"/>
        </w:rPr>
        <w:drawing>
          <wp:inline distT="0" distB="0" distL="0" distR="0">
            <wp:extent cx="6006465" cy="3743466"/>
            <wp:effectExtent l="0" t="0" r="0" b="9525"/>
            <wp:docPr id="2" name="Image 2" descr="Résultat de recherche d'images pour &quot;PDO PH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PDO PHP&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0276" cy="3777003"/>
                    </a:xfrm>
                    <a:prstGeom prst="rect">
                      <a:avLst/>
                    </a:prstGeom>
                    <a:noFill/>
                    <a:ln>
                      <a:noFill/>
                    </a:ln>
                  </pic:spPr>
                </pic:pic>
              </a:graphicData>
            </a:graphic>
          </wp:inline>
        </w:drawing>
      </w:r>
    </w:p>
    <w:p w:rsidR="00BD44FA" w:rsidRDefault="00BD44FA" w:rsidP="0074685F"/>
    <w:p w:rsidR="00BD44FA" w:rsidRDefault="00BD44FA" w:rsidP="0074685F"/>
    <w:p w:rsidR="00BD44FA" w:rsidRDefault="00BD44FA" w:rsidP="0074685F"/>
    <w:p w:rsidR="00BD44FA" w:rsidRDefault="00BD44FA" w:rsidP="0074685F"/>
    <w:p w:rsidR="00BD44FA" w:rsidRDefault="00BD44FA" w:rsidP="0074685F"/>
    <w:p w:rsidR="00BD44FA" w:rsidRDefault="00BD44FA" w:rsidP="0074685F"/>
    <w:p w:rsidR="00BD44FA" w:rsidRDefault="00BD44FA" w:rsidP="0074685F"/>
    <w:p w:rsidR="009F6ACA" w:rsidRDefault="009F6ACA" w:rsidP="0074685F"/>
    <w:p w:rsidR="009F6ACA" w:rsidRDefault="009F6ACA" w:rsidP="0074685F"/>
    <w:p w:rsidR="009F6ACA" w:rsidRDefault="009F6ACA" w:rsidP="0074685F"/>
    <w:p w:rsidR="009F6ACA" w:rsidRDefault="009F6ACA" w:rsidP="0074685F"/>
    <w:p w:rsidR="009F6ACA" w:rsidRDefault="009F6ACA" w:rsidP="0074685F"/>
    <w:p w:rsidR="00BD44FA" w:rsidRDefault="00BD44FA" w:rsidP="00BD44FA">
      <w:pPr>
        <w:pStyle w:val="Titre2"/>
        <w:rPr>
          <w:sz w:val="32"/>
        </w:rPr>
      </w:pPr>
      <w:r>
        <w:rPr>
          <w:sz w:val="32"/>
        </w:rPr>
        <w:lastRenderedPageBreak/>
        <w:t>Installation du driver PDO pour SQL Server</w:t>
      </w:r>
    </w:p>
    <w:p w:rsidR="00BD44FA" w:rsidRDefault="00BD44FA" w:rsidP="0074685F"/>
    <w:p w:rsidR="00660916" w:rsidRDefault="00660916" w:rsidP="0074685F">
      <w:r w:rsidRPr="00660916">
        <w:rPr>
          <w:u w:val="single"/>
        </w:rPr>
        <w:t>Etape 1 :</w:t>
      </w:r>
      <w:r>
        <w:t xml:space="preserve"> on copie la bonne DLL dans le répertoire </w:t>
      </w:r>
      <w:proofErr w:type="spellStart"/>
      <w:r>
        <w:t>php</w:t>
      </w:r>
      <w:proofErr w:type="spellEnd"/>
      <w:r>
        <w:t>\</w:t>
      </w:r>
      <w:proofErr w:type="spellStart"/>
      <w:r>
        <w:t>ext</w:t>
      </w:r>
      <w:proofErr w:type="spellEnd"/>
      <w:r>
        <w:t xml:space="preserve"> (par exemple </w:t>
      </w:r>
      <w:r w:rsidR="00B2698D" w:rsidRPr="00B2698D">
        <w:t>C:\laragon\bin\php\php-7.1.14-Win32-VC14-x64\ext</w:t>
      </w:r>
      <w:r>
        <w:t>)</w:t>
      </w:r>
    </w:p>
    <w:p w:rsidR="00BD44FA" w:rsidRPr="0074685F" w:rsidRDefault="00BD44FA" w:rsidP="0074685F">
      <w:r>
        <w:rPr>
          <w:noProof/>
          <w:lang w:eastAsia="fr-FR"/>
        </w:rPr>
        <w:drawing>
          <wp:inline distT="0" distB="0" distL="0" distR="0">
            <wp:extent cx="5760720" cy="8229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822960"/>
                    </a:xfrm>
                    <a:prstGeom prst="rect">
                      <a:avLst/>
                    </a:prstGeom>
                    <a:noFill/>
                    <a:ln>
                      <a:noFill/>
                    </a:ln>
                  </pic:spPr>
                </pic:pic>
              </a:graphicData>
            </a:graphic>
          </wp:inline>
        </w:drawing>
      </w:r>
    </w:p>
    <w:p w:rsidR="00F80263" w:rsidRDefault="00F80263" w:rsidP="00DD6C84"/>
    <w:p w:rsidR="00395807" w:rsidRDefault="00395807" w:rsidP="00DD6C84">
      <w:r>
        <w:t xml:space="preserve">Pour être sûr des versions à installer et configurer dans PHP.ini, utiliser </w:t>
      </w:r>
      <w:proofErr w:type="spellStart"/>
      <w:proofErr w:type="gramStart"/>
      <w:r w:rsidRPr="00B2698D">
        <w:rPr>
          <w:b/>
        </w:rPr>
        <w:t>phpinfo</w:t>
      </w:r>
      <w:proofErr w:type="spellEnd"/>
      <w:r w:rsidRPr="00B2698D">
        <w:rPr>
          <w:b/>
        </w:rPr>
        <w:t>(</w:t>
      </w:r>
      <w:proofErr w:type="gramEnd"/>
      <w:r w:rsidRPr="00B2698D">
        <w:rPr>
          <w:b/>
        </w:rPr>
        <w:t>)</w:t>
      </w:r>
      <w:r>
        <w:t xml:space="preserve"> et examiner :</w:t>
      </w:r>
    </w:p>
    <w:p w:rsidR="00395807" w:rsidRDefault="00964504" w:rsidP="00964504">
      <w:pPr>
        <w:pStyle w:val="Paragraphedeliste"/>
        <w:numPr>
          <w:ilvl w:val="0"/>
          <w:numId w:val="30"/>
        </w:numPr>
      </w:pPr>
      <w:r>
        <w:t>Architecture : x86 ou x64</w:t>
      </w:r>
    </w:p>
    <w:p w:rsidR="00964504" w:rsidRDefault="00964504" w:rsidP="00964504">
      <w:pPr>
        <w:pStyle w:val="Paragraphedeliste"/>
        <w:numPr>
          <w:ilvl w:val="0"/>
          <w:numId w:val="30"/>
        </w:numPr>
        <w:rPr>
          <w:lang w:val="en-US"/>
        </w:rPr>
      </w:pPr>
      <w:r w:rsidRPr="00660916">
        <w:rPr>
          <w:lang w:val="en-US"/>
        </w:rPr>
        <w:t xml:space="preserve">Thread </w:t>
      </w:r>
      <w:proofErr w:type="gramStart"/>
      <w:r w:rsidRPr="00660916">
        <w:rPr>
          <w:lang w:val="en-US"/>
        </w:rPr>
        <w:t>Safety :</w:t>
      </w:r>
      <w:proofErr w:type="gramEnd"/>
      <w:r w:rsidRPr="00660916">
        <w:rPr>
          <w:lang w:val="en-US"/>
        </w:rPr>
        <w:t xml:space="preserve"> enabled (</w:t>
      </w:r>
      <w:proofErr w:type="spellStart"/>
      <w:r w:rsidRPr="00660916">
        <w:rPr>
          <w:lang w:val="en-US"/>
        </w:rPr>
        <w:t>alors</w:t>
      </w:r>
      <w:proofErr w:type="spellEnd"/>
      <w:r w:rsidRPr="00660916">
        <w:rPr>
          <w:lang w:val="en-US"/>
        </w:rPr>
        <w:t xml:space="preserve"> </w:t>
      </w:r>
      <w:proofErr w:type="spellStart"/>
      <w:r w:rsidRPr="00660916">
        <w:rPr>
          <w:lang w:val="en-US"/>
        </w:rPr>
        <w:t>ts</w:t>
      </w:r>
      <w:proofErr w:type="spellEnd"/>
      <w:r w:rsidRPr="00660916">
        <w:rPr>
          <w:lang w:val="en-US"/>
        </w:rPr>
        <w:t xml:space="preserve">) </w:t>
      </w:r>
      <w:proofErr w:type="spellStart"/>
      <w:r w:rsidRPr="00660916">
        <w:rPr>
          <w:lang w:val="en-US"/>
        </w:rPr>
        <w:t>ou</w:t>
      </w:r>
      <w:proofErr w:type="spellEnd"/>
      <w:r w:rsidRPr="00660916">
        <w:rPr>
          <w:lang w:val="en-US"/>
        </w:rPr>
        <w:t xml:space="preserve"> non (</w:t>
      </w:r>
      <w:proofErr w:type="spellStart"/>
      <w:r w:rsidRPr="00660916">
        <w:rPr>
          <w:lang w:val="en-US"/>
        </w:rPr>
        <w:t>nts</w:t>
      </w:r>
      <w:proofErr w:type="spellEnd"/>
      <w:r w:rsidRPr="00660916">
        <w:rPr>
          <w:lang w:val="en-US"/>
        </w:rPr>
        <w:t>)</w:t>
      </w:r>
    </w:p>
    <w:p w:rsidR="00660916" w:rsidRDefault="00660916" w:rsidP="00660916">
      <w:pPr>
        <w:rPr>
          <w:lang w:val="en-US"/>
        </w:rPr>
      </w:pPr>
    </w:p>
    <w:p w:rsidR="00660916" w:rsidRDefault="00660916" w:rsidP="00660916">
      <w:r>
        <w:rPr>
          <w:u w:val="single"/>
        </w:rPr>
        <w:t>Etape 2 </w:t>
      </w:r>
      <w:r>
        <w:t>: dans le fichier php.ini, on ajout</w:t>
      </w:r>
      <w:r w:rsidR="00B2698D">
        <w:t>e</w:t>
      </w:r>
      <w:r>
        <w:t xml:space="preserve"> l’extension.</w:t>
      </w:r>
    </w:p>
    <w:p w:rsidR="00660916" w:rsidRDefault="00660916" w:rsidP="00660916">
      <w:r>
        <w:t>Exemple :</w:t>
      </w:r>
    </w:p>
    <w:p w:rsidR="00660916" w:rsidRDefault="00660916" w:rsidP="00660916">
      <w:proofErr w:type="gramStart"/>
      <w:r w:rsidRPr="00660916">
        <w:t>extension</w:t>
      </w:r>
      <w:proofErr w:type="gramEnd"/>
      <w:r w:rsidRPr="00660916">
        <w:t>=php_pdo_sqlsrv_71_ts_x86.dll</w:t>
      </w:r>
    </w:p>
    <w:p w:rsidR="00660916" w:rsidRDefault="00B2698D" w:rsidP="00660916">
      <w:r>
        <w:t xml:space="preserve">Avec </w:t>
      </w:r>
      <w:proofErr w:type="spellStart"/>
      <w:r w:rsidRPr="00FA24DD">
        <w:rPr>
          <w:b/>
          <w:i/>
        </w:rPr>
        <w:t>Laragon</w:t>
      </w:r>
      <w:proofErr w:type="spellEnd"/>
      <w:r>
        <w:t xml:space="preserve"> : clic droit </w:t>
      </w:r>
      <w:r>
        <w:sym w:font="Wingdings" w:char="F0E0"/>
      </w:r>
      <w:r>
        <w:t xml:space="preserve"> PHP </w:t>
      </w:r>
      <w:r>
        <w:sym w:font="Wingdings" w:char="F0E0"/>
      </w:r>
      <w:r>
        <w:t xml:space="preserve"> Extension et cocher la DLL SQL Server</w:t>
      </w:r>
    </w:p>
    <w:p w:rsidR="00B2698D" w:rsidRDefault="00B2698D" w:rsidP="00660916"/>
    <w:p w:rsidR="008F5107" w:rsidRDefault="008F5107" w:rsidP="008F5107">
      <w:pPr>
        <w:pStyle w:val="Titre2"/>
        <w:rPr>
          <w:sz w:val="32"/>
        </w:rPr>
      </w:pPr>
      <w:r>
        <w:rPr>
          <w:sz w:val="32"/>
        </w:rPr>
        <w:t>Classes PDO</w:t>
      </w:r>
    </w:p>
    <w:p w:rsidR="008F5107" w:rsidRDefault="008F5107" w:rsidP="008F5107">
      <w:r>
        <w:t>3 classes sont principalement liées à PDO :</w:t>
      </w:r>
    </w:p>
    <w:p w:rsidR="008F5107" w:rsidRDefault="00DF7B90" w:rsidP="008F5107">
      <w:pPr>
        <w:pStyle w:val="Paragraphedeliste"/>
        <w:numPr>
          <w:ilvl w:val="0"/>
          <w:numId w:val="31"/>
        </w:numPr>
      </w:pPr>
      <w:r>
        <w:t>PDO : permet le lien et la connexion à la base de données</w:t>
      </w:r>
    </w:p>
    <w:p w:rsidR="00DF7B90" w:rsidRDefault="00DF7B90" w:rsidP="008F5107">
      <w:pPr>
        <w:pStyle w:val="Paragraphedeliste"/>
        <w:numPr>
          <w:ilvl w:val="0"/>
          <w:numId w:val="31"/>
        </w:numPr>
      </w:pPr>
      <w:proofErr w:type="spellStart"/>
      <w:r>
        <w:t>PDOStatement</w:t>
      </w:r>
      <w:proofErr w:type="spellEnd"/>
      <w:r>
        <w:t xml:space="preserve"> : </w:t>
      </w:r>
    </w:p>
    <w:p w:rsidR="00DF7B90" w:rsidRDefault="00DF7B90" w:rsidP="00DF7B90">
      <w:pPr>
        <w:pStyle w:val="Paragraphedeliste"/>
        <w:numPr>
          <w:ilvl w:val="1"/>
          <w:numId w:val="31"/>
        </w:numPr>
      </w:pPr>
      <w:proofErr w:type="gramStart"/>
      <w:r>
        <w:t>gère</w:t>
      </w:r>
      <w:proofErr w:type="gramEnd"/>
      <w:r>
        <w:t xml:space="preserve"> les requêtes à soumettre, et </w:t>
      </w:r>
    </w:p>
    <w:p w:rsidR="00DF7B90" w:rsidRDefault="00DF7B90" w:rsidP="00DF7B90">
      <w:pPr>
        <w:pStyle w:val="Paragraphedeliste"/>
        <w:numPr>
          <w:ilvl w:val="1"/>
          <w:numId w:val="31"/>
        </w:numPr>
      </w:pPr>
      <w:proofErr w:type="gramStart"/>
      <w:r>
        <w:t>le</w:t>
      </w:r>
      <w:proofErr w:type="gramEnd"/>
      <w:r>
        <w:t xml:space="preserve"> résultat de ces requêtes</w:t>
      </w:r>
    </w:p>
    <w:p w:rsidR="00DF7B90" w:rsidRPr="008F5107" w:rsidRDefault="00DF7B90" w:rsidP="00DF7B90">
      <w:pPr>
        <w:pStyle w:val="Paragraphedeliste"/>
        <w:numPr>
          <w:ilvl w:val="0"/>
          <w:numId w:val="31"/>
        </w:numPr>
      </w:pPr>
      <w:proofErr w:type="spellStart"/>
      <w:r>
        <w:t>PDOException</w:t>
      </w:r>
      <w:proofErr w:type="spellEnd"/>
      <w:r>
        <w:t> : traite les erreurs générées par l’utilisation des classes précédentes</w:t>
      </w:r>
    </w:p>
    <w:p w:rsidR="00660916" w:rsidRDefault="00660916" w:rsidP="00660916"/>
    <w:p w:rsidR="00B005C4" w:rsidRDefault="00B005C4" w:rsidP="00B005C4">
      <w:pPr>
        <w:pStyle w:val="Titre2"/>
        <w:rPr>
          <w:sz w:val="32"/>
        </w:rPr>
      </w:pPr>
      <w:r>
        <w:rPr>
          <w:sz w:val="32"/>
        </w:rPr>
        <w:t>Paramétrage de l’accès</w:t>
      </w:r>
    </w:p>
    <w:p w:rsidR="00B005C4" w:rsidRDefault="00B005C4" w:rsidP="00B005C4">
      <w:r>
        <w:t>Pour utiliser PDO pour le SGBD souhaité, on a besoin de définir 3 paramètres du constructeur de la classe PDO, qui sont : le DSN, le nom de l’utilisateur et le mot de passe.</w:t>
      </w:r>
    </w:p>
    <w:p w:rsidR="00B005C4" w:rsidRPr="00B005C4" w:rsidRDefault="00B005C4" w:rsidP="00B005C4">
      <w:pPr>
        <w:rPr>
          <w:u w:val="single"/>
        </w:rPr>
      </w:pPr>
      <w:r w:rsidRPr="00B005C4">
        <w:rPr>
          <w:u w:val="single"/>
        </w:rPr>
        <w:t>Exemple de DSN pour SQL Server :</w:t>
      </w:r>
    </w:p>
    <w:p w:rsidR="00B005C4" w:rsidRPr="00B005C4" w:rsidRDefault="00B005C4" w:rsidP="00B005C4">
      <w:r w:rsidRPr="00B005C4">
        <w:t>$</w:t>
      </w:r>
      <w:proofErr w:type="spellStart"/>
      <w:r w:rsidRPr="00B005C4">
        <w:t>dsn</w:t>
      </w:r>
      <w:proofErr w:type="spellEnd"/>
      <w:r w:rsidRPr="00B005C4">
        <w:t xml:space="preserve"> = "</w:t>
      </w:r>
      <w:proofErr w:type="spellStart"/>
      <w:proofErr w:type="gramStart"/>
      <w:r w:rsidRPr="00B005C4">
        <w:t>sqlsrv:Server</w:t>
      </w:r>
      <w:proofErr w:type="spellEnd"/>
      <w:proofErr w:type="gramEnd"/>
      <w:r w:rsidRPr="00B005C4">
        <w:t>=MUNIVIE\MUNIVIE,1433;Database=STAGE";</w:t>
      </w:r>
    </w:p>
    <w:p w:rsidR="00B005C4" w:rsidRDefault="00B005C4" w:rsidP="00660916">
      <w:r>
        <w:t xml:space="preserve">Dans </w:t>
      </w:r>
      <w:proofErr w:type="gramStart"/>
      <w:r>
        <w:t>le DSN</w:t>
      </w:r>
      <w:proofErr w:type="gramEnd"/>
      <w:r>
        <w:t xml:space="preserve">, on a </w:t>
      </w:r>
      <w:r w:rsidR="00E131AB">
        <w:t>spécifié</w:t>
      </w:r>
      <w:r>
        <w:t xml:space="preserve"> le nom du serveur, le port, et le nom de la base de données.</w:t>
      </w:r>
    </w:p>
    <w:p w:rsidR="00B005C4" w:rsidRDefault="006A6D69" w:rsidP="00660916">
      <w:r>
        <w:lastRenderedPageBreak/>
        <w:t xml:space="preserve">Concrètement, lors des TP, nous utiliserons une </w:t>
      </w:r>
      <w:r w:rsidRPr="006A6D69">
        <w:rPr>
          <w:b/>
          <w:i/>
        </w:rPr>
        <w:t>classe abstraite</w:t>
      </w:r>
      <w:r>
        <w:t xml:space="preserve"> pour effectuer tout le paramétrage de notre base de données. Cf Exercices 1 et 2.</w:t>
      </w:r>
    </w:p>
    <w:p w:rsidR="007E5C7F" w:rsidRDefault="006A6D69" w:rsidP="006A6D69">
      <w:pPr>
        <w:rPr>
          <w:sz w:val="32"/>
        </w:rPr>
      </w:pPr>
      <w:r w:rsidRPr="00731B89">
        <w:rPr>
          <w:u w:val="single"/>
        </w:rPr>
        <w:t>Question</w:t>
      </w:r>
      <w:r>
        <w:t> : Qu’</w:t>
      </w:r>
      <w:r w:rsidR="00B947B0">
        <w:t>est-ce</w:t>
      </w:r>
      <w:r>
        <w:t xml:space="preserve"> qu’une classe abstraite ?</w:t>
      </w:r>
    </w:p>
    <w:p w:rsidR="006A6D69" w:rsidRPr="006A6D69" w:rsidRDefault="006A6D69" w:rsidP="006A6D69"/>
    <w:p w:rsidR="007E5C7F" w:rsidRDefault="007E5C7F" w:rsidP="00CF7A5D">
      <w:pPr>
        <w:pStyle w:val="Titre2"/>
        <w:rPr>
          <w:sz w:val="32"/>
        </w:rPr>
      </w:pPr>
      <w:r>
        <w:rPr>
          <w:sz w:val="32"/>
        </w:rPr>
        <w:t>Constantes pré définies</w:t>
      </w:r>
      <w:r w:rsidR="003451BA">
        <w:rPr>
          <w:sz w:val="32"/>
        </w:rPr>
        <w:t xml:space="preserve"> et gestion des erreurs</w:t>
      </w:r>
    </w:p>
    <w:p w:rsidR="007E5C7F" w:rsidRPr="007E5C7F" w:rsidRDefault="00F822E9" w:rsidP="007E5C7F">
      <w:r>
        <w:t>Les constantes pré</w:t>
      </w:r>
      <w:r w:rsidR="007E5C7F">
        <w:t>définies de la classe PDO sont documentées sur le lien suivant :</w:t>
      </w:r>
    </w:p>
    <w:p w:rsidR="007E5C7F" w:rsidRDefault="00374910" w:rsidP="007E5C7F">
      <w:hyperlink r:id="rId9" w:history="1">
        <w:r w:rsidR="007E5C7F" w:rsidRPr="00530408">
          <w:rPr>
            <w:rStyle w:val="Lienhypertexte"/>
          </w:rPr>
          <w:t>http://php.net/manual/fr/pdo.constants.php</w:t>
        </w:r>
      </w:hyperlink>
    </w:p>
    <w:p w:rsidR="007B3DB9" w:rsidRDefault="007B3DB9" w:rsidP="007E5C7F">
      <w:r>
        <w:t xml:space="preserve">La gestion des erreurs peut être affinée en paramétrant certaines constantes : </w:t>
      </w:r>
      <w:proofErr w:type="spellStart"/>
      <w:r>
        <w:t>cf</w:t>
      </w:r>
      <w:proofErr w:type="spellEnd"/>
      <w:r>
        <w:t xml:space="preserve"> par exemple </w:t>
      </w:r>
      <w:hyperlink r:id="rId10" w:history="1">
        <w:r w:rsidRPr="00530408">
          <w:rPr>
            <w:rStyle w:val="Lienhypertexte"/>
          </w:rPr>
          <w:t>http://php.net/manual/fr/pdo.error-handling.php</w:t>
        </w:r>
      </w:hyperlink>
    </w:p>
    <w:p w:rsidR="007E5C7F" w:rsidRDefault="003451BA" w:rsidP="007E5C7F">
      <w:r>
        <w:t>Suivant les options configurées, on peut :</w:t>
      </w:r>
    </w:p>
    <w:p w:rsidR="003451BA" w:rsidRDefault="003451BA" w:rsidP="003451BA">
      <w:pPr>
        <w:pStyle w:val="Paragraphedeliste"/>
        <w:numPr>
          <w:ilvl w:val="0"/>
          <w:numId w:val="33"/>
        </w:numPr>
      </w:pPr>
      <w:r>
        <w:t>Ne pas afficher les erreurs (par défaut)</w:t>
      </w:r>
    </w:p>
    <w:p w:rsidR="003451BA" w:rsidRDefault="003451BA" w:rsidP="003451BA">
      <w:pPr>
        <w:pStyle w:val="Paragraphedeliste"/>
        <w:numPr>
          <w:ilvl w:val="0"/>
          <w:numId w:val="33"/>
        </w:numPr>
      </w:pPr>
      <w:r>
        <w:t>Utiliser le mode d’erreur classique, où des avertissements de niveau E_WARNING seront émis en cas d’erreur</w:t>
      </w:r>
    </w:p>
    <w:p w:rsidR="003451BA" w:rsidRDefault="003451BA" w:rsidP="003451BA">
      <w:pPr>
        <w:pStyle w:val="Paragraphedeliste"/>
        <w:numPr>
          <w:ilvl w:val="0"/>
          <w:numId w:val="33"/>
        </w:numPr>
      </w:pPr>
      <w:r>
        <w:t xml:space="preserve">Lever des exceptions (blocs </w:t>
      </w:r>
      <w:proofErr w:type="spellStart"/>
      <w:r>
        <w:t>try</w:t>
      </w:r>
      <w:proofErr w:type="spellEnd"/>
      <w:r>
        <w:t xml:space="preserve"> / catch à utiliser donc) pour chaque erreur de requête</w:t>
      </w:r>
    </w:p>
    <w:p w:rsidR="003451BA" w:rsidRDefault="003451BA" w:rsidP="007E5C7F"/>
    <w:p w:rsidR="00D946DB" w:rsidRDefault="00D946DB" w:rsidP="007E5C7F">
      <w:r>
        <w:t>Le mode le plus pertinent en phase de développement est le 3</w:t>
      </w:r>
      <w:proofErr w:type="gramStart"/>
      <w:r w:rsidRPr="00D946DB">
        <w:rPr>
          <w:vertAlign w:val="superscript"/>
        </w:rPr>
        <w:t>ème</w:t>
      </w:r>
      <w:r>
        <w:t xml:space="preserve"> ,</w:t>
      </w:r>
      <w:proofErr w:type="gramEnd"/>
      <w:r>
        <w:t xml:space="preserve"> qu’on paramètre de la façon suivante :</w:t>
      </w:r>
    </w:p>
    <w:p w:rsidR="00D946DB" w:rsidRDefault="00D946DB" w:rsidP="007E5C7F">
      <w:r w:rsidRPr="00D946DB">
        <w:t>$</w:t>
      </w:r>
      <w:proofErr w:type="spellStart"/>
      <w:r w:rsidRPr="00D946DB">
        <w:t>conn</w:t>
      </w:r>
      <w:proofErr w:type="spellEnd"/>
      <w:r w:rsidRPr="00D946DB">
        <w:t>-&gt;</w:t>
      </w:r>
      <w:proofErr w:type="spellStart"/>
      <w:proofErr w:type="gramStart"/>
      <w:r w:rsidRPr="00D946DB">
        <w:t>setAttribute</w:t>
      </w:r>
      <w:proofErr w:type="spellEnd"/>
      <w:r w:rsidRPr="00D946DB">
        <w:t>( PDO::</w:t>
      </w:r>
      <w:proofErr w:type="gramEnd"/>
      <w:r w:rsidRPr="00D946DB">
        <w:t>ATTR_ERRMODE, PDO::ERRMODE_EXCEPTION );</w:t>
      </w:r>
    </w:p>
    <w:p w:rsidR="00D946DB" w:rsidRPr="007E5C7F" w:rsidRDefault="00D946DB" w:rsidP="007E5C7F"/>
    <w:p w:rsidR="00CF7A5D" w:rsidRDefault="00E131AB" w:rsidP="00CF7A5D">
      <w:pPr>
        <w:pStyle w:val="Titre2"/>
        <w:rPr>
          <w:sz w:val="32"/>
        </w:rPr>
      </w:pPr>
      <w:r>
        <w:rPr>
          <w:sz w:val="32"/>
        </w:rPr>
        <w:t>Paramètres spécifiques</w:t>
      </w:r>
      <w:r w:rsidR="00CF7A5D">
        <w:rPr>
          <w:sz w:val="32"/>
        </w:rPr>
        <w:t xml:space="preserve"> de connexion</w:t>
      </w:r>
    </w:p>
    <w:p w:rsidR="00CF7A5D" w:rsidRDefault="00E131AB" w:rsidP="00CF7A5D">
      <w:r>
        <w:t>La liste des paramètres spécifiques de connexion dépend de la base de données utilisée. Par exemple pour SQL Server, la liste des constantes pré définies est disponible sur le lien suivant :</w:t>
      </w:r>
    </w:p>
    <w:p w:rsidR="00E131AB" w:rsidRDefault="00374910" w:rsidP="00CF7A5D">
      <w:hyperlink r:id="rId11" w:history="1">
        <w:r w:rsidR="00E131AB" w:rsidRPr="00530408">
          <w:rPr>
            <w:rStyle w:val="Lienhypertexte"/>
          </w:rPr>
          <w:t>http://php.net/manual/fr/ref.pdo-sqlsrv.php</w:t>
        </w:r>
      </w:hyperlink>
    </w:p>
    <w:p w:rsidR="00E131AB" w:rsidRPr="00CF7A5D" w:rsidRDefault="00E131AB" w:rsidP="00CF7A5D"/>
    <w:p w:rsidR="002E71EF" w:rsidRDefault="002E71EF" w:rsidP="002E71EF">
      <w:pPr>
        <w:pStyle w:val="Titre2"/>
        <w:rPr>
          <w:sz w:val="32"/>
        </w:rPr>
      </w:pPr>
      <w:r>
        <w:rPr>
          <w:sz w:val="32"/>
        </w:rPr>
        <w:t>Exécution de requêtes</w:t>
      </w:r>
    </w:p>
    <w:p w:rsidR="002E71EF" w:rsidRPr="00FA24DD" w:rsidRDefault="002E71EF" w:rsidP="002E71EF">
      <w:pPr>
        <w:rPr>
          <w:strike/>
        </w:rPr>
      </w:pPr>
      <w:r w:rsidRPr="00FA24DD">
        <w:rPr>
          <w:strike/>
        </w:rPr>
        <w:t xml:space="preserve">Une fois que la connexion est disponible et configurée, on va pouvoir envoyer des requêtes au serveur, en utilisant une des 2 méthodes de l’objet PDO permettant d’effectuer des requêtes : </w:t>
      </w:r>
      <w:proofErr w:type="spellStart"/>
      <w:proofErr w:type="gramStart"/>
      <w:r w:rsidRPr="00FA24DD">
        <w:rPr>
          <w:strike/>
        </w:rPr>
        <w:t>query</w:t>
      </w:r>
      <w:proofErr w:type="spellEnd"/>
      <w:r w:rsidRPr="00FA24DD">
        <w:rPr>
          <w:strike/>
        </w:rPr>
        <w:t>(</w:t>
      </w:r>
      <w:proofErr w:type="gramEnd"/>
      <w:r w:rsidRPr="00FA24DD">
        <w:rPr>
          <w:strike/>
        </w:rPr>
        <w:t xml:space="preserve">) ou </w:t>
      </w:r>
      <w:proofErr w:type="spellStart"/>
      <w:r w:rsidRPr="00FA24DD">
        <w:rPr>
          <w:strike/>
        </w:rPr>
        <w:t>exec</w:t>
      </w:r>
      <w:proofErr w:type="spellEnd"/>
      <w:r w:rsidRPr="00FA24DD">
        <w:rPr>
          <w:strike/>
        </w:rPr>
        <w:t>()</w:t>
      </w:r>
    </w:p>
    <w:p w:rsidR="002E71EF" w:rsidRDefault="002E71EF" w:rsidP="002E71EF"/>
    <w:p w:rsidR="006F5706" w:rsidRDefault="00FA24DD" w:rsidP="00FA24DD">
      <w:pPr>
        <w:pStyle w:val="Paragraphedeliste"/>
        <w:numPr>
          <w:ilvl w:val="0"/>
          <w:numId w:val="35"/>
        </w:numPr>
      </w:pPr>
      <w:r>
        <w:t>On préférera systématiquement des requêtes préparées : voir plus loin</w:t>
      </w:r>
    </w:p>
    <w:p w:rsidR="00FA24DD" w:rsidRDefault="00FA24DD" w:rsidP="00FA24DD">
      <w:pPr>
        <w:pStyle w:val="Paragraphedeliste"/>
        <w:numPr>
          <w:ilvl w:val="0"/>
          <w:numId w:val="35"/>
        </w:numPr>
      </w:pPr>
      <w:r w:rsidRPr="00FA24DD">
        <w:rPr>
          <w:b/>
        </w:rPr>
        <w:t>Interdiction d’utiliser autre chose que PDO</w:t>
      </w:r>
      <w:r>
        <w:t xml:space="preserve"> (</w:t>
      </w:r>
      <w:proofErr w:type="spellStart"/>
      <w:r>
        <w:t>Mysqli</w:t>
      </w:r>
      <w:proofErr w:type="spellEnd"/>
      <w:r>
        <w:t xml:space="preserve"> …). Ne mélangez pas les 2.</w:t>
      </w:r>
    </w:p>
    <w:p w:rsidR="00FA24DD" w:rsidRDefault="00FA24DD" w:rsidP="00660916"/>
    <w:p w:rsidR="00FA24DD" w:rsidRDefault="00FA24DD" w:rsidP="00660916"/>
    <w:p w:rsidR="00FA24DD" w:rsidRDefault="00FA24DD" w:rsidP="00660916"/>
    <w:p w:rsidR="006F5706" w:rsidRDefault="006F5706" w:rsidP="006F5706">
      <w:pPr>
        <w:pStyle w:val="Titre2"/>
        <w:rPr>
          <w:sz w:val="32"/>
        </w:rPr>
      </w:pPr>
      <w:r>
        <w:rPr>
          <w:sz w:val="32"/>
        </w:rPr>
        <w:t>Choix de la nature et du type de retour des résultats</w:t>
      </w:r>
    </w:p>
    <w:p w:rsidR="006F5706" w:rsidRDefault="006F5706" w:rsidP="00660916">
      <w:r>
        <w:t xml:space="preserve">Par défaut, PDO utilise le mode </w:t>
      </w:r>
      <w:proofErr w:type="gramStart"/>
      <w:r>
        <w:t>PDO ::</w:t>
      </w:r>
      <w:proofErr w:type="gramEnd"/>
      <w:r>
        <w:t>FETCH_BOTH, ce qui veut dire que le résultat est disponible à la fois sous forme de :</w:t>
      </w:r>
    </w:p>
    <w:p w:rsidR="006F5706" w:rsidRDefault="006F5706" w:rsidP="006F5706">
      <w:pPr>
        <w:pStyle w:val="Paragraphedeliste"/>
        <w:numPr>
          <w:ilvl w:val="0"/>
          <w:numId w:val="32"/>
        </w:numPr>
      </w:pPr>
      <w:r>
        <w:t>Tableau associatif où la clef est le nom de la colonne dans la base de données et la valeur la valeur associée de la colonne pour chaque ligne</w:t>
      </w:r>
    </w:p>
    <w:p w:rsidR="006F5706" w:rsidRDefault="006F5706" w:rsidP="006F5706">
      <w:pPr>
        <w:pStyle w:val="Paragraphedeliste"/>
        <w:numPr>
          <w:ilvl w:val="0"/>
          <w:numId w:val="32"/>
        </w:numPr>
      </w:pPr>
      <w:r>
        <w:t>Tableau simple indexé (de 0 au nombre de colonnes du résultat – 1)</w:t>
      </w:r>
    </w:p>
    <w:p w:rsidR="006F5706" w:rsidRDefault="006F5706" w:rsidP="006F5706"/>
    <w:p w:rsidR="006F5706" w:rsidRDefault="006F5706" w:rsidP="006F5706">
      <w:r w:rsidRPr="006F5706">
        <w:rPr>
          <w:u w:val="single"/>
        </w:rPr>
        <w:t>Exemple</w:t>
      </w:r>
      <w:r>
        <w:t xml:space="preserve"> : </w:t>
      </w:r>
      <w:proofErr w:type="spellStart"/>
      <w:r>
        <w:t>cf</w:t>
      </w:r>
      <w:proofErr w:type="spellEnd"/>
      <w:r>
        <w:t xml:space="preserve"> dans le TP </w:t>
      </w:r>
      <w:proofErr w:type="gramStart"/>
      <w:r>
        <w:t>l’exercice:</w:t>
      </w:r>
      <w:proofErr w:type="gramEnd"/>
      <w:r>
        <w:t xml:space="preserve"> </w:t>
      </w:r>
      <w:r w:rsidRPr="006F5706">
        <w:t>Affichage de données de la table SOFTWARE.REF_LIB_JEUX</w:t>
      </w:r>
    </w:p>
    <w:p w:rsidR="006F5706" w:rsidRDefault="006F5706" w:rsidP="006F5706">
      <w:r>
        <w:t xml:space="preserve">Le lien ci-dessous donne la liste des options pour récupérer les données, via les constantes de la classe PDO permettant de choisir le type de retour : </w:t>
      </w:r>
      <w:hyperlink r:id="rId12" w:history="1">
        <w:r w:rsidRPr="00530408">
          <w:rPr>
            <w:rStyle w:val="Lienhypertexte"/>
          </w:rPr>
          <w:t>http://php.net/manual/fr/pdostatement.fetch.php</w:t>
        </w:r>
      </w:hyperlink>
    </w:p>
    <w:p w:rsidR="006F5706" w:rsidRDefault="006F5706" w:rsidP="006F5706">
      <w:r>
        <w:t>Un mode particulièrement intéressant est le mode FETCH_CLASS : il permet de lier les colonnes du résultat de la requête à des attributs d’une classe PHP !</w:t>
      </w:r>
    </w:p>
    <w:p w:rsidR="006F5706" w:rsidRDefault="006F5706" w:rsidP="006F5706">
      <w:r>
        <w:t>Cf l’exemple du TP, pour une utilisation qui reprend une table utilisée pour développer une procédure stockée SQL Server</w:t>
      </w:r>
      <w:r w:rsidR="00F86817">
        <w:t xml:space="preserve"> (ELEVES)</w:t>
      </w:r>
      <w:r>
        <w:t>.</w:t>
      </w:r>
    </w:p>
    <w:p w:rsidR="00866621" w:rsidRDefault="00866621" w:rsidP="006F5706"/>
    <w:p w:rsidR="00866621" w:rsidRDefault="00866621" w:rsidP="00866621">
      <w:pPr>
        <w:pStyle w:val="Titre2"/>
        <w:rPr>
          <w:sz w:val="32"/>
        </w:rPr>
      </w:pPr>
      <w:r>
        <w:rPr>
          <w:sz w:val="32"/>
        </w:rPr>
        <w:t>Requête préparée</w:t>
      </w:r>
    </w:p>
    <w:p w:rsidR="00866621" w:rsidRDefault="00866621" w:rsidP="00866621">
      <w:r>
        <w:t>Comme en Java avec les classes JDBC, il est possible d’utiliser des requêtes préparées (à condition que le SGBD le permette), ce qui permet une optimisation et d’éviter l’injection SQL (sécurité).</w:t>
      </w:r>
    </w:p>
    <w:p w:rsidR="0054703E" w:rsidRDefault="0054703E" w:rsidP="00866621">
      <w:r>
        <w:t xml:space="preserve">Les </w:t>
      </w:r>
      <w:r w:rsidRPr="00B86AA1">
        <w:rPr>
          <w:u w:val="single"/>
        </w:rPr>
        <w:t>requêtes préparées sont le mode préféré</w:t>
      </w:r>
      <w:r>
        <w:t xml:space="preserve"> en Java et PHP pour récupérer ou modifier des données dans la base de données.</w:t>
      </w:r>
    </w:p>
    <w:p w:rsidR="006A2E69" w:rsidRDefault="006A2E69" w:rsidP="00866621">
      <w:r w:rsidRPr="00DC30F3">
        <w:rPr>
          <w:b/>
          <w:u w:val="single"/>
        </w:rPr>
        <w:t>Syntaxe</w:t>
      </w:r>
      <w:r>
        <w:t> :</w:t>
      </w:r>
    </w:p>
    <w:p w:rsidR="006A2E69" w:rsidRDefault="006A2E69" w:rsidP="00866621">
      <w:r>
        <w:t xml:space="preserve">Pour préparer une requête, on utilise la méthode </w:t>
      </w:r>
      <w:proofErr w:type="spellStart"/>
      <w:proofErr w:type="gramStart"/>
      <w:r w:rsidRPr="006A2E69">
        <w:rPr>
          <w:b/>
          <w:i/>
        </w:rPr>
        <w:t>prepare</w:t>
      </w:r>
      <w:proofErr w:type="spellEnd"/>
      <w:r w:rsidRPr="006A2E69">
        <w:rPr>
          <w:b/>
          <w:i/>
        </w:rPr>
        <w:t>(</w:t>
      </w:r>
      <w:proofErr w:type="gramEnd"/>
      <w:r w:rsidRPr="006A2E69">
        <w:rPr>
          <w:b/>
          <w:i/>
        </w:rPr>
        <w:t>)</w:t>
      </w:r>
      <w:r>
        <w:t xml:space="preserve"> de la classe PDO</w:t>
      </w:r>
    </w:p>
    <w:p w:rsidR="006A2E69" w:rsidRDefault="006A2E69" w:rsidP="00866621">
      <w:r>
        <w:t xml:space="preserve">Pour exécuter une requête, on utilise la méthode </w:t>
      </w:r>
      <w:proofErr w:type="spellStart"/>
      <w:proofErr w:type="gramStart"/>
      <w:r w:rsidRPr="006A2E69">
        <w:rPr>
          <w:b/>
          <w:i/>
        </w:rPr>
        <w:t>execute</w:t>
      </w:r>
      <w:proofErr w:type="spellEnd"/>
      <w:r w:rsidRPr="006A2E69">
        <w:rPr>
          <w:b/>
          <w:i/>
        </w:rPr>
        <w:t>(</w:t>
      </w:r>
      <w:proofErr w:type="gramEnd"/>
      <w:r w:rsidRPr="006A2E69">
        <w:rPr>
          <w:b/>
          <w:i/>
        </w:rPr>
        <w:t>)</w:t>
      </w:r>
    </w:p>
    <w:p w:rsidR="006A2E69" w:rsidRDefault="008544C0" w:rsidP="00866621">
      <w:r>
        <w:t>Ci-dessous un exemple complet de requête préparée.</w:t>
      </w:r>
    </w:p>
    <w:p w:rsidR="008544C0" w:rsidRDefault="008544C0" w:rsidP="00866621">
      <w:pPr>
        <w:rPr>
          <w:noProof/>
        </w:rPr>
      </w:pPr>
    </w:p>
    <w:p w:rsidR="008544C0" w:rsidRDefault="008544C0" w:rsidP="00866621">
      <w:pPr>
        <w:rPr>
          <w:noProof/>
        </w:rPr>
      </w:pPr>
    </w:p>
    <w:p w:rsidR="004F4004" w:rsidRDefault="004F4004" w:rsidP="00866621">
      <w:pPr>
        <w:rPr>
          <w:noProof/>
          <w:u w:val="single"/>
        </w:rPr>
      </w:pPr>
    </w:p>
    <w:p w:rsidR="004F4004" w:rsidRDefault="004F4004" w:rsidP="00866621">
      <w:pPr>
        <w:rPr>
          <w:noProof/>
          <w:u w:val="single"/>
        </w:rPr>
      </w:pPr>
    </w:p>
    <w:p w:rsidR="008544C0" w:rsidRPr="008544C0" w:rsidRDefault="008544C0" w:rsidP="00866621">
      <w:pPr>
        <w:rPr>
          <w:noProof/>
          <w:u w:val="single"/>
        </w:rPr>
      </w:pPr>
      <w:bookmarkStart w:id="0" w:name="_GoBack"/>
      <w:bookmarkEnd w:id="0"/>
      <w:r w:rsidRPr="008544C0">
        <w:rPr>
          <w:noProof/>
          <w:u w:val="single"/>
        </w:rPr>
        <w:lastRenderedPageBreak/>
        <w:t>Exemple de requête préparée</w:t>
      </w:r>
    </w:p>
    <w:p w:rsidR="006A2E69" w:rsidRPr="006A2E69" w:rsidRDefault="006A2E69" w:rsidP="00866621">
      <w:r>
        <w:rPr>
          <w:noProof/>
          <w:lang w:eastAsia="fr-FR"/>
        </w:rPr>
        <w:drawing>
          <wp:inline distT="0" distB="0" distL="0" distR="0">
            <wp:extent cx="5287645" cy="2465070"/>
            <wp:effectExtent l="0" t="0" r="825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7645" cy="2465070"/>
                    </a:xfrm>
                    <a:prstGeom prst="rect">
                      <a:avLst/>
                    </a:prstGeom>
                    <a:noFill/>
                    <a:ln>
                      <a:noFill/>
                    </a:ln>
                  </pic:spPr>
                </pic:pic>
              </a:graphicData>
            </a:graphic>
          </wp:inline>
        </w:drawing>
      </w:r>
    </w:p>
    <w:p w:rsidR="00866621" w:rsidRDefault="00866621" w:rsidP="006F5706"/>
    <w:p w:rsidR="00B47DC8" w:rsidRDefault="00B47DC8" w:rsidP="00B47DC8">
      <w:pPr>
        <w:pStyle w:val="Titre2"/>
        <w:rPr>
          <w:sz w:val="32"/>
        </w:rPr>
      </w:pPr>
      <w:r>
        <w:rPr>
          <w:sz w:val="32"/>
        </w:rPr>
        <w:t>Insertion de données avec une requête préparée</w:t>
      </w:r>
    </w:p>
    <w:p w:rsidR="00B47DC8" w:rsidRDefault="00142AD3" w:rsidP="00B47DC8">
      <w:r>
        <w:t>L’insertion des données via une requête préparée se fait en 3 étapes :</w:t>
      </w:r>
    </w:p>
    <w:p w:rsidR="00142AD3" w:rsidRDefault="00142AD3" w:rsidP="00B47DC8">
      <w:r w:rsidRPr="0064007C">
        <w:rPr>
          <w:b/>
          <w:u w:val="single"/>
        </w:rPr>
        <w:t>Etape 1</w:t>
      </w:r>
      <w:r>
        <w:t> : préparation de la requête selon une des formes suivantes :</w:t>
      </w:r>
    </w:p>
    <w:p w:rsidR="00142AD3" w:rsidRDefault="00142AD3" w:rsidP="00142AD3">
      <w:pPr>
        <w:pStyle w:val="Paragraphedeliste"/>
        <w:numPr>
          <w:ilvl w:val="0"/>
          <w:numId w:val="34"/>
        </w:numPr>
      </w:pPr>
      <w:r>
        <w:t>Paramètre nommé</w:t>
      </w:r>
    </w:p>
    <w:p w:rsidR="00142AD3" w:rsidRDefault="00142AD3" w:rsidP="00142AD3">
      <w:pPr>
        <w:pStyle w:val="Paragraphedeliste"/>
        <w:numPr>
          <w:ilvl w:val="0"/>
          <w:numId w:val="34"/>
        </w:numPr>
      </w:pPr>
      <w:r>
        <w:t>Paramètre positionnel</w:t>
      </w:r>
    </w:p>
    <w:p w:rsidR="00142AD3" w:rsidRDefault="00142AD3" w:rsidP="00142AD3">
      <w:r w:rsidRPr="0064007C">
        <w:rPr>
          <w:u w:val="single"/>
        </w:rPr>
        <w:t>Exemple 1</w:t>
      </w:r>
      <w:r>
        <w:t> :</w:t>
      </w:r>
      <w:r w:rsidR="0064007C" w:rsidRPr="0064007C">
        <w:t xml:space="preserve"> </w:t>
      </w:r>
      <w:r w:rsidR="0064007C">
        <w:t>avec des paramètres nommés</w:t>
      </w:r>
    </w:p>
    <w:p w:rsidR="00B47DC8" w:rsidRDefault="00511F58" w:rsidP="006F5706">
      <w:r>
        <w:rPr>
          <w:noProof/>
          <w:lang w:eastAsia="fr-FR"/>
        </w:rPr>
        <w:drawing>
          <wp:inline distT="0" distB="0" distL="0" distR="0" wp14:anchorId="5FEE3D48" wp14:editId="51B1D5D6">
            <wp:extent cx="5760720" cy="46937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2634" cy="479308"/>
                    </a:xfrm>
                    <a:prstGeom prst="rect">
                      <a:avLst/>
                    </a:prstGeom>
                    <a:noFill/>
                    <a:ln>
                      <a:noFill/>
                    </a:ln>
                  </pic:spPr>
                </pic:pic>
              </a:graphicData>
            </a:graphic>
          </wp:inline>
        </w:drawing>
      </w:r>
    </w:p>
    <w:p w:rsidR="00511F58" w:rsidRDefault="00511F58" w:rsidP="006F5706">
      <w:r w:rsidRPr="0064007C">
        <w:rPr>
          <w:u w:val="single"/>
        </w:rPr>
        <w:t>Exemple 2</w:t>
      </w:r>
      <w:r>
        <w:t> :</w:t>
      </w:r>
      <w:r w:rsidR="0064007C">
        <w:t xml:space="preserve"> avec des paramètres positionnels</w:t>
      </w:r>
    </w:p>
    <w:p w:rsidR="00511F58" w:rsidRDefault="00E0743D" w:rsidP="006F5706">
      <w:r>
        <w:rPr>
          <w:noProof/>
          <w:lang w:eastAsia="fr-FR"/>
        </w:rPr>
        <w:drawing>
          <wp:inline distT="0" distB="0" distL="0" distR="0">
            <wp:extent cx="6465559" cy="357809"/>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3739" cy="369883"/>
                    </a:xfrm>
                    <a:prstGeom prst="rect">
                      <a:avLst/>
                    </a:prstGeom>
                    <a:noFill/>
                    <a:ln>
                      <a:noFill/>
                    </a:ln>
                  </pic:spPr>
                </pic:pic>
              </a:graphicData>
            </a:graphic>
          </wp:inline>
        </w:drawing>
      </w:r>
    </w:p>
    <w:p w:rsidR="0064007C" w:rsidRDefault="0064007C" w:rsidP="006F5706"/>
    <w:p w:rsidR="0064007C" w:rsidRDefault="0064007C" w:rsidP="006F5706">
      <w:r w:rsidRPr="0064007C">
        <w:rPr>
          <w:b/>
          <w:u w:val="single"/>
        </w:rPr>
        <w:t>Etape 2</w:t>
      </w:r>
      <w:r>
        <w:t> : liaison (</w:t>
      </w:r>
      <w:proofErr w:type="spellStart"/>
      <w:r>
        <w:t>bind</w:t>
      </w:r>
      <w:proofErr w:type="spellEnd"/>
      <w:r>
        <w:t>) des paramètres ou des positions avec une donnée PHP</w:t>
      </w:r>
    </w:p>
    <w:p w:rsidR="0064007C" w:rsidRDefault="0064007C" w:rsidP="0064007C">
      <w:r w:rsidRPr="0064007C">
        <w:rPr>
          <w:u w:val="single"/>
        </w:rPr>
        <w:t>Exemple 1</w:t>
      </w:r>
      <w:r>
        <w:t> : avec des paramètres nommés</w:t>
      </w:r>
    </w:p>
    <w:p w:rsidR="0064007C" w:rsidRDefault="0064007C" w:rsidP="006F5706">
      <w:r>
        <w:rPr>
          <w:noProof/>
          <w:lang w:eastAsia="fr-FR"/>
        </w:rPr>
        <w:drawing>
          <wp:inline distT="0" distB="0" distL="0" distR="0">
            <wp:extent cx="5231765" cy="596265"/>
            <wp:effectExtent l="0" t="0" r="698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1765" cy="596265"/>
                    </a:xfrm>
                    <a:prstGeom prst="rect">
                      <a:avLst/>
                    </a:prstGeom>
                    <a:noFill/>
                    <a:ln>
                      <a:noFill/>
                    </a:ln>
                  </pic:spPr>
                </pic:pic>
              </a:graphicData>
            </a:graphic>
          </wp:inline>
        </w:drawing>
      </w:r>
    </w:p>
    <w:p w:rsidR="00E0743D" w:rsidRDefault="00E0743D" w:rsidP="00E0743D">
      <w:r w:rsidRPr="0064007C">
        <w:rPr>
          <w:u w:val="single"/>
        </w:rPr>
        <w:t>Exemple 2</w:t>
      </w:r>
      <w:r>
        <w:t> : avec des paramètres positionnels</w:t>
      </w:r>
    </w:p>
    <w:p w:rsidR="0064007C" w:rsidRDefault="00E0743D" w:rsidP="006F5706">
      <w:r>
        <w:rPr>
          <w:noProof/>
          <w:lang w:eastAsia="fr-FR"/>
        </w:rPr>
        <w:lastRenderedPageBreak/>
        <w:drawing>
          <wp:inline distT="0" distB="0" distL="0" distR="0">
            <wp:extent cx="4794885" cy="723265"/>
            <wp:effectExtent l="0" t="0" r="5715"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4885" cy="723265"/>
                    </a:xfrm>
                    <a:prstGeom prst="rect">
                      <a:avLst/>
                    </a:prstGeom>
                    <a:noFill/>
                    <a:ln>
                      <a:noFill/>
                    </a:ln>
                  </pic:spPr>
                </pic:pic>
              </a:graphicData>
            </a:graphic>
          </wp:inline>
        </w:drawing>
      </w:r>
    </w:p>
    <w:p w:rsidR="0064007C" w:rsidRDefault="0064007C" w:rsidP="006F5706">
      <w:r>
        <w:t xml:space="preserve">Utilisation de la méthode </w:t>
      </w:r>
      <w:proofErr w:type="spellStart"/>
      <w:proofErr w:type="gramStart"/>
      <w:r w:rsidRPr="0064007C">
        <w:rPr>
          <w:b/>
          <w:i/>
        </w:rPr>
        <w:t>bindParam</w:t>
      </w:r>
      <w:proofErr w:type="spellEnd"/>
      <w:r w:rsidRPr="0064007C">
        <w:rPr>
          <w:b/>
          <w:i/>
        </w:rPr>
        <w:t>(</w:t>
      </w:r>
      <w:proofErr w:type="gramEnd"/>
      <w:r w:rsidR="006F026B">
        <w:t>). Le 3</w:t>
      </w:r>
      <w:r w:rsidRPr="006F026B">
        <w:rPr>
          <w:vertAlign w:val="superscript"/>
        </w:rPr>
        <w:t>ème</w:t>
      </w:r>
      <w:r w:rsidR="006F026B">
        <w:t xml:space="preserve"> </w:t>
      </w:r>
      <w:r>
        <w:t xml:space="preserve">paramètre, </w:t>
      </w:r>
      <w:proofErr w:type="gramStart"/>
      <w:r>
        <w:t>PDO ::</w:t>
      </w:r>
      <w:proofErr w:type="gramEnd"/>
      <w:r>
        <w:t xml:space="preserve">PARAM_STR </w:t>
      </w:r>
      <w:proofErr w:type="spellStart"/>
      <w:r>
        <w:t>etc</w:t>
      </w:r>
      <w:proofErr w:type="spellEnd"/>
      <w:r>
        <w:t>, est optionnel et permet de préciser le type PHP pour effectuer le mapping avec la donnée dans la table du SGBD.</w:t>
      </w:r>
    </w:p>
    <w:p w:rsidR="0064007C" w:rsidRDefault="0064007C" w:rsidP="0064007C">
      <w:r w:rsidRPr="0064007C">
        <w:rPr>
          <w:b/>
          <w:u w:val="single"/>
        </w:rPr>
        <w:t xml:space="preserve">Etape </w:t>
      </w:r>
      <w:r>
        <w:rPr>
          <w:b/>
          <w:u w:val="single"/>
        </w:rPr>
        <w:t>3</w:t>
      </w:r>
      <w:r>
        <w:t xml:space="preserve"> : exécution du </w:t>
      </w:r>
      <w:proofErr w:type="spellStart"/>
      <w:r>
        <w:t>statement</w:t>
      </w:r>
      <w:proofErr w:type="spellEnd"/>
    </w:p>
    <w:p w:rsidR="0064007C" w:rsidRDefault="0064007C" w:rsidP="0064007C">
      <w:r>
        <w:t xml:space="preserve">Appel de la méthode </w:t>
      </w:r>
      <w:proofErr w:type="spellStart"/>
      <w:proofErr w:type="gramStart"/>
      <w:r w:rsidRPr="0064007C">
        <w:rPr>
          <w:b/>
          <w:i/>
        </w:rPr>
        <w:t>execute</w:t>
      </w:r>
      <w:proofErr w:type="spellEnd"/>
      <w:r w:rsidRPr="0064007C">
        <w:rPr>
          <w:b/>
          <w:i/>
        </w:rPr>
        <w:t>(</w:t>
      </w:r>
      <w:proofErr w:type="gramEnd"/>
      <w:r>
        <w:t xml:space="preserve">) </w:t>
      </w:r>
    </w:p>
    <w:p w:rsidR="0064007C" w:rsidRDefault="0064007C" w:rsidP="0064007C">
      <w:r w:rsidRPr="00D238AE">
        <w:rPr>
          <w:u w:val="single"/>
        </w:rPr>
        <w:t>Exemple</w:t>
      </w:r>
      <w:r>
        <w:t> :</w:t>
      </w:r>
    </w:p>
    <w:p w:rsidR="0064007C" w:rsidRDefault="003A23F8" w:rsidP="0064007C">
      <w:r>
        <w:rPr>
          <w:noProof/>
          <w:lang w:eastAsia="fr-FR"/>
        </w:rPr>
        <w:drawing>
          <wp:inline distT="0" distB="0" distL="0" distR="0">
            <wp:extent cx="2496820" cy="246380"/>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6820" cy="246380"/>
                    </a:xfrm>
                    <a:prstGeom prst="rect">
                      <a:avLst/>
                    </a:prstGeom>
                    <a:noFill/>
                    <a:ln>
                      <a:noFill/>
                    </a:ln>
                  </pic:spPr>
                </pic:pic>
              </a:graphicData>
            </a:graphic>
          </wp:inline>
        </w:drawing>
      </w:r>
    </w:p>
    <w:p w:rsidR="003A23F8" w:rsidRDefault="003A23F8" w:rsidP="0064007C"/>
    <w:p w:rsidR="0064007C" w:rsidRDefault="003F4A99" w:rsidP="003F4A99">
      <w:pPr>
        <w:pStyle w:val="Titre2"/>
      </w:pPr>
      <w:r>
        <w:rPr>
          <w:sz w:val="32"/>
        </w:rPr>
        <w:t>Un site de référence de haut niveau sur PDO</w:t>
      </w:r>
    </w:p>
    <w:p w:rsidR="003F4A99" w:rsidRDefault="00374910" w:rsidP="006F5706">
      <w:hyperlink r:id="rId19" w:history="1">
        <w:r w:rsidR="003F4A99" w:rsidRPr="00530408">
          <w:rPr>
            <w:rStyle w:val="Lienhypertexte"/>
          </w:rPr>
          <w:t>https://phpdelusions.net/pdo</w:t>
        </w:r>
      </w:hyperlink>
    </w:p>
    <w:p w:rsidR="0064007C" w:rsidRDefault="003F4A99" w:rsidP="006F5706">
      <w:r>
        <w:t>Beaucoup d’exemples et de bons conseils.</w:t>
      </w:r>
    </w:p>
    <w:p w:rsidR="00FA24DD" w:rsidRDefault="00FA24DD" w:rsidP="006F5706"/>
    <w:p w:rsidR="00FA24DD" w:rsidRPr="00FA24DD" w:rsidRDefault="00FA24DD" w:rsidP="00FA24DD">
      <w:pPr>
        <w:pStyle w:val="Titre2"/>
        <w:rPr>
          <w:u w:val="single"/>
        </w:rPr>
      </w:pPr>
      <w:r w:rsidRPr="00FA24DD">
        <w:rPr>
          <w:sz w:val="32"/>
          <w:u w:val="single"/>
        </w:rPr>
        <w:t>Annexe</w:t>
      </w:r>
    </w:p>
    <w:p w:rsidR="00FA24DD" w:rsidRDefault="00FA24DD" w:rsidP="006F5706"/>
    <w:p w:rsidR="00FA24DD" w:rsidRDefault="00FA24DD" w:rsidP="00FA24DD">
      <w:pPr>
        <w:pStyle w:val="Titre2"/>
        <w:rPr>
          <w:sz w:val="32"/>
        </w:rPr>
      </w:pPr>
      <w:r>
        <w:rPr>
          <w:sz w:val="32"/>
        </w:rPr>
        <w:t>Requêtes avec résultat</w:t>
      </w:r>
    </w:p>
    <w:p w:rsidR="00FA24DD" w:rsidRPr="00090F91" w:rsidRDefault="00FA24DD" w:rsidP="00FA24DD">
      <w:r>
        <w:t xml:space="preserve">Une requête </w:t>
      </w:r>
      <w:r w:rsidRPr="00B86AA1">
        <w:rPr>
          <w:u w:val="single"/>
        </w:rPr>
        <w:t>renvoyant des résultats</w:t>
      </w:r>
      <w:r>
        <w:t xml:space="preserve">, comme SELECT (mais aussi DESC, SHOW ou EXPLAIN), nécessite l’utilisation de la méthode </w:t>
      </w:r>
      <w:proofErr w:type="spellStart"/>
      <w:proofErr w:type="gramStart"/>
      <w:r w:rsidRPr="00090F91">
        <w:rPr>
          <w:b/>
          <w:i/>
        </w:rPr>
        <w:t>query</w:t>
      </w:r>
      <w:proofErr w:type="spellEnd"/>
      <w:r w:rsidRPr="00090F91">
        <w:rPr>
          <w:b/>
          <w:i/>
        </w:rPr>
        <w:t>(</w:t>
      </w:r>
      <w:proofErr w:type="gramEnd"/>
      <w:r w:rsidRPr="00090F91">
        <w:rPr>
          <w:b/>
          <w:i/>
        </w:rPr>
        <w:t>)</w:t>
      </w:r>
    </w:p>
    <w:p w:rsidR="00FA24DD" w:rsidRDefault="00FA24DD" w:rsidP="00FA24DD">
      <w:r>
        <w:t xml:space="preserve">Pour une </w:t>
      </w:r>
      <w:r w:rsidRPr="00B86AA1">
        <w:rPr>
          <w:u w:val="single"/>
        </w:rPr>
        <w:t>requête d’insertion</w:t>
      </w:r>
      <w:r>
        <w:t xml:space="preserve">, mise à jour ou suppression (INSERT, UPDATE ou DELETE), il faut utiliser la méthode </w:t>
      </w:r>
      <w:proofErr w:type="spellStart"/>
      <w:proofErr w:type="gramStart"/>
      <w:r w:rsidRPr="00090F91">
        <w:rPr>
          <w:b/>
          <w:i/>
        </w:rPr>
        <w:t>exec</w:t>
      </w:r>
      <w:proofErr w:type="spellEnd"/>
      <w:r w:rsidRPr="00090F91">
        <w:rPr>
          <w:b/>
          <w:i/>
        </w:rPr>
        <w:t>(</w:t>
      </w:r>
      <w:proofErr w:type="gramEnd"/>
      <w:r w:rsidRPr="00090F91">
        <w:rPr>
          <w:b/>
          <w:i/>
        </w:rPr>
        <w:t xml:space="preserve">) </w:t>
      </w:r>
      <w:r>
        <w:t xml:space="preserve">(qui exécute la requête </w:t>
      </w:r>
      <w:proofErr w:type="spellStart"/>
      <w:r>
        <w:t>sous jacente</w:t>
      </w:r>
      <w:proofErr w:type="spellEnd"/>
      <w:r>
        <w:t xml:space="preserve"> et renvoie juste le nombre de lignes concernées par la requête).</w:t>
      </w:r>
    </w:p>
    <w:p w:rsidR="00FA24DD" w:rsidRDefault="00FA24DD" w:rsidP="00FA24DD">
      <w:r>
        <w:t xml:space="preserve">Après un </w:t>
      </w:r>
      <w:proofErr w:type="spellStart"/>
      <w:proofErr w:type="gramStart"/>
      <w:r w:rsidRPr="00090F91">
        <w:rPr>
          <w:b/>
          <w:i/>
        </w:rPr>
        <w:t>query</w:t>
      </w:r>
      <w:proofErr w:type="spellEnd"/>
      <w:r w:rsidRPr="00090F91">
        <w:rPr>
          <w:b/>
          <w:i/>
        </w:rPr>
        <w:t>(</w:t>
      </w:r>
      <w:proofErr w:type="gramEnd"/>
      <w:r w:rsidRPr="00090F91">
        <w:rPr>
          <w:b/>
          <w:i/>
        </w:rPr>
        <w:t>)</w:t>
      </w:r>
      <w:r>
        <w:rPr>
          <w:b/>
          <w:i/>
        </w:rPr>
        <w:t xml:space="preserve"> </w:t>
      </w:r>
      <w:r>
        <w:t xml:space="preserve">, les données ne sont pas directement affichées. Le résultat est une </w:t>
      </w:r>
      <w:r w:rsidRPr="00B86AA1">
        <w:rPr>
          <w:i/>
        </w:rPr>
        <w:t>instance</w:t>
      </w:r>
      <w:r>
        <w:t xml:space="preserve"> de la classe </w:t>
      </w:r>
      <w:proofErr w:type="spellStart"/>
      <w:r>
        <w:t>PDOStatement</w:t>
      </w:r>
      <w:proofErr w:type="spellEnd"/>
      <w:r>
        <w:t>.</w:t>
      </w:r>
    </w:p>
    <w:p w:rsidR="00FA24DD" w:rsidRPr="00D62E78" w:rsidRDefault="00FA24DD" w:rsidP="00FA24DD">
      <w:r>
        <w:t xml:space="preserve">Il faut utiliser une méthode comme </w:t>
      </w:r>
      <w:proofErr w:type="spellStart"/>
      <w:proofErr w:type="gramStart"/>
      <w:r w:rsidRPr="00D62E78">
        <w:rPr>
          <w:b/>
          <w:i/>
        </w:rPr>
        <w:t>fetchAll</w:t>
      </w:r>
      <w:proofErr w:type="spellEnd"/>
      <w:r w:rsidRPr="00D62E78">
        <w:rPr>
          <w:b/>
          <w:i/>
        </w:rPr>
        <w:t>(</w:t>
      </w:r>
      <w:proofErr w:type="gramEnd"/>
      <w:r w:rsidRPr="00D62E78">
        <w:rPr>
          <w:b/>
          <w:i/>
        </w:rPr>
        <w:t>)</w:t>
      </w:r>
      <w:r>
        <w:t xml:space="preserve"> ou </w:t>
      </w:r>
      <w:proofErr w:type="spellStart"/>
      <w:r w:rsidRPr="00D62E78">
        <w:rPr>
          <w:b/>
          <w:i/>
        </w:rPr>
        <w:t>fetch</w:t>
      </w:r>
      <w:proofErr w:type="spellEnd"/>
      <w:r w:rsidRPr="00D62E78">
        <w:rPr>
          <w:b/>
          <w:i/>
        </w:rPr>
        <w:t>(</w:t>
      </w:r>
      <w:r>
        <w:t xml:space="preserve">) pour parcourir et utiliser un objet de type </w:t>
      </w:r>
      <w:proofErr w:type="spellStart"/>
      <w:r>
        <w:t>PDOStatement</w:t>
      </w:r>
      <w:proofErr w:type="spellEnd"/>
    </w:p>
    <w:p w:rsidR="00FA24DD" w:rsidRDefault="00FA24DD" w:rsidP="00FA24DD">
      <w:r w:rsidRPr="0093272F">
        <w:rPr>
          <w:u w:val="single"/>
        </w:rPr>
        <w:t>Exemple</w:t>
      </w:r>
      <w:r>
        <w:t xml:space="preserve"> : </w:t>
      </w:r>
    </w:p>
    <w:p w:rsidR="00FA24DD" w:rsidRDefault="00FA24DD" w:rsidP="00FA24DD">
      <w:r>
        <w:rPr>
          <w:noProof/>
          <w:lang w:eastAsia="fr-FR"/>
        </w:rPr>
        <w:drawing>
          <wp:inline distT="0" distB="0" distL="0" distR="0" wp14:anchorId="0126976F" wp14:editId="408C226A">
            <wp:extent cx="5438775" cy="8826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8775" cy="882650"/>
                    </a:xfrm>
                    <a:prstGeom prst="rect">
                      <a:avLst/>
                    </a:prstGeom>
                    <a:noFill/>
                    <a:ln>
                      <a:noFill/>
                    </a:ln>
                  </pic:spPr>
                </pic:pic>
              </a:graphicData>
            </a:graphic>
          </wp:inline>
        </w:drawing>
      </w:r>
    </w:p>
    <w:p w:rsidR="00FA24DD" w:rsidRDefault="00FA24DD" w:rsidP="006F5706"/>
    <w:sectPr w:rsidR="00FA24DD" w:rsidSect="004676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0515"/>
    <w:multiLevelType w:val="hybridMultilevel"/>
    <w:tmpl w:val="2DDEFD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0E0284"/>
    <w:multiLevelType w:val="hybridMultilevel"/>
    <w:tmpl w:val="649E71F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2906DD"/>
    <w:multiLevelType w:val="hybridMultilevel"/>
    <w:tmpl w:val="F59CF7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710D6E"/>
    <w:multiLevelType w:val="hybridMultilevel"/>
    <w:tmpl w:val="C17EAF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CA3CDF"/>
    <w:multiLevelType w:val="multilevel"/>
    <w:tmpl w:val="DC7C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656B0"/>
    <w:multiLevelType w:val="multilevel"/>
    <w:tmpl w:val="E904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059BE"/>
    <w:multiLevelType w:val="multilevel"/>
    <w:tmpl w:val="3BFC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B6366"/>
    <w:multiLevelType w:val="hybridMultilevel"/>
    <w:tmpl w:val="EEAE2826"/>
    <w:lvl w:ilvl="0" w:tplc="D4960F44">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F9684D"/>
    <w:multiLevelType w:val="multilevel"/>
    <w:tmpl w:val="5D56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E4F7E"/>
    <w:multiLevelType w:val="hybridMultilevel"/>
    <w:tmpl w:val="9DE6FB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31080A"/>
    <w:multiLevelType w:val="hybridMultilevel"/>
    <w:tmpl w:val="2EE455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3983A8A"/>
    <w:multiLevelType w:val="hybridMultilevel"/>
    <w:tmpl w:val="FDEAA90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73F5702"/>
    <w:multiLevelType w:val="hybridMultilevel"/>
    <w:tmpl w:val="E124DB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EE40CDA"/>
    <w:multiLevelType w:val="multilevel"/>
    <w:tmpl w:val="65ECA1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6261C"/>
    <w:multiLevelType w:val="multilevel"/>
    <w:tmpl w:val="5832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323080"/>
    <w:multiLevelType w:val="multilevel"/>
    <w:tmpl w:val="D17E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67481"/>
    <w:multiLevelType w:val="multilevel"/>
    <w:tmpl w:val="938C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FB260E"/>
    <w:multiLevelType w:val="hybridMultilevel"/>
    <w:tmpl w:val="5F84E47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5C83F84"/>
    <w:multiLevelType w:val="hybridMultilevel"/>
    <w:tmpl w:val="3A94D0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8EE2607"/>
    <w:multiLevelType w:val="multilevel"/>
    <w:tmpl w:val="2364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791C16"/>
    <w:multiLevelType w:val="hybridMultilevel"/>
    <w:tmpl w:val="3668AC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B8F6702"/>
    <w:multiLevelType w:val="multilevel"/>
    <w:tmpl w:val="F972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504CBF"/>
    <w:multiLevelType w:val="hybridMultilevel"/>
    <w:tmpl w:val="265CFD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4631554"/>
    <w:multiLevelType w:val="multilevel"/>
    <w:tmpl w:val="C584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136FB0"/>
    <w:multiLevelType w:val="multilevel"/>
    <w:tmpl w:val="F102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BF782E"/>
    <w:multiLevelType w:val="hybridMultilevel"/>
    <w:tmpl w:val="7AAEC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DB10E15"/>
    <w:multiLevelType w:val="hybridMultilevel"/>
    <w:tmpl w:val="2CD674C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F725E42"/>
    <w:multiLevelType w:val="hybridMultilevel"/>
    <w:tmpl w:val="8E0AC3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4FF6506"/>
    <w:multiLevelType w:val="multilevel"/>
    <w:tmpl w:val="A136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8E5A4B"/>
    <w:multiLevelType w:val="hybridMultilevel"/>
    <w:tmpl w:val="70865548"/>
    <w:lvl w:ilvl="0" w:tplc="040C000B">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0" w15:restartNumberingAfterBreak="0">
    <w:nsid w:val="6FA26289"/>
    <w:multiLevelType w:val="hybridMultilevel"/>
    <w:tmpl w:val="EAFA3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01A6ACA"/>
    <w:multiLevelType w:val="hybridMultilevel"/>
    <w:tmpl w:val="3912CB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3DB66E6"/>
    <w:multiLevelType w:val="multilevel"/>
    <w:tmpl w:val="C6D8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121B9A"/>
    <w:multiLevelType w:val="hybridMultilevel"/>
    <w:tmpl w:val="3782D6D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EB117E0"/>
    <w:multiLevelType w:val="hybridMultilevel"/>
    <w:tmpl w:val="65303CC8"/>
    <w:lvl w:ilvl="0" w:tplc="A3022DF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6"/>
  </w:num>
  <w:num w:numId="4">
    <w:abstractNumId w:val="20"/>
  </w:num>
  <w:num w:numId="5">
    <w:abstractNumId w:val="28"/>
  </w:num>
  <w:num w:numId="6">
    <w:abstractNumId w:val="18"/>
  </w:num>
  <w:num w:numId="7">
    <w:abstractNumId w:val="25"/>
  </w:num>
  <w:num w:numId="8">
    <w:abstractNumId w:val="15"/>
  </w:num>
  <w:num w:numId="9">
    <w:abstractNumId w:val="24"/>
  </w:num>
  <w:num w:numId="10">
    <w:abstractNumId w:val="30"/>
  </w:num>
  <w:num w:numId="11">
    <w:abstractNumId w:val="4"/>
  </w:num>
  <w:num w:numId="12">
    <w:abstractNumId w:val="32"/>
  </w:num>
  <w:num w:numId="13">
    <w:abstractNumId w:val="23"/>
  </w:num>
  <w:num w:numId="14">
    <w:abstractNumId w:val="5"/>
  </w:num>
  <w:num w:numId="15">
    <w:abstractNumId w:val="21"/>
  </w:num>
  <w:num w:numId="16">
    <w:abstractNumId w:val="19"/>
  </w:num>
  <w:num w:numId="17">
    <w:abstractNumId w:val="13"/>
  </w:num>
  <w:num w:numId="18">
    <w:abstractNumId w:val="6"/>
  </w:num>
  <w:num w:numId="19">
    <w:abstractNumId w:val="22"/>
  </w:num>
  <w:num w:numId="20">
    <w:abstractNumId w:val="9"/>
  </w:num>
  <w:num w:numId="21">
    <w:abstractNumId w:val="14"/>
  </w:num>
  <w:num w:numId="22">
    <w:abstractNumId w:val="2"/>
  </w:num>
  <w:num w:numId="23">
    <w:abstractNumId w:val="0"/>
  </w:num>
  <w:num w:numId="24">
    <w:abstractNumId w:val="3"/>
  </w:num>
  <w:num w:numId="25">
    <w:abstractNumId w:val="10"/>
  </w:num>
  <w:num w:numId="26">
    <w:abstractNumId w:val="33"/>
  </w:num>
  <w:num w:numId="27">
    <w:abstractNumId w:val="31"/>
  </w:num>
  <w:num w:numId="28">
    <w:abstractNumId w:val="29"/>
  </w:num>
  <w:num w:numId="29">
    <w:abstractNumId w:val="17"/>
  </w:num>
  <w:num w:numId="30">
    <w:abstractNumId w:val="34"/>
  </w:num>
  <w:num w:numId="31">
    <w:abstractNumId w:val="26"/>
  </w:num>
  <w:num w:numId="32">
    <w:abstractNumId w:val="27"/>
  </w:num>
  <w:num w:numId="33">
    <w:abstractNumId w:val="1"/>
  </w:num>
  <w:num w:numId="34">
    <w:abstractNumId w:val="12"/>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66C"/>
    <w:rsid w:val="0000003C"/>
    <w:rsid w:val="00000D48"/>
    <w:rsid w:val="00005744"/>
    <w:rsid w:val="00012017"/>
    <w:rsid w:val="00015742"/>
    <w:rsid w:val="00015AFF"/>
    <w:rsid w:val="00020318"/>
    <w:rsid w:val="00021E66"/>
    <w:rsid w:val="00023395"/>
    <w:rsid w:val="0002359F"/>
    <w:rsid w:val="000237A6"/>
    <w:rsid w:val="00026960"/>
    <w:rsid w:val="00031F4E"/>
    <w:rsid w:val="0003228C"/>
    <w:rsid w:val="000323A0"/>
    <w:rsid w:val="00032E46"/>
    <w:rsid w:val="00032FC9"/>
    <w:rsid w:val="0003362B"/>
    <w:rsid w:val="00033DE7"/>
    <w:rsid w:val="00037F3D"/>
    <w:rsid w:val="000437BB"/>
    <w:rsid w:val="000440E2"/>
    <w:rsid w:val="0004425D"/>
    <w:rsid w:val="00045E20"/>
    <w:rsid w:val="000507EB"/>
    <w:rsid w:val="0005445E"/>
    <w:rsid w:val="0005509D"/>
    <w:rsid w:val="0005543D"/>
    <w:rsid w:val="00055576"/>
    <w:rsid w:val="00060C49"/>
    <w:rsid w:val="00060DCE"/>
    <w:rsid w:val="00062342"/>
    <w:rsid w:val="000651BA"/>
    <w:rsid w:val="000652AE"/>
    <w:rsid w:val="000652CC"/>
    <w:rsid w:val="00066D84"/>
    <w:rsid w:val="00067136"/>
    <w:rsid w:val="00073236"/>
    <w:rsid w:val="00073D51"/>
    <w:rsid w:val="00084EEB"/>
    <w:rsid w:val="000903A2"/>
    <w:rsid w:val="00090A54"/>
    <w:rsid w:val="00090F10"/>
    <w:rsid w:val="00090F91"/>
    <w:rsid w:val="0009142E"/>
    <w:rsid w:val="00094945"/>
    <w:rsid w:val="00095FB4"/>
    <w:rsid w:val="00097145"/>
    <w:rsid w:val="000A21C7"/>
    <w:rsid w:val="000A285F"/>
    <w:rsid w:val="000A2937"/>
    <w:rsid w:val="000A54FB"/>
    <w:rsid w:val="000A5D9B"/>
    <w:rsid w:val="000B004D"/>
    <w:rsid w:val="000B7315"/>
    <w:rsid w:val="000C08A3"/>
    <w:rsid w:val="000C5821"/>
    <w:rsid w:val="000C61B1"/>
    <w:rsid w:val="000D02AD"/>
    <w:rsid w:val="000D0750"/>
    <w:rsid w:val="000D19A1"/>
    <w:rsid w:val="000D5745"/>
    <w:rsid w:val="000D7241"/>
    <w:rsid w:val="000D7AA7"/>
    <w:rsid w:val="000E25E6"/>
    <w:rsid w:val="000E2C3E"/>
    <w:rsid w:val="000E3FA9"/>
    <w:rsid w:val="000E4243"/>
    <w:rsid w:val="000E4C61"/>
    <w:rsid w:val="000E50E6"/>
    <w:rsid w:val="000E5635"/>
    <w:rsid w:val="000F0C47"/>
    <w:rsid w:val="000F0E55"/>
    <w:rsid w:val="000F12E0"/>
    <w:rsid w:val="00100AF5"/>
    <w:rsid w:val="0010136B"/>
    <w:rsid w:val="00101A62"/>
    <w:rsid w:val="00101ECD"/>
    <w:rsid w:val="00107577"/>
    <w:rsid w:val="00110703"/>
    <w:rsid w:val="0011372B"/>
    <w:rsid w:val="00113FD4"/>
    <w:rsid w:val="00114F61"/>
    <w:rsid w:val="00115A31"/>
    <w:rsid w:val="00117F9C"/>
    <w:rsid w:val="00122E75"/>
    <w:rsid w:val="00124D84"/>
    <w:rsid w:val="0012534C"/>
    <w:rsid w:val="001261ED"/>
    <w:rsid w:val="00126396"/>
    <w:rsid w:val="00127373"/>
    <w:rsid w:val="00140F28"/>
    <w:rsid w:val="001412B2"/>
    <w:rsid w:val="00142810"/>
    <w:rsid w:val="00142A14"/>
    <w:rsid w:val="00142AD3"/>
    <w:rsid w:val="00143755"/>
    <w:rsid w:val="0014490E"/>
    <w:rsid w:val="00145FE9"/>
    <w:rsid w:val="001508A4"/>
    <w:rsid w:val="00150C33"/>
    <w:rsid w:val="00150DC3"/>
    <w:rsid w:val="00152768"/>
    <w:rsid w:val="00155DA0"/>
    <w:rsid w:val="00157568"/>
    <w:rsid w:val="00163B7F"/>
    <w:rsid w:val="0016762C"/>
    <w:rsid w:val="00167C9D"/>
    <w:rsid w:val="001708DF"/>
    <w:rsid w:val="001728AC"/>
    <w:rsid w:val="0017309B"/>
    <w:rsid w:val="00173DCA"/>
    <w:rsid w:val="00175495"/>
    <w:rsid w:val="00175CF8"/>
    <w:rsid w:val="001774C9"/>
    <w:rsid w:val="0018055F"/>
    <w:rsid w:val="001821FE"/>
    <w:rsid w:val="001826A6"/>
    <w:rsid w:val="00183FA7"/>
    <w:rsid w:val="001846FE"/>
    <w:rsid w:val="001848C7"/>
    <w:rsid w:val="00185755"/>
    <w:rsid w:val="001873C8"/>
    <w:rsid w:val="00187C71"/>
    <w:rsid w:val="001920C4"/>
    <w:rsid w:val="00192B7E"/>
    <w:rsid w:val="00193218"/>
    <w:rsid w:val="00196A3D"/>
    <w:rsid w:val="001A0DDA"/>
    <w:rsid w:val="001A45D0"/>
    <w:rsid w:val="001A4E03"/>
    <w:rsid w:val="001A4EF5"/>
    <w:rsid w:val="001A64AE"/>
    <w:rsid w:val="001B0409"/>
    <w:rsid w:val="001B06A5"/>
    <w:rsid w:val="001B115A"/>
    <w:rsid w:val="001B3B01"/>
    <w:rsid w:val="001B4301"/>
    <w:rsid w:val="001B66A3"/>
    <w:rsid w:val="001C05C1"/>
    <w:rsid w:val="001C0E7F"/>
    <w:rsid w:val="001C21A9"/>
    <w:rsid w:val="001C3E24"/>
    <w:rsid w:val="001C4E56"/>
    <w:rsid w:val="001D028B"/>
    <w:rsid w:val="001D0D5E"/>
    <w:rsid w:val="001D1602"/>
    <w:rsid w:val="001D1B74"/>
    <w:rsid w:val="001D2B9C"/>
    <w:rsid w:val="001D3E9D"/>
    <w:rsid w:val="001D5C7E"/>
    <w:rsid w:val="001D6D6F"/>
    <w:rsid w:val="001E0A7B"/>
    <w:rsid w:val="001E1322"/>
    <w:rsid w:val="001E4AF2"/>
    <w:rsid w:val="001E5D96"/>
    <w:rsid w:val="001F260D"/>
    <w:rsid w:val="001F38DD"/>
    <w:rsid w:val="001F5FB7"/>
    <w:rsid w:val="001F6A38"/>
    <w:rsid w:val="002014D6"/>
    <w:rsid w:val="00201A89"/>
    <w:rsid w:val="00202A4C"/>
    <w:rsid w:val="00202F83"/>
    <w:rsid w:val="0020702F"/>
    <w:rsid w:val="0021076D"/>
    <w:rsid w:val="00215F7E"/>
    <w:rsid w:val="0022106F"/>
    <w:rsid w:val="00223A5A"/>
    <w:rsid w:val="00223D03"/>
    <w:rsid w:val="00225642"/>
    <w:rsid w:val="0022687D"/>
    <w:rsid w:val="00230D79"/>
    <w:rsid w:val="00231115"/>
    <w:rsid w:val="00232C8E"/>
    <w:rsid w:val="00233087"/>
    <w:rsid w:val="002341C0"/>
    <w:rsid w:val="002348BF"/>
    <w:rsid w:val="00235404"/>
    <w:rsid w:val="00235C74"/>
    <w:rsid w:val="002421AF"/>
    <w:rsid w:val="002424B2"/>
    <w:rsid w:val="00246DFE"/>
    <w:rsid w:val="00251038"/>
    <w:rsid w:val="00251BD7"/>
    <w:rsid w:val="00251EB4"/>
    <w:rsid w:val="00252023"/>
    <w:rsid w:val="00252386"/>
    <w:rsid w:val="002533F8"/>
    <w:rsid w:val="00256091"/>
    <w:rsid w:val="00260761"/>
    <w:rsid w:val="00262316"/>
    <w:rsid w:val="00263277"/>
    <w:rsid w:val="00264732"/>
    <w:rsid w:val="002654DB"/>
    <w:rsid w:val="00265679"/>
    <w:rsid w:val="00265F31"/>
    <w:rsid w:val="0026615D"/>
    <w:rsid w:val="00266CBA"/>
    <w:rsid w:val="0026756D"/>
    <w:rsid w:val="002675BD"/>
    <w:rsid w:val="00270399"/>
    <w:rsid w:val="0027046E"/>
    <w:rsid w:val="0027356F"/>
    <w:rsid w:val="002749FC"/>
    <w:rsid w:val="00277C3E"/>
    <w:rsid w:val="0028332C"/>
    <w:rsid w:val="00284BD0"/>
    <w:rsid w:val="002852C0"/>
    <w:rsid w:val="002854D8"/>
    <w:rsid w:val="00286DCB"/>
    <w:rsid w:val="002901FB"/>
    <w:rsid w:val="002928FB"/>
    <w:rsid w:val="00293A13"/>
    <w:rsid w:val="00294730"/>
    <w:rsid w:val="002A1BD4"/>
    <w:rsid w:val="002A299D"/>
    <w:rsid w:val="002A3299"/>
    <w:rsid w:val="002A64B7"/>
    <w:rsid w:val="002A66D5"/>
    <w:rsid w:val="002A7C76"/>
    <w:rsid w:val="002B12F5"/>
    <w:rsid w:val="002B35A0"/>
    <w:rsid w:val="002B38F8"/>
    <w:rsid w:val="002B6614"/>
    <w:rsid w:val="002B6DC6"/>
    <w:rsid w:val="002B7592"/>
    <w:rsid w:val="002C2466"/>
    <w:rsid w:val="002C2F0D"/>
    <w:rsid w:val="002C3A5C"/>
    <w:rsid w:val="002C470B"/>
    <w:rsid w:val="002C5084"/>
    <w:rsid w:val="002C72BD"/>
    <w:rsid w:val="002D167A"/>
    <w:rsid w:val="002D291F"/>
    <w:rsid w:val="002D6144"/>
    <w:rsid w:val="002D622B"/>
    <w:rsid w:val="002E3291"/>
    <w:rsid w:val="002E3D15"/>
    <w:rsid w:val="002E41C1"/>
    <w:rsid w:val="002E457D"/>
    <w:rsid w:val="002E5766"/>
    <w:rsid w:val="002E6BA1"/>
    <w:rsid w:val="002E71EF"/>
    <w:rsid w:val="002E7D66"/>
    <w:rsid w:val="002F410C"/>
    <w:rsid w:val="002F726D"/>
    <w:rsid w:val="003022BC"/>
    <w:rsid w:val="003032B1"/>
    <w:rsid w:val="00303FBD"/>
    <w:rsid w:val="003056D6"/>
    <w:rsid w:val="00313854"/>
    <w:rsid w:val="00317AAE"/>
    <w:rsid w:val="00317F5B"/>
    <w:rsid w:val="0032153F"/>
    <w:rsid w:val="00321595"/>
    <w:rsid w:val="0032203D"/>
    <w:rsid w:val="00325BAA"/>
    <w:rsid w:val="00326C9E"/>
    <w:rsid w:val="003302FD"/>
    <w:rsid w:val="00330A48"/>
    <w:rsid w:val="003331CF"/>
    <w:rsid w:val="003357DB"/>
    <w:rsid w:val="0033583F"/>
    <w:rsid w:val="00335A42"/>
    <w:rsid w:val="00335F62"/>
    <w:rsid w:val="00336C1E"/>
    <w:rsid w:val="003400B8"/>
    <w:rsid w:val="00340B4D"/>
    <w:rsid w:val="00344194"/>
    <w:rsid w:val="003451BA"/>
    <w:rsid w:val="00347023"/>
    <w:rsid w:val="003476E6"/>
    <w:rsid w:val="00347998"/>
    <w:rsid w:val="00351644"/>
    <w:rsid w:val="003538FB"/>
    <w:rsid w:val="00354904"/>
    <w:rsid w:val="0035490C"/>
    <w:rsid w:val="00355BB3"/>
    <w:rsid w:val="003563EE"/>
    <w:rsid w:val="003567FB"/>
    <w:rsid w:val="00356C28"/>
    <w:rsid w:val="00357685"/>
    <w:rsid w:val="003576D6"/>
    <w:rsid w:val="0035775F"/>
    <w:rsid w:val="00361EC8"/>
    <w:rsid w:val="00362A1A"/>
    <w:rsid w:val="00362E75"/>
    <w:rsid w:val="00366DB3"/>
    <w:rsid w:val="00367224"/>
    <w:rsid w:val="00367406"/>
    <w:rsid w:val="00367779"/>
    <w:rsid w:val="00370055"/>
    <w:rsid w:val="003731C6"/>
    <w:rsid w:val="00374910"/>
    <w:rsid w:val="00374D6D"/>
    <w:rsid w:val="00376B2B"/>
    <w:rsid w:val="00382044"/>
    <w:rsid w:val="00383A8F"/>
    <w:rsid w:val="00384727"/>
    <w:rsid w:val="00385041"/>
    <w:rsid w:val="00385965"/>
    <w:rsid w:val="003863DA"/>
    <w:rsid w:val="003915DA"/>
    <w:rsid w:val="00392983"/>
    <w:rsid w:val="00393297"/>
    <w:rsid w:val="00393A3C"/>
    <w:rsid w:val="00394D7E"/>
    <w:rsid w:val="00395807"/>
    <w:rsid w:val="00396099"/>
    <w:rsid w:val="0039680F"/>
    <w:rsid w:val="00397633"/>
    <w:rsid w:val="00397822"/>
    <w:rsid w:val="003A23F8"/>
    <w:rsid w:val="003A2506"/>
    <w:rsid w:val="003A360A"/>
    <w:rsid w:val="003A63D9"/>
    <w:rsid w:val="003B1997"/>
    <w:rsid w:val="003B662A"/>
    <w:rsid w:val="003B7397"/>
    <w:rsid w:val="003C2EB7"/>
    <w:rsid w:val="003C4720"/>
    <w:rsid w:val="003C49DD"/>
    <w:rsid w:val="003C67EB"/>
    <w:rsid w:val="003C7270"/>
    <w:rsid w:val="003D0190"/>
    <w:rsid w:val="003D1955"/>
    <w:rsid w:val="003D441F"/>
    <w:rsid w:val="003E34D9"/>
    <w:rsid w:val="003E5A49"/>
    <w:rsid w:val="003F0B3C"/>
    <w:rsid w:val="003F11DC"/>
    <w:rsid w:val="003F1AA3"/>
    <w:rsid w:val="003F21DC"/>
    <w:rsid w:val="003F2C30"/>
    <w:rsid w:val="003F4A99"/>
    <w:rsid w:val="003F6BB7"/>
    <w:rsid w:val="003F7F0A"/>
    <w:rsid w:val="00400598"/>
    <w:rsid w:val="00406926"/>
    <w:rsid w:val="00410319"/>
    <w:rsid w:val="0041125E"/>
    <w:rsid w:val="004113C1"/>
    <w:rsid w:val="00411575"/>
    <w:rsid w:val="004133D9"/>
    <w:rsid w:val="00413899"/>
    <w:rsid w:val="00413FA2"/>
    <w:rsid w:val="0041408F"/>
    <w:rsid w:val="0041493A"/>
    <w:rsid w:val="00415A03"/>
    <w:rsid w:val="004173C5"/>
    <w:rsid w:val="00421D50"/>
    <w:rsid w:val="00422AD1"/>
    <w:rsid w:val="004238BC"/>
    <w:rsid w:val="004249C3"/>
    <w:rsid w:val="00424F18"/>
    <w:rsid w:val="00427A63"/>
    <w:rsid w:val="00430B6E"/>
    <w:rsid w:val="00431189"/>
    <w:rsid w:val="00435305"/>
    <w:rsid w:val="00435611"/>
    <w:rsid w:val="0043562D"/>
    <w:rsid w:val="00436DA6"/>
    <w:rsid w:val="00437687"/>
    <w:rsid w:val="00440002"/>
    <w:rsid w:val="00442DED"/>
    <w:rsid w:val="00444EA3"/>
    <w:rsid w:val="00445213"/>
    <w:rsid w:val="00445390"/>
    <w:rsid w:val="00445CF5"/>
    <w:rsid w:val="004474B4"/>
    <w:rsid w:val="004518E8"/>
    <w:rsid w:val="00452D7F"/>
    <w:rsid w:val="00456543"/>
    <w:rsid w:val="004571E4"/>
    <w:rsid w:val="00463288"/>
    <w:rsid w:val="004647B3"/>
    <w:rsid w:val="00467053"/>
    <w:rsid w:val="0046767D"/>
    <w:rsid w:val="00467D11"/>
    <w:rsid w:val="00470296"/>
    <w:rsid w:val="00470309"/>
    <w:rsid w:val="004718F2"/>
    <w:rsid w:val="004721EA"/>
    <w:rsid w:val="0048253F"/>
    <w:rsid w:val="004833F0"/>
    <w:rsid w:val="00485790"/>
    <w:rsid w:val="00490381"/>
    <w:rsid w:val="00492AD7"/>
    <w:rsid w:val="004935CC"/>
    <w:rsid w:val="004947AC"/>
    <w:rsid w:val="00495629"/>
    <w:rsid w:val="00496035"/>
    <w:rsid w:val="004974DE"/>
    <w:rsid w:val="00497598"/>
    <w:rsid w:val="004A048B"/>
    <w:rsid w:val="004A0F4D"/>
    <w:rsid w:val="004A2353"/>
    <w:rsid w:val="004A2E18"/>
    <w:rsid w:val="004A4061"/>
    <w:rsid w:val="004A4127"/>
    <w:rsid w:val="004A41D5"/>
    <w:rsid w:val="004A5DC7"/>
    <w:rsid w:val="004A66E8"/>
    <w:rsid w:val="004A72CF"/>
    <w:rsid w:val="004B2454"/>
    <w:rsid w:val="004B2C99"/>
    <w:rsid w:val="004B5A7F"/>
    <w:rsid w:val="004B5D32"/>
    <w:rsid w:val="004B6EB0"/>
    <w:rsid w:val="004B6F61"/>
    <w:rsid w:val="004B72F2"/>
    <w:rsid w:val="004C0A9D"/>
    <w:rsid w:val="004C0E78"/>
    <w:rsid w:val="004C2E4E"/>
    <w:rsid w:val="004C45F5"/>
    <w:rsid w:val="004C7287"/>
    <w:rsid w:val="004D0406"/>
    <w:rsid w:val="004D1E08"/>
    <w:rsid w:val="004D27A0"/>
    <w:rsid w:val="004D2966"/>
    <w:rsid w:val="004D38EA"/>
    <w:rsid w:val="004D5455"/>
    <w:rsid w:val="004E0DB9"/>
    <w:rsid w:val="004E14E7"/>
    <w:rsid w:val="004E4E6B"/>
    <w:rsid w:val="004E5BB7"/>
    <w:rsid w:val="004F1F00"/>
    <w:rsid w:val="004F29AC"/>
    <w:rsid w:val="004F29C0"/>
    <w:rsid w:val="004F2FF4"/>
    <w:rsid w:val="004F3205"/>
    <w:rsid w:val="004F3AC0"/>
    <w:rsid w:val="004F4004"/>
    <w:rsid w:val="004F697E"/>
    <w:rsid w:val="004F7922"/>
    <w:rsid w:val="005058F6"/>
    <w:rsid w:val="00506302"/>
    <w:rsid w:val="00506725"/>
    <w:rsid w:val="0050728C"/>
    <w:rsid w:val="005100B6"/>
    <w:rsid w:val="0051064A"/>
    <w:rsid w:val="0051132D"/>
    <w:rsid w:val="00511F58"/>
    <w:rsid w:val="00512700"/>
    <w:rsid w:val="005139D0"/>
    <w:rsid w:val="0051464D"/>
    <w:rsid w:val="00514E7C"/>
    <w:rsid w:val="00516A5B"/>
    <w:rsid w:val="00520870"/>
    <w:rsid w:val="00522FDA"/>
    <w:rsid w:val="00524C05"/>
    <w:rsid w:val="00525269"/>
    <w:rsid w:val="00525ED1"/>
    <w:rsid w:val="00526A87"/>
    <w:rsid w:val="00526C64"/>
    <w:rsid w:val="00527735"/>
    <w:rsid w:val="00530344"/>
    <w:rsid w:val="0053119C"/>
    <w:rsid w:val="00532E48"/>
    <w:rsid w:val="0053338C"/>
    <w:rsid w:val="00533933"/>
    <w:rsid w:val="00534DE9"/>
    <w:rsid w:val="005441EC"/>
    <w:rsid w:val="00546FE1"/>
    <w:rsid w:val="0054703E"/>
    <w:rsid w:val="0055360C"/>
    <w:rsid w:val="005562EE"/>
    <w:rsid w:val="00556FD9"/>
    <w:rsid w:val="0056176B"/>
    <w:rsid w:val="0056313C"/>
    <w:rsid w:val="00564B43"/>
    <w:rsid w:val="005652BC"/>
    <w:rsid w:val="0056695E"/>
    <w:rsid w:val="00566E44"/>
    <w:rsid w:val="0056792A"/>
    <w:rsid w:val="00567EEF"/>
    <w:rsid w:val="00570D3D"/>
    <w:rsid w:val="005751D9"/>
    <w:rsid w:val="0057525A"/>
    <w:rsid w:val="00576FBF"/>
    <w:rsid w:val="00577C8F"/>
    <w:rsid w:val="00577E05"/>
    <w:rsid w:val="005800ED"/>
    <w:rsid w:val="00580CDC"/>
    <w:rsid w:val="00585ECD"/>
    <w:rsid w:val="00587CBC"/>
    <w:rsid w:val="00590B3C"/>
    <w:rsid w:val="00590DCC"/>
    <w:rsid w:val="00596DFD"/>
    <w:rsid w:val="005A343A"/>
    <w:rsid w:val="005A37B1"/>
    <w:rsid w:val="005A4FD2"/>
    <w:rsid w:val="005B04EE"/>
    <w:rsid w:val="005B13CA"/>
    <w:rsid w:val="005B2687"/>
    <w:rsid w:val="005B474D"/>
    <w:rsid w:val="005C0D95"/>
    <w:rsid w:val="005C305E"/>
    <w:rsid w:val="005C662B"/>
    <w:rsid w:val="005C6A76"/>
    <w:rsid w:val="005C6EED"/>
    <w:rsid w:val="005C7BAC"/>
    <w:rsid w:val="005D1440"/>
    <w:rsid w:val="005D1583"/>
    <w:rsid w:val="005D2263"/>
    <w:rsid w:val="005D6A00"/>
    <w:rsid w:val="005E356C"/>
    <w:rsid w:val="005E3B50"/>
    <w:rsid w:val="005E4225"/>
    <w:rsid w:val="005E6417"/>
    <w:rsid w:val="005E73AC"/>
    <w:rsid w:val="005F1BE9"/>
    <w:rsid w:val="005F301F"/>
    <w:rsid w:val="005F361F"/>
    <w:rsid w:val="005F36AE"/>
    <w:rsid w:val="005F523C"/>
    <w:rsid w:val="005F65CB"/>
    <w:rsid w:val="005F6E47"/>
    <w:rsid w:val="00600AB9"/>
    <w:rsid w:val="00600F07"/>
    <w:rsid w:val="006024FF"/>
    <w:rsid w:val="00606DD2"/>
    <w:rsid w:val="0060738C"/>
    <w:rsid w:val="006075B7"/>
    <w:rsid w:val="0061084D"/>
    <w:rsid w:val="00610F9E"/>
    <w:rsid w:val="0061236E"/>
    <w:rsid w:val="006127DE"/>
    <w:rsid w:val="00612C88"/>
    <w:rsid w:val="006143D5"/>
    <w:rsid w:val="0061595C"/>
    <w:rsid w:val="00616EAD"/>
    <w:rsid w:val="00616F04"/>
    <w:rsid w:val="006174A0"/>
    <w:rsid w:val="006210EA"/>
    <w:rsid w:val="00622710"/>
    <w:rsid w:val="00622C67"/>
    <w:rsid w:val="00626E73"/>
    <w:rsid w:val="006303C6"/>
    <w:rsid w:val="006319A0"/>
    <w:rsid w:val="0063229A"/>
    <w:rsid w:val="0063230D"/>
    <w:rsid w:val="00633EB0"/>
    <w:rsid w:val="00635A6D"/>
    <w:rsid w:val="00636677"/>
    <w:rsid w:val="0064007C"/>
    <w:rsid w:val="006443E2"/>
    <w:rsid w:val="00644A3A"/>
    <w:rsid w:val="00644FFE"/>
    <w:rsid w:val="00646DAB"/>
    <w:rsid w:val="006476EB"/>
    <w:rsid w:val="00650692"/>
    <w:rsid w:val="00650940"/>
    <w:rsid w:val="0065111B"/>
    <w:rsid w:val="00652FF0"/>
    <w:rsid w:val="00657237"/>
    <w:rsid w:val="00660916"/>
    <w:rsid w:val="006630FC"/>
    <w:rsid w:val="0066556D"/>
    <w:rsid w:val="0066579F"/>
    <w:rsid w:val="006707CC"/>
    <w:rsid w:val="0067569C"/>
    <w:rsid w:val="00684754"/>
    <w:rsid w:val="00686AC1"/>
    <w:rsid w:val="0068740D"/>
    <w:rsid w:val="00687D3E"/>
    <w:rsid w:val="00690FE9"/>
    <w:rsid w:val="00691F05"/>
    <w:rsid w:val="0069379F"/>
    <w:rsid w:val="00694CC4"/>
    <w:rsid w:val="006A0DEE"/>
    <w:rsid w:val="006A2E69"/>
    <w:rsid w:val="006A6D69"/>
    <w:rsid w:val="006A7BAF"/>
    <w:rsid w:val="006B0216"/>
    <w:rsid w:val="006B06FB"/>
    <w:rsid w:val="006B75B2"/>
    <w:rsid w:val="006B7B78"/>
    <w:rsid w:val="006C22BA"/>
    <w:rsid w:val="006C30DA"/>
    <w:rsid w:val="006C3574"/>
    <w:rsid w:val="006C4602"/>
    <w:rsid w:val="006C7A7E"/>
    <w:rsid w:val="006D3BAF"/>
    <w:rsid w:val="006D4329"/>
    <w:rsid w:val="006D51FD"/>
    <w:rsid w:val="006D5344"/>
    <w:rsid w:val="006D6D42"/>
    <w:rsid w:val="006E06C5"/>
    <w:rsid w:val="006E1EB1"/>
    <w:rsid w:val="006E207E"/>
    <w:rsid w:val="006E247A"/>
    <w:rsid w:val="006E3E7C"/>
    <w:rsid w:val="006E4AF7"/>
    <w:rsid w:val="006E5D44"/>
    <w:rsid w:val="006E7404"/>
    <w:rsid w:val="006F00D1"/>
    <w:rsid w:val="006F026B"/>
    <w:rsid w:val="006F1EC5"/>
    <w:rsid w:val="006F2B77"/>
    <w:rsid w:val="006F44FE"/>
    <w:rsid w:val="006F5706"/>
    <w:rsid w:val="00702025"/>
    <w:rsid w:val="0070296F"/>
    <w:rsid w:val="00702D2B"/>
    <w:rsid w:val="007034D6"/>
    <w:rsid w:val="0070613B"/>
    <w:rsid w:val="007101B9"/>
    <w:rsid w:val="00711010"/>
    <w:rsid w:val="0071159F"/>
    <w:rsid w:val="00711951"/>
    <w:rsid w:val="00712A77"/>
    <w:rsid w:val="0071317F"/>
    <w:rsid w:val="007131C3"/>
    <w:rsid w:val="007134D0"/>
    <w:rsid w:val="00713932"/>
    <w:rsid w:val="0071422C"/>
    <w:rsid w:val="00720EAC"/>
    <w:rsid w:val="007241F5"/>
    <w:rsid w:val="00725C5E"/>
    <w:rsid w:val="0072628D"/>
    <w:rsid w:val="00726A43"/>
    <w:rsid w:val="0072779D"/>
    <w:rsid w:val="00727BD1"/>
    <w:rsid w:val="00727CD6"/>
    <w:rsid w:val="00730845"/>
    <w:rsid w:val="00731B89"/>
    <w:rsid w:val="00732D86"/>
    <w:rsid w:val="0073461E"/>
    <w:rsid w:val="007418D4"/>
    <w:rsid w:val="00743E48"/>
    <w:rsid w:val="007448BD"/>
    <w:rsid w:val="00745ED0"/>
    <w:rsid w:val="0074685F"/>
    <w:rsid w:val="0074735A"/>
    <w:rsid w:val="007508C2"/>
    <w:rsid w:val="007515A7"/>
    <w:rsid w:val="00751D8E"/>
    <w:rsid w:val="00752549"/>
    <w:rsid w:val="0075533E"/>
    <w:rsid w:val="00756ECA"/>
    <w:rsid w:val="0075748F"/>
    <w:rsid w:val="0076532C"/>
    <w:rsid w:val="007674AA"/>
    <w:rsid w:val="00770994"/>
    <w:rsid w:val="00770BA1"/>
    <w:rsid w:val="00771123"/>
    <w:rsid w:val="007722A6"/>
    <w:rsid w:val="007729BA"/>
    <w:rsid w:val="0077424E"/>
    <w:rsid w:val="0077702C"/>
    <w:rsid w:val="007776CD"/>
    <w:rsid w:val="007819D1"/>
    <w:rsid w:val="00782F7F"/>
    <w:rsid w:val="0078430C"/>
    <w:rsid w:val="00791258"/>
    <w:rsid w:val="00792DBF"/>
    <w:rsid w:val="007967A6"/>
    <w:rsid w:val="00797975"/>
    <w:rsid w:val="007A2894"/>
    <w:rsid w:val="007A4530"/>
    <w:rsid w:val="007A5594"/>
    <w:rsid w:val="007A57F1"/>
    <w:rsid w:val="007A66BF"/>
    <w:rsid w:val="007B09C5"/>
    <w:rsid w:val="007B0FF2"/>
    <w:rsid w:val="007B129D"/>
    <w:rsid w:val="007B1801"/>
    <w:rsid w:val="007B219F"/>
    <w:rsid w:val="007B3DB9"/>
    <w:rsid w:val="007B3E87"/>
    <w:rsid w:val="007B411C"/>
    <w:rsid w:val="007B4697"/>
    <w:rsid w:val="007B5346"/>
    <w:rsid w:val="007B6711"/>
    <w:rsid w:val="007B6F9A"/>
    <w:rsid w:val="007B7485"/>
    <w:rsid w:val="007C1D8E"/>
    <w:rsid w:val="007C35DE"/>
    <w:rsid w:val="007C573B"/>
    <w:rsid w:val="007C686A"/>
    <w:rsid w:val="007D1B10"/>
    <w:rsid w:val="007D5AA8"/>
    <w:rsid w:val="007E1C2F"/>
    <w:rsid w:val="007E3502"/>
    <w:rsid w:val="007E3F2F"/>
    <w:rsid w:val="007E4264"/>
    <w:rsid w:val="007E5C7F"/>
    <w:rsid w:val="007E7577"/>
    <w:rsid w:val="007F0383"/>
    <w:rsid w:val="007F0A27"/>
    <w:rsid w:val="007F221B"/>
    <w:rsid w:val="007F6E3E"/>
    <w:rsid w:val="007F7147"/>
    <w:rsid w:val="0080017E"/>
    <w:rsid w:val="008019FB"/>
    <w:rsid w:val="00802841"/>
    <w:rsid w:val="00802B5B"/>
    <w:rsid w:val="00803928"/>
    <w:rsid w:val="00810612"/>
    <w:rsid w:val="00810840"/>
    <w:rsid w:val="008129E3"/>
    <w:rsid w:val="00812EA9"/>
    <w:rsid w:val="00813404"/>
    <w:rsid w:val="00813996"/>
    <w:rsid w:val="008149B6"/>
    <w:rsid w:val="00815E3C"/>
    <w:rsid w:val="00816134"/>
    <w:rsid w:val="00817DBC"/>
    <w:rsid w:val="008207F2"/>
    <w:rsid w:val="00822AEE"/>
    <w:rsid w:val="0082395F"/>
    <w:rsid w:val="008259B5"/>
    <w:rsid w:val="008268CC"/>
    <w:rsid w:val="00826A0C"/>
    <w:rsid w:val="00833683"/>
    <w:rsid w:val="00834752"/>
    <w:rsid w:val="00837835"/>
    <w:rsid w:val="00837C33"/>
    <w:rsid w:val="00837DB4"/>
    <w:rsid w:val="0084020F"/>
    <w:rsid w:val="00840260"/>
    <w:rsid w:val="00841DA1"/>
    <w:rsid w:val="0084218A"/>
    <w:rsid w:val="008505B8"/>
    <w:rsid w:val="00851623"/>
    <w:rsid w:val="00852712"/>
    <w:rsid w:val="008533C8"/>
    <w:rsid w:val="00853B6D"/>
    <w:rsid w:val="008544C0"/>
    <w:rsid w:val="00854E1D"/>
    <w:rsid w:val="00856984"/>
    <w:rsid w:val="00857586"/>
    <w:rsid w:val="00857F90"/>
    <w:rsid w:val="00860DFD"/>
    <w:rsid w:val="00864152"/>
    <w:rsid w:val="00865203"/>
    <w:rsid w:val="00866621"/>
    <w:rsid w:val="0086705F"/>
    <w:rsid w:val="00867A64"/>
    <w:rsid w:val="00871C22"/>
    <w:rsid w:val="00874D33"/>
    <w:rsid w:val="00877203"/>
    <w:rsid w:val="008812EF"/>
    <w:rsid w:val="008839BE"/>
    <w:rsid w:val="008876CF"/>
    <w:rsid w:val="00890C31"/>
    <w:rsid w:val="00890FD0"/>
    <w:rsid w:val="00896C3C"/>
    <w:rsid w:val="00897A09"/>
    <w:rsid w:val="008A0DEA"/>
    <w:rsid w:val="008A7C05"/>
    <w:rsid w:val="008B01D5"/>
    <w:rsid w:val="008B1D99"/>
    <w:rsid w:val="008B65B0"/>
    <w:rsid w:val="008C021C"/>
    <w:rsid w:val="008C1893"/>
    <w:rsid w:val="008C26B6"/>
    <w:rsid w:val="008C5258"/>
    <w:rsid w:val="008C5366"/>
    <w:rsid w:val="008C6E4D"/>
    <w:rsid w:val="008D0D32"/>
    <w:rsid w:val="008D18D5"/>
    <w:rsid w:val="008D1B23"/>
    <w:rsid w:val="008D7BAE"/>
    <w:rsid w:val="008D7C03"/>
    <w:rsid w:val="008E2680"/>
    <w:rsid w:val="008E35B4"/>
    <w:rsid w:val="008E399B"/>
    <w:rsid w:val="008E3B99"/>
    <w:rsid w:val="008E4777"/>
    <w:rsid w:val="008E50AC"/>
    <w:rsid w:val="008E5999"/>
    <w:rsid w:val="008E67A3"/>
    <w:rsid w:val="008F1EB8"/>
    <w:rsid w:val="008F5107"/>
    <w:rsid w:val="008F7905"/>
    <w:rsid w:val="0090000C"/>
    <w:rsid w:val="00900183"/>
    <w:rsid w:val="00904BC2"/>
    <w:rsid w:val="00907162"/>
    <w:rsid w:val="00907752"/>
    <w:rsid w:val="00910566"/>
    <w:rsid w:val="009163A3"/>
    <w:rsid w:val="009168CB"/>
    <w:rsid w:val="00927E56"/>
    <w:rsid w:val="00930861"/>
    <w:rsid w:val="0093272F"/>
    <w:rsid w:val="00933616"/>
    <w:rsid w:val="00933EEA"/>
    <w:rsid w:val="00936507"/>
    <w:rsid w:val="009412E8"/>
    <w:rsid w:val="0094188F"/>
    <w:rsid w:val="009423F6"/>
    <w:rsid w:val="0094511D"/>
    <w:rsid w:val="00945BB2"/>
    <w:rsid w:val="00945F5E"/>
    <w:rsid w:val="0094731C"/>
    <w:rsid w:val="0094786F"/>
    <w:rsid w:val="009479DD"/>
    <w:rsid w:val="009500DC"/>
    <w:rsid w:val="00951610"/>
    <w:rsid w:val="0095301E"/>
    <w:rsid w:val="00953F13"/>
    <w:rsid w:val="009543A2"/>
    <w:rsid w:val="00963A78"/>
    <w:rsid w:val="00964504"/>
    <w:rsid w:val="00967CB4"/>
    <w:rsid w:val="00970CF8"/>
    <w:rsid w:val="00972B79"/>
    <w:rsid w:val="00972DC3"/>
    <w:rsid w:val="009733FB"/>
    <w:rsid w:val="0097469B"/>
    <w:rsid w:val="00974744"/>
    <w:rsid w:val="00981EFB"/>
    <w:rsid w:val="00982C4E"/>
    <w:rsid w:val="0098392F"/>
    <w:rsid w:val="00985800"/>
    <w:rsid w:val="0098737D"/>
    <w:rsid w:val="009906D5"/>
    <w:rsid w:val="00991C11"/>
    <w:rsid w:val="00992287"/>
    <w:rsid w:val="00993055"/>
    <w:rsid w:val="00994EFA"/>
    <w:rsid w:val="0099586F"/>
    <w:rsid w:val="0099670E"/>
    <w:rsid w:val="00996B97"/>
    <w:rsid w:val="009A2B64"/>
    <w:rsid w:val="009A4891"/>
    <w:rsid w:val="009A7C44"/>
    <w:rsid w:val="009B1B57"/>
    <w:rsid w:val="009B1ED6"/>
    <w:rsid w:val="009B4C44"/>
    <w:rsid w:val="009B539C"/>
    <w:rsid w:val="009B558A"/>
    <w:rsid w:val="009B5644"/>
    <w:rsid w:val="009B5730"/>
    <w:rsid w:val="009B6266"/>
    <w:rsid w:val="009C1FF4"/>
    <w:rsid w:val="009C48DE"/>
    <w:rsid w:val="009C7E88"/>
    <w:rsid w:val="009D02F7"/>
    <w:rsid w:val="009D04CB"/>
    <w:rsid w:val="009D1572"/>
    <w:rsid w:val="009D6077"/>
    <w:rsid w:val="009E01F8"/>
    <w:rsid w:val="009E055E"/>
    <w:rsid w:val="009E0BF1"/>
    <w:rsid w:val="009E1351"/>
    <w:rsid w:val="009E2331"/>
    <w:rsid w:val="009E3B86"/>
    <w:rsid w:val="009E6E0D"/>
    <w:rsid w:val="009F6ACA"/>
    <w:rsid w:val="009F70A0"/>
    <w:rsid w:val="009F74BA"/>
    <w:rsid w:val="009F7BB6"/>
    <w:rsid w:val="00A00260"/>
    <w:rsid w:val="00A002ED"/>
    <w:rsid w:val="00A00E64"/>
    <w:rsid w:val="00A050D8"/>
    <w:rsid w:val="00A05C2B"/>
    <w:rsid w:val="00A05DD9"/>
    <w:rsid w:val="00A06B99"/>
    <w:rsid w:val="00A078EA"/>
    <w:rsid w:val="00A10688"/>
    <w:rsid w:val="00A11607"/>
    <w:rsid w:val="00A14EF6"/>
    <w:rsid w:val="00A15ED5"/>
    <w:rsid w:val="00A20455"/>
    <w:rsid w:val="00A23C09"/>
    <w:rsid w:val="00A24607"/>
    <w:rsid w:val="00A25B53"/>
    <w:rsid w:val="00A25C28"/>
    <w:rsid w:val="00A3278C"/>
    <w:rsid w:val="00A331F2"/>
    <w:rsid w:val="00A33D80"/>
    <w:rsid w:val="00A34AEA"/>
    <w:rsid w:val="00A358B6"/>
    <w:rsid w:val="00A35B27"/>
    <w:rsid w:val="00A36572"/>
    <w:rsid w:val="00A4197B"/>
    <w:rsid w:val="00A432FB"/>
    <w:rsid w:val="00A441CD"/>
    <w:rsid w:val="00A460E6"/>
    <w:rsid w:val="00A4634F"/>
    <w:rsid w:val="00A51B2C"/>
    <w:rsid w:val="00A535CA"/>
    <w:rsid w:val="00A53EB6"/>
    <w:rsid w:val="00A546CD"/>
    <w:rsid w:val="00A54CA4"/>
    <w:rsid w:val="00A55DB5"/>
    <w:rsid w:val="00A5758C"/>
    <w:rsid w:val="00A61BA2"/>
    <w:rsid w:val="00A64244"/>
    <w:rsid w:val="00A64878"/>
    <w:rsid w:val="00A6637F"/>
    <w:rsid w:val="00A665A0"/>
    <w:rsid w:val="00A733E1"/>
    <w:rsid w:val="00A749CC"/>
    <w:rsid w:val="00A8087F"/>
    <w:rsid w:val="00A8355C"/>
    <w:rsid w:val="00A83A0D"/>
    <w:rsid w:val="00A9013B"/>
    <w:rsid w:val="00A90235"/>
    <w:rsid w:val="00AA547E"/>
    <w:rsid w:val="00AB3847"/>
    <w:rsid w:val="00AB4F23"/>
    <w:rsid w:val="00AB6DC0"/>
    <w:rsid w:val="00AB77DE"/>
    <w:rsid w:val="00AC132F"/>
    <w:rsid w:val="00AC1964"/>
    <w:rsid w:val="00AC3AFE"/>
    <w:rsid w:val="00AC40B0"/>
    <w:rsid w:val="00AC5757"/>
    <w:rsid w:val="00AC60D4"/>
    <w:rsid w:val="00AD3D4B"/>
    <w:rsid w:val="00AD4461"/>
    <w:rsid w:val="00AD59CF"/>
    <w:rsid w:val="00AD62E4"/>
    <w:rsid w:val="00AE060B"/>
    <w:rsid w:val="00AE4D66"/>
    <w:rsid w:val="00AE6B17"/>
    <w:rsid w:val="00AE7B36"/>
    <w:rsid w:val="00AF16C4"/>
    <w:rsid w:val="00AF35E3"/>
    <w:rsid w:val="00AF569F"/>
    <w:rsid w:val="00AF6C0D"/>
    <w:rsid w:val="00B005C4"/>
    <w:rsid w:val="00B02BCC"/>
    <w:rsid w:val="00B047C0"/>
    <w:rsid w:val="00B06540"/>
    <w:rsid w:val="00B0726A"/>
    <w:rsid w:val="00B10521"/>
    <w:rsid w:val="00B1064C"/>
    <w:rsid w:val="00B10FB1"/>
    <w:rsid w:val="00B111DF"/>
    <w:rsid w:val="00B11250"/>
    <w:rsid w:val="00B11314"/>
    <w:rsid w:val="00B1445E"/>
    <w:rsid w:val="00B1455F"/>
    <w:rsid w:val="00B1494A"/>
    <w:rsid w:val="00B14E7B"/>
    <w:rsid w:val="00B17C0D"/>
    <w:rsid w:val="00B17F83"/>
    <w:rsid w:val="00B2042F"/>
    <w:rsid w:val="00B22D79"/>
    <w:rsid w:val="00B25DD5"/>
    <w:rsid w:val="00B2698D"/>
    <w:rsid w:val="00B27AC5"/>
    <w:rsid w:val="00B3005F"/>
    <w:rsid w:val="00B358A8"/>
    <w:rsid w:val="00B4495D"/>
    <w:rsid w:val="00B44BAA"/>
    <w:rsid w:val="00B452FD"/>
    <w:rsid w:val="00B458F8"/>
    <w:rsid w:val="00B47308"/>
    <w:rsid w:val="00B47DC8"/>
    <w:rsid w:val="00B519A1"/>
    <w:rsid w:val="00B53CDE"/>
    <w:rsid w:val="00B54BAA"/>
    <w:rsid w:val="00B610AD"/>
    <w:rsid w:val="00B6167B"/>
    <w:rsid w:val="00B61B1B"/>
    <w:rsid w:val="00B63162"/>
    <w:rsid w:val="00B65486"/>
    <w:rsid w:val="00B6575B"/>
    <w:rsid w:val="00B66AD5"/>
    <w:rsid w:val="00B73967"/>
    <w:rsid w:val="00B74DB6"/>
    <w:rsid w:val="00B7709A"/>
    <w:rsid w:val="00B77808"/>
    <w:rsid w:val="00B81858"/>
    <w:rsid w:val="00B82537"/>
    <w:rsid w:val="00B828B9"/>
    <w:rsid w:val="00B8366C"/>
    <w:rsid w:val="00B843D5"/>
    <w:rsid w:val="00B844FF"/>
    <w:rsid w:val="00B84788"/>
    <w:rsid w:val="00B85DB3"/>
    <w:rsid w:val="00B85E3F"/>
    <w:rsid w:val="00B86AA1"/>
    <w:rsid w:val="00B91E97"/>
    <w:rsid w:val="00B92F62"/>
    <w:rsid w:val="00B947B0"/>
    <w:rsid w:val="00B96330"/>
    <w:rsid w:val="00B97B48"/>
    <w:rsid w:val="00BA1862"/>
    <w:rsid w:val="00BA66EA"/>
    <w:rsid w:val="00BA6FEC"/>
    <w:rsid w:val="00BB215B"/>
    <w:rsid w:val="00BB230B"/>
    <w:rsid w:val="00BB5862"/>
    <w:rsid w:val="00BB6317"/>
    <w:rsid w:val="00BB6550"/>
    <w:rsid w:val="00BC1674"/>
    <w:rsid w:val="00BC19EE"/>
    <w:rsid w:val="00BC1DA7"/>
    <w:rsid w:val="00BC312E"/>
    <w:rsid w:val="00BC3A45"/>
    <w:rsid w:val="00BC59EB"/>
    <w:rsid w:val="00BC65F7"/>
    <w:rsid w:val="00BD2A91"/>
    <w:rsid w:val="00BD44FA"/>
    <w:rsid w:val="00BD4607"/>
    <w:rsid w:val="00BD5EE0"/>
    <w:rsid w:val="00BD66CC"/>
    <w:rsid w:val="00BE02E4"/>
    <w:rsid w:val="00BE1386"/>
    <w:rsid w:val="00BE17A1"/>
    <w:rsid w:val="00BE26CF"/>
    <w:rsid w:val="00BE476D"/>
    <w:rsid w:val="00BE49BE"/>
    <w:rsid w:val="00BE5FCB"/>
    <w:rsid w:val="00BE77E3"/>
    <w:rsid w:val="00BF127F"/>
    <w:rsid w:val="00BF1B46"/>
    <w:rsid w:val="00BF1D23"/>
    <w:rsid w:val="00BF391B"/>
    <w:rsid w:val="00BF5B2B"/>
    <w:rsid w:val="00BF7C8B"/>
    <w:rsid w:val="00C00634"/>
    <w:rsid w:val="00C04DB9"/>
    <w:rsid w:val="00C054CB"/>
    <w:rsid w:val="00C0562D"/>
    <w:rsid w:val="00C065D3"/>
    <w:rsid w:val="00C07CE5"/>
    <w:rsid w:val="00C10B1E"/>
    <w:rsid w:val="00C10DE4"/>
    <w:rsid w:val="00C11664"/>
    <w:rsid w:val="00C12578"/>
    <w:rsid w:val="00C135BE"/>
    <w:rsid w:val="00C13D0C"/>
    <w:rsid w:val="00C13F67"/>
    <w:rsid w:val="00C14005"/>
    <w:rsid w:val="00C14AF4"/>
    <w:rsid w:val="00C15988"/>
    <w:rsid w:val="00C1731F"/>
    <w:rsid w:val="00C17AD2"/>
    <w:rsid w:val="00C17BD2"/>
    <w:rsid w:val="00C24169"/>
    <w:rsid w:val="00C2434A"/>
    <w:rsid w:val="00C24846"/>
    <w:rsid w:val="00C255A2"/>
    <w:rsid w:val="00C25F4C"/>
    <w:rsid w:val="00C276BF"/>
    <w:rsid w:val="00C313EE"/>
    <w:rsid w:val="00C31A03"/>
    <w:rsid w:val="00C33531"/>
    <w:rsid w:val="00C3638F"/>
    <w:rsid w:val="00C36FF6"/>
    <w:rsid w:val="00C37FD7"/>
    <w:rsid w:val="00C4026B"/>
    <w:rsid w:val="00C432AF"/>
    <w:rsid w:val="00C45F26"/>
    <w:rsid w:val="00C46A92"/>
    <w:rsid w:val="00C50BA9"/>
    <w:rsid w:val="00C50E01"/>
    <w:rsid w:val="00C5187F"/>
    <w:rsid w:val="00C52E59"/>
    <w:rsid w:val="00C53A42"/>
    <w:rsid w:val="00C55928"/>
    <w:rsid w:val="00C55C22"/>
    <w:rsid w:val="00C5748F"/>
    <w:rsid w:val="00C575C5"/>
    <w:rsid w:val="00C57B49"/>
    <w:rsid w:val="00C6038B"/>
    <w:rsid w:val="00C60434"/>
    <w:rsid w:val="00C60809"/>
    <w:rsid w:val="00C628CA"/>
    <w:rsid w:val="00C6615A"/>
    <w:rsid w:val="00C66422"/>
    <w:rsid w:val="00C6670A"/>
    <w:rsid w:val="00C72744"/>
    <w:rsid w:val="00C727FD"/>
    <w:rsid w:val="00C7408E"/>
    <w:rsid w:val="00C7423F"/>
    <w:rsid w:val="00C7459F"/>
    <w:rsid w:val="00C7671D"/>
    <w:rsid w:val="00C80676"/>
    <w:rsid w:val="00C80E8B"/>
    <w:rsid w:val="00C80F2B"/>
    <w:rsid w:val="00C81193"/>
    <w:rsid w:val="00C82556"/>
    <w:rsid w:val="00C831E8"/>
    <w:rsid w:val="00C83C80"/>
    <w:rsid w:val="00C840A4"/>
    <w:rsid w:val="00C85BFB"/>
    <w:rsid w:val="00C8762F"/>
    <w:rsid w:val="00C907D3"/>
    <w:rsid w:val="00C91EF2"/>
    <w:rsid w:val="00C929BD"/>
    <w:rsid w:val="00C93AF5"/>
    <w:rsid w:val="00C93C29"/>
    <w:rsid w:val="00C9492B"/>
    <w:rsid w:val="00C9511E"/>
    <w:rsid w:val="00C967A2"/>
    <w:rsid w:val="00CA05D8"/>
    <w:rsid w:val="00CA1931"/>
    <w:rsid w:val="00CA2246"/>
    <w:rsid w:val="00CA3510"/>
    <w:rsid w:val="00CA4251"/>
    <w:rsid w:val="00CA6771"/>
    <w:rsid w:val="00CA72DE"/>
    <w:rsid w:val="00CA78D1"/>
    <w:rsid w:val="00CA7E54"/>
    <w:rsid w:val="00CB0520"/>
    <w:rsid w:val="00CB0D6B"/>
    <w:rsid w:val="00CB1293"/>
    <w:rsid w:val="00CB1909"/>
    <w:rsid w:val="00CB2BCE"/>
    <w:rsid w:val="00CB32A8"/>
    <w:rsid w:val="00CB42D8"/>
    <w:rsid w:val="00CB53E0"/>
    <w:rsid w:val="00CB5E2E"/>
    <w:rsid w:val="00CC14A1"/>
    <w:rsid w:val="00CC3BAD"/>
    <w:rsid w:val="00CC407F"/>
    <w:rsid w:val="00CC4140"/>
    <w:rsid w:val="00CC6093"/>
    <w:rsid w:val="00CC67BC"/>
    <w:rsid w:val="00CC76F2"/>
    <w:rsid w:val="00CC78F7"/>
    <w:rsid w:val="00CC7AAD"/>
    <w:rsid w:val="00CD09EA"/>
    <w:rsid w:val="00CD2C82"/>
    <w:rsid w:val="00CD5030"/>
    <w:rsid w:val="00CD75BE"/>
    <w:rsid w:val="00CE35BC"/>
    <w:rsid w:val="00CE39D7"/>
    <w:rsid w:val="00CE3ABE"/>
    <w:rsid w:val="00CE5C36"/>
    <w:rsid w:val="00CF151F"/>
    <w:rsid w:val="00CF2BC3"/>
    <w:rsid w:val="00CF52C3"/>
    <w:rsid w:val="00CF6F92"/>
    <w:rsid w:val="00CF7A5D"/>
    <w:rsid w:val="00D00D72"/>
    <w:rsid w:val="00D00F7B"/>
    <w:rsid w:val="00D0275F"/>
    <w:rsid w:val="00D031BF"/>
    <w:rsid w:val="00D03FB6"/>
    <w:rsid w:val="00D046EC"/>
    <w:rsid w:val="00D06263"/>
    <w:rsid w:val="00D10C75"/>
    <w:rsid w:val="00D22010"/>
    <w:rsid w:val="00D238AE"/>
    <w:rsid w:val="00D23928"/>
    <w:rsid w:val="00D24CA0"/>
    <w:rsid w:val="00D251A9"/>
    <w:rsid w:val="00D306AE"/>
    <w:rsid w:val="00D30B27"/>
    <w:rsid w:val="00D30B4C"/>
    <w:rsid w:val="00D318F5"/>
    <w:rsid w:val="00D33ACA"/>
    <w:rsid w:val="00D34E45"/>
    <w:rsid w:val="00D35E9F"/>
    <w:rsid w:val="00D36E6B"/>
    <w:rsid w:val="00D40251"/>
    <w:rsid w:val="00D40E12"/>
    <w:rsid w:val="00D5176E"/>
    <w:rsid w:val="00D51C82"/>
    <w:rsid w:val="00D52067"/>
    <w:rsid w:val="00D55E59"/>
    <w:rsid w:val="00D563E1"/>
    <w:rsid w:val="00D60FF9"/>
    <w:rsid w:val="00D62E78"/>
    <w:rsid w:val="00D64489"/>
    <w:rsid w:val="00D64639"/>
    <w:rsid w:val="00D65C3F"/>
    <w:rsid w:val="00D7058A"/>
    <w:rsid w:val="00D7091C"/>
    <w:rsid w:val="00D72BD3"/>
    <w:rsid w:val="00D74C42"/>
    <w:rsid w:val="00D74C87"/>
    <w:rsid w:val="00D752A0"/>
    <w:rsid w:val="00D75978"/>
    <w:rsid w:val="00D762E5"/>
    <w:rsid w:val="00D77107"/>
    <w:rsid w:val="00D807EE"/>
    <w:rsid w:val="00D80E3A"/>
    <w:rsid w:val="00D827D1"/>
    <w:rsid w:val="00D836C1"/>
    <w:rsid w:val="00D86C91"/>
    <w:rsid w:val="00D874E3"/>
    <w:rsid w:val="00D90476"/>
    <w:rsid w:val="00D943FF"/>
    <w:rsid w:val="00D946DB"/>
    <w:rsid w:val="00D96D21"/>
    <w:rsid w:val="00D97F86"/>
    <w:rsid w:val="00DA2D36"/>
    <w:rsid w:val="00DA2F3E"/>
    <w:rsid w:val="00DA2FB3"/>
    <w:rsid w:val="00DB08DC"/>
    <w:rsid w:val="00DB2158"/>
    <w:rsid w:val="00DB67B2"/>
    <w:rsid w:val="00DB7DC0"/>
    <w:rsid w:val="00DC08CA"/>
    <w:rsid w:val="00DC1425"/>
    <w:rsid w:val="00DC18C8"/>
    <w:rsid w:val="00DC1A8C"/>
    <w:rsid w:val="00DC1BB0"/>
    <w:rsid w:val="00DC30F3"/>
    <w:rsid w:val="00DC3F4F"/>
    <w:rsid w:val="00DC41C9"/>
    <w:rsid w:val="00DC4202"/>
    <w:rsid w:val="00DC48D6"/>
    <w:rsid w:val="00DC5FFD"/>
    <w:rsid w:val="00DC6D3E"/>
    <w:rsid w:val="00DC7E7D"/>
    <w:rsid w:val="00DD36D3"/>
    <w:rsid w:val="00DD38C6"/>
    <w:rsid w:val="00DD3EEE"/>
    <w:rsid w:val="00DD49D3"/>
    <w:rsid w:val="00DD6C84"/>
    <w:rsid w:val="00DE1873"/>
    <w:rsid w:val="00DE2A5C"/>
    <w:rsid w:val="00DE321F"/>
    <w:rsid w:val="00DE51C7"/>
    <w:rsid w:val="00DE55DB"/>
    <w:rsid w:val="00DF1477"/>
    <w:rsid w:val="00DF2F00"/>
    <w:rsid w:val="00DF316B"/>
    <w:rsid w:val="00DF3325"/>
    <w:rsid w:val="00DF4C18"/>
    <w:rsid w:val="00DF6289"/>
    <w:rsid w:val="00DF6FEE"/>
    <w:rsid w:val="00DF7A38"/>
    <w:rsid w:val="00DF7B90"/>
    <w:rsid w:val="00E00754"/>
    <w:rsid w:val="00E025B1"/>
    <w:rsid w:val="00E02BAB"/>
    <w:rsid w:val="00E0358E"/>
    <w:rsid w:val="00E039B4"/>
    <w:rsid w:val="00E05494"/>
    <w:rsid w:val="00E055E3"/>
    <w:rsid w:val="00E06AA0"/>
    <w:rsid w:val="00E0743D"/>
    <w:rsid w:val="00E131AB"/>
    <w:rsid w:val="00E13DB6"/>
    <w:rsid w:val="00E14330"/>
    <w:rsid w:val="00E16649"/>
    <w:rsid w:val="00E171B6"/>
    <w:rsid w:val="00E207E0"/>
    <w:rsid w:val="00E22BD1"/>
    <w:rsid w:val="00E26140"/>
    <w:rsid w:val="00E3500E"/>
    <w:rsid w:val="00E35D43"/>
    <w:rsid w:val="00E40B9D"/>
    <w:rsid w:val="00E414BE"/>
    <w:rsid w:val="00E424BA"/>
    <w:rsid w:val="00E43966"/>
    <w:rsid w:val="00E44BB0"/>
    <w:rsid w:val="00E45A55"/>
    <w:rsid w:val="00E46E90"/>
    <w:rsid w:val="00E50084"/>
    <w:rsid w:val="00E50A43"/>
    <w:rsid w:val="00E517E1"/>
    <w:rsid w:val="00E527FB"/>
    <w:rsid w:val="00E53B06"/>
    <w:rsid w:val="00E53FC8"/>
    <w:rsid w:val="00E541DD"/>
    <w:rsid w:val="00E54EFC"/>
    <w:rsid w:val="00E55E32"/>
    <w:rsid w:val="00E62D3D"/>
    <w:rsid w:val="00E6447B"/>
    <w:rsid w:val="00E65148"/>
    <w:rsid w:val="00E66F94"/>
    <w:rsid w:val="00E71113"/>
    <w:rsid w:val="00E74475"/>
    <w:rsid w:val="00E74D29"/>
    <w:rsid w:val="00E81035"/>
    <w:rsid w:val="00E83E05"/>
    <w:rsid w:val="00E83FC4"/>
    <w:rsid w:val="00E84B00"/>
    <w:rsid w:val="00E8507A"/>
    <w:rsid w:val="00E85A88"/>
    <w:rsid w:val="00E861A4"/>
    <w:rsid w:val="00E87836"/>
    <w:rsid w:val="00E922AF"/>
    <w:rsid w:val="00E927A9"/>
    <w:rsid w:val="00E92B14"/>
    <w:rsid w:val="00E931FA"/>
    <w:rsid w:val="00E942B3"/>
    <w:rsid w:val="00E94AB7"/>
    <w:rsid w:val="00E96A2B"/>
    <w:rsid w:val="00E9764A"/>
    <w:rsid w:val="00EA6B62"/>
    <w:rsid w:val="00EA7C5B"/>
    <w:rsid w:val="00EA7EAB"/>
    <w:rsid w:val="00EA7F9A"/>
    <w:rsid w:val="00EB07AD"/>
    <w:rsid w:val="00EB6FED"/>
    <w:rsid w:val="00EB7F21"/>
    <w:rsid w:val="00ED367C"/>
    <w:rsid w:val="00ED401C"/>
    <w:rsid w:val="00ED56A9"/>
    <w:rsid w:val="00EE57AD"/>
    <w:rsid w:val="00EF2C12"/>
    <w:rsid w:val="00EF3521"/>
    <w:rsid w:val="00EF721C"/>
    <w:rsid w:val="00EF7266"/>
    <w:rsid w:val="00F00061"/>
    <w:rsid w:val="00F00D24"/>
    <w:rsid w:val="00F01BC2"/>
    <w:rsid w:val="00F03684"/>
    <w:rsid w:val="00F05DD6"/>
    <w:rsid w:val="00F06085"/>
    <w:rsid w:val="00F065C9"/>
    <w:rsid w:val="00F11409"/>
    <w:rsid w:val="00F116DA"/>
    <w:rsid w:val="00F13CC3"/>
    <w:rsid w:val="00F14EBA"/>
    <w:rsid w:val="00F246E2"/>
    <w:rsid w:val="00F25FBC"/>
    <w:rsid w:val="00F27195"/>
    <w:rsid w:val="00F30C53"/>
    <w:rsid w:val="00F335A5"/>
    <w:rsid w:val="00F35729"/>
    <w:rsid w:val="00F36812"/>
    <w:rsid w:val="00F368C7"/>
    <w:rsid w:val="00F40998"/>
    <w:rsid w:val="00F417E4"/>
    <w:rsid w:val="00F41C2E"/>
    <w:rsid w:val="00F42185"/>
    <w:rsid w:val="00F43F2B"/>
    <w:rsid w:val="00F44EBF"/>
    <w:rsid w:val="00F47DD9"/>
    <w:rsid w:val="00F51955"/>
    <w:rsid w:val="00F52FAF"/>
    <w:rsid w:val="00F53B22"/>
    <w:rsid w:val="00F53C1B"/>
    <w:rsid w:val="00F53E60"/>
    <w:rsid w:val="00F54E8B"/>
    <w:rsid w:val="00F55F5C"/>
    <w:rsid w:val="00F61505"/>
    <w:rsid w:val="00F62922"/>
    <w:rsid w:val="00F63C40"/>
    <w:rsid w:val="00F644A9"/>
    <w:rsid w:val="00F65212"/>
    <w:rsid w:val="00F719C6"/>
    <w:rsid w:val="00F729B2"/>
    <w:rsid w:val="00F75B7E"/>
    <w:rsid w:val="00F75F17"/>
    <w:rsid w:val="00F80263"/>
    <w:rsid w:val="00F822E9"/>
    <w:rsid w:val="00F854DD"/>
    <w:rsid w:val="00F8553C"/>
    <w:rsid w:val="00F86817"/>
    <w:rsid w:val="00F91C03"/>
    <w:rsid w:val="00F91E0E"/>
    <w:rsid w:val="00F9221F"/>
    <w:rsid w:val="00F926DD"/>
    <w:rsid w:val="00F92A54"/>
    <w:rsid w:val="00F9479B"/>
    <w:rsid w:val="00F97C61"/>
    <w:rsid w:val="00FA21D9"/>
    <w:rsid w:val="00FA24DD"/>
    <w:rsid w:val="00FA28A5"/>
    <w:rsid w:val="00FA3179"/>
    <w:rsid w:val="00FA3989"/>
    <w:rsid w:val="00FA3D8C"/>
    <w:rsid w:val="00FA56F3"/>
    <w:rsid w:val="00FB0577"/>
    <w:rsid w:val="00FB29B1"/>
    <w:rsid w:val="00FB3D8D"/>
    <w:rsid w:val="00FB3E31"/>
    <w:rsid w:val="00FB69B0"/>
    <w:rsid w:val="00FB6A44"/>
    <w:rsid w:val="00FC317A"/>
    <w:rsid w:val="00FC3AA8"/>
    <w:rsid w:val="00FC7EE5"/>
    <w:rsid w:val="00FC7F26"/>
    <w:rsid w:val="00FD0164"/>
    <w:rsid w:val="00FD030B"/>
    <w:rsid w:val="00FD1CC6"/>
    <w:rsid w:val="00FD42F9"/>
    <w:rsid w:val="00FE16A1"/>
    <w:rsid w:val="00FE532D"/>
    <w:rsid w:val="00FE5F77"/>
    <w:rsid w:val="00FF0CBD"/>
    <w:rsid w:val="00FF284C"/>
    <w:rsid w:val="00FF3346"/>
    <w:rsid w:val="00FF5669"/>
    <w:rsid w:val="00FF61D3"/>
    <w:rsid w:val="00FF684A"/>
    <w:rsid w:val="00FF79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BDBE"/>
  <w15:chartTrackingRefBased/>
  <w15:docId w15:val="{5F4B2786-6F66-46B3-A501-C0BB3FEB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67D"/>
  </w:style>
  <w:style w:type="paragraph" w:styleId="Titre1">
    <w:name w:val="heading 1"/>
    <w:basedOn w:val="Normal"/>
    <w:next w:val="Normal"/>
    <w:link w:val="Titre1Car"/>
    <w:uiPriority w:val="9"/>
    <w:qFormat/>
    <w:rsid w:val="00C135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378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75533E"/>
    <w:pPr>
      <w:keepNext/>
      <w:keepLines/>
      <w:spacing w:before="200" w:after="0" w:line="259" w:lineRule="auto"/>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urier">
    <w:name w:val="courier"/>
    <w:basedOn w:val="Policepardfaut"/>
    <w:rsid w:val="008D0D32"/>
  </w:style>
  <w:style w:type="paragraph" w:customStyle="1" w:styleId="defaut">
    <w:name w:val="defaut"/>
    <w:basedOn w:val="Normal"/>
    <w:rsid w:val="00D563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talic">
    <w:name w:val="italic"/>
    <w:basedOn w:val="Policepardfaut"/>
    <w:rsid w:val="00D563E1"/>
  </w:style>
  <w:style w:type="paragraph" w:styleId="NormalWeb">
    <w:name w:val="Normal (Web)"/>
    <w:basedOn w:val="Normal"/>
    <w:uiPriority w:val="99"/>
    <w:unhideWhenUsed/>
    <w:rsid w:val="00D563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exemple">
    <w:name w:val="titre_exemple"/>
    <w:basedOn w:val="Policepardfaut"/>
    <w:rsid w:val="00D563E1"/>
  </w:style>
  <w:style w:type="paragraph" w:styleId="PrformatHTML">
    <w:name w:val="HTML Preformatted"/>
    <w:basedOn w:val="Normal"/>
    <w:link w:val="PrformatHTMLCar"/>
    <w:uiPriority w:val="99"/>
    <w:unhideWhenUsed/>
    <w:rsid w:val="00D5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563E1"/>
    <w:rPr>
      <w:rFonts w:ascii="Courier New" w:eastAsia="Times New Roman" w:hAnsi="Courier New" w:cs="Courier New"/>
      <w:sz w:val="20"/>
      <w:szCs w:val="20"/>
      <w:lang w:eastAsia="fr-FR"/>
    </w:rPr>
  </w:style>
  <w:style w:type="character" w:styleId="Accentuation">
    <w:name w:val="Emphasis"/>
    <w:basedOn w:val="Policepardfaut"/>
    <w:uiPriority w:val="20"/>
    <w:qFormat/>
    <w:rsid w:val="00D64489"/>
    <w:rPr>
      <w:i/>
      <w:iCs/>
    </w:rPr>
  </w:style>
  <w:style w:type="paragraph" w:customStyle="1" w:styleId="liste1">
    <w:name w:val="liste1"/>
    <w:basedOn w:val="Normal"/>
    <w:rsid w:val="00D6448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75533E"/>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7553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533E"/>
    <w:rPr>
      <w:rFonts w:ascii="Tahoma" w:hAnsi="Tahoma" w:cs="Tahoma"/>
      <w:sz w:val="16"/>
      <w:szCs w:val="16"/>
    </w:rPr>
  </w:style>
  <w:style w:type="character" w:customStyle="1" w:styleId="Titre2Car">
    <w:name w:val="Titre 2 Car"/>
    <w:basedOn w:val="Policepardfaut"/>
    <w:link w:val="Titre2"/>
    <w:uiPriority w:val="9"/>
    <w:rsid w:val="00837835"/>
    <w:rPr>
      <w:rFonts w:asciiTheme="majorHAnsi" w:eastAsiaTheme="majorEastAsia" w:hAnsiTheme="majorHAnsi" w:cstheme="majorBidi"/>
      <w:color w:val="365F91" w:themeColor="accent1" w:themeShade="BF"/>
      <w:sz w:val="26"/>
      <w:szCs w:val="26"/>
    </w:rPr>
  </w:style>
  <w:style w:type="character" w:customStyle="1" w:styleId="bridgeheadniv4">
    <w:name w:val="bridgehead_niv4"/>
    <w:basedOn w:val="Policepardfaut"/>
    <w:rsid w:val="00CB42D8"/>
  </w:style>
  <w:style w:type="paragraph" w:customStyle="1" w:styleId="tableautexte">
    <w:name w:val="tableau_texte"/>
    <w:basedOn w:val="Normal"/>
    <w:rsid w:val="0019321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75CF8"/>
    <w:pPr>
      <w:ind w:left="720"/>
      <w:contextualSpacing/>
    </w:pPr>
  </w:style>
  <w:style w:type="paragraph" w:customStyle="1" w:styleId="tableautitre">
    <w:name w:val="tableau_titre"/>
    <w:basedOn w:val="Normal"/>
    <w:rsid w:val="0015756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6E3E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3E7C"/>
    <w:rPr>
      <w:rFonts w:asciiTheme="majorHAnsi" w:eastAsiaTheme="majorEastAsia" w:hAnsiTheme="majorHAnsi" w:cstheme="majorBidi"/>
      <w:spacing w:val="-10"/>
      <w:kern w:val="28"/>
      <w:sz w:val="56"/>
      <w:szCs w:val="56"/>
    </w:rPr>
  </w:style>
  <w:style w:type="character" w:customStyle="1" w:styleId="courier11">
    <w:name w:val="courier11"/>
    <w:basedOn w:val="Policepardfaut"/>
    <w:rsid w:val="00D22010"/>
  </w:style>
  <w:style w:type="paragraph" w:customStyle="1" w:styleId="tableautextecentre">
    <w:name w:val="tableau_texte_centre"/>
    <w:basedOn w:val="Normal"/>
    <w:rsid w:val="00D2201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uriergras">
    <w:name w:val="courier_gras"/>
    <w:basedOn w:val="Policepardfaut"/>
    <w:rsid w:val="00D22010"/>
  </w:style>
  <w:style w:type="character" w:styleId="Lienhypertexte">
    <w:name w:val="Hyperlink"/>
    <w:basedOn w:val="Policepardfaut"/>
    <w:uiPriority w:val="99"/>
    <w:unhideWhenUsed/>
    <w:rsid w:val="00587CBC"/>
    <w:rPr>
      <w:color w:val="0000FF" w:themeColor="hyperlink"/>
      <w:u w:val="single"/>
    </w:rPr>
  </w:style>
  <w:style w:type="character" w:customStyle="1" w:styleId="Mentionnonrsolue1">
    <w:name w:val="Mention non résolue1"/>
    <w:basedOn w:val="Policepardfaut"/>
    <w:uiPriority w:val="99"/>
    <w:semiHidden/>
    <w:unhideWhenUsed/>
    <w:rsid w:val="00587CBC"/>
    <w:rPr>
      <w:color w:val="808080"/>
      <w:shd w:val="clear" w:color="auto" w:fill="E6E6E6"/>
    </w:rPr>
  </w:style>
  <w:style w:type="character" w:customStyle="1" w:styleId="Titre1Car">
    <w:name w:val="Titre 1 Car"/>
    <w:basedOn w:val="Policepardfaut"/>
    <w:link w:val="Titre1"/>
    <w:uiPriority w:val="9"/>
    <w:rsid w:val="00C135BE"/>
    <w:rPr>
      <w:rFonts w:asciiTheme="majorHAnsi" w:eastAsiaTheme="majorEastAsia" w:hAnsiTheme="majorHAnsi" w:cstheme="majorBidi"/>
      <w:color w:val="365F91" w:themeColor="accent1" w:themeShade="BF"/>
      <w:sz w:val="32"/>
      <w:szCs w:val="32"/>
    </w:rPr>
  </w:style>
  <w:style w:type="character" w:styleId="CodeHTML">
    <w:name w:val="HTML Code"/>
    <w:basedOn w:val="Policepardfaut"/>
    <w:uiPriority w:val="99"/>
    <w:semiHidden/>
    <w:unhideWhenUsed/>
    <w:rsid w:val="00C93AF5"/>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822A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8441">
      <w:bodyDiv w:val="1"/>
      <w:marLeft w:val="0"/>
      <w:marRight w:val="0"/>
      <w:marTop w:val="0"/>
      <w:marBottom w:val="0"/>
      <w:divBdr>
        <w:top w:val="none" w:sz="0" w:space="0" w:color="auto"/>
        <w:left w:val="none" w:sz="0" w:space="0" w:color="auto"/>
        <w:bottom w:val="none" w:sz="0" w:space="0" w:color="auto"/>
        <w:right w:val="none" w:sz="0" w:space="0" w:color="auto"/>
      </w:divBdr>
    </w:div>
    <w:div w:id="593824497">
      <w:bodyDiv w:val="1"/>
      <w:marLeft w:val="0"/>
      <w:marRight w:val="0"/>
      <w:marTop w:val="0"/>
      <w:marBottom w:val="0"/>
      <w:divBdr>
        <w:top w:val="none" w:sz="0" w:space="0" w:color="auto"/>
        <w:left w:val="none" w:sz="0" w:space="0" w:color="auto"/>
        <w:bottom w:val="none" w:sz="0" w:space="0" w:color="auto"/>
        <w:right w:val="none" w:sz="0" w:space="0" w:color="auto"/>
      </w:divBdr>
    </w:div>
    <w:div w:id="996154844">
      <w:bodyDiv w:val="1"/>
      <w:marLeft w:val="0"/>
      <w:marRight w:val="0"/>
      <w:marTop w:val="0"/>
      <w:marBottom w:val="0"/>
      <w:divBdr>
        <w:top w:val="none" w:sz="0" w:space="0" w:color="auto"/>
        <w:left w:val="none" w:sz="0" w:space="0" w:color="auto"/>
        <w:bottom w:val="none" w:sz="0" w:space="0" w:color="auto"/>
        <w:right w:val="none" w:sz="0" w:space="0" w:color="auto"/>
      </w:divBdr>
    </w:div>
    <w:div w:id="1202207487">
      <w:bodyDiv w:val="1"/>
      <w:marLeft w:val="0"/>
      <w:marRight w:val="0"/>
      <w:marTop w:val="0"/>
      <w:marBottom w:val="0"/>
      <w:divBdr>
        <w:top w:val="none" w:sz="0" w:space="0" w:color="auto"/>
        <w:left w:val="none" w:sz="0" w:space="0" w:color="auto"/>
        <w:bottom w:val="none" w:sz="0" w:space="0" w:color="auto"/>
        <w:right w:val="none" w:sz="0" w:space="0" w:color="auto"/>
      </w:divBdr>
    </w:div>
    <w:div w:id="1298759297">
      <w:bodyDiv w:val="1"/>
      <w:marLeft w:val="0"/>
      <w:marRight w:val="0"/>
      <w:marTop w:val="0"/>
      <w:marBottom w:val="0"/>
      <w:divBdr>
        <w:top w:val="none" w:sz="0" w:space="0" w:color="auto"/>
        <w:left w:val="none" w:sz="0" w:space="0" w:color="auto"/>
        <w:bottom w:val="none" w:sz="0" w:space="0" w:color="auto"/>
        <w:right w:val="none" w:sz="0" w:space="0" w:color="auto"/>
      </w:divBdr>
    </w:div>
    <w:div w:id="1326544883">
      <w:bodyDiv w:val="1"/>
      <w:marLeft w:val="0"/>
      <w:marRight w:val="0"/>
      <w:marTop w:val="0"/>
      <w:marBottom w:val="0"/>
      <w:divBdr>
        <w:top w:val="none" w:sz="0" w:space="0" w:color="auto"/>
        <w:left w:val="none" w:sz="0" w:space="0" w:color="auto"/>
        <w:bottom w:val="none" w:sz="0" w:space="0" w:color="auto"/>
        <w:right w:val="none" w:sz="0" w:space="0" w:color="auto"/>
      </w:divBdr>
      <w:divsChild>
        <w:div w:id="460614436">
          <w:marLeft w:val="0"/>
          <w:marRight w:val="0"/>
          <w:marTop w:val="0"/>
          <w:marBottom w:val="0"/>
          <w:divBdr>
            <w:top w:val="none" w:sz="0" w:space="0" w:color="auto"/>
            <w:left w:val="none" w:sz="0" w:space="0" w:color="auto"/>
            <w:bottom w:val="none" w:sz="0" w:space="0" w:color="auto"/>
            <w:right w:val="none" w:sz="0" w:space="0" w:color="auto"/>
          </w:divBdr>
        </w:div>
        <w:div w:id="2133014627">
          <w:marLeft w:val="0"/>
          <w:marRight w:val="0"/>
          <w:marTop w:val="0"/>
          <w:marBottom w:val="0"/>
          <w:divBdr>
            <w:top w:val="none" w:sz="0" w:space="0" w:color="auto"/>
            <w:left w:val="none" w:sz="0" w:space="0" w:color="auto"/>
            <w:bottom w:val="none" w:sz="0" w:space="0" w:color="auto"/>
            <w:right w:val="none" w:sz="0" w:space="0" w:color="auto"/>
          </w:divBdr>
          <w:divsChild>
            <w:div w:id="1613315310">
              <w:marLeft w:val="0"/>
              <w:marRight w:val="0"/>
              <w:marTop w:val="0"/>
              <w:marBottom w:val="0"/>
              <w:divBdr>
                <w:top w:val="none" w:sz="0" w:space="0" w:color="D9D9D9"/>
                <w:left w:val="none" w:sz="0" w:space="0" w:color="D9D9D9"/>
                <w:bottom w:val="none" w:sz="0" w:space="0" w:color="D9D9D9"/>
                <w:right w:val="none" w:sz="0" w:space="0" w:color="D9D9D9"/>
              </w:divBdr>
            </w:div>
          </w:divsChild>
        </w:div>
        <w:div w:id="991641834">
          <w:marLeft w:val="0"/>
          <w:marRight w:val="0"/>
          <w:marTop w:val="0"/>
          <w:marBottom w:val="0"/>
          <w:divBdr>
            <w:top w:val="none" w:sz="0" w:space="0" w:color="auto"/>
            <w:left w:val="none" w:sz="0" w:space="0" w:color="auto"/>
            <w:bottom w:val="none" w:sz="0" w:space="0" w:color="auto"/>
            <w:right w:val="none" w:sz="0" w:space="0" w:color="auto"/>
          </w:divBdr>
        </w:div>
        <w:div w:id="1938440038">
          <w:marLeft w:val="0"/>
          <w:marRight w:val="0"/>
          <w:marTop w:val="0"/>
          <w:marBottom w:val="0"/>
          <w:divBdr>
            <w:top w:val="none" w:sz="0" w:space="0" w:color="auto"/>
            <w:left w:val="none" w:sz="0" w:space="0" w:color="auto"/>
            <w:bottom w:val="none" w:sz="0" w:space="0" w:color="auto"/>
            <w:right w:val="none" w:sz="0" w:space="0" w:color="auto"/>
          </w:divBdr>
        </w:div>
      </w:divsChild>
    </w:div>
    <w:div w:id="1400790782">
      <w:bodyDiv w:val="1"/>
      <w:marLeft w:val="0"/>
      <w:marRight w:val="0"/>
      <w:marTop w:val="0"/>
      <w:marBottom w:val="0"/>
      <w:divBdr>
        <w:top w:val="none" w:sz="0" w:space="0" w:color="auto"/>
        <w:left w:val="none" w:sz="0" w:space="0" w:color="auto"/>
        <w:bottom w:val="none" w:sz="0" w:space="0" w:color="auto"/>
        <w:right w:val="none" w:sz="0" w:space="0" w:color="auto"/>
      </w:divBdr>
    </w:div>
    <w:div w:id="147097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php.net/manual/fr/pdostatement.fetch.php"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php.net/manual/fr/ref.pdo-sqlsrv.php" TargetMode="External"/><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hyperlink" Target="http://php.net/manual/fr/pdo.error-handling.php" TargetMode="External"/><Relationship Id="rId19" Type="http://schemas.openxmlformats.org/officeDocument/2006/relationships/hyperlink" Target="https://phpdelusions.net/pdo" TargetMode="External"/><Relationship Id="rId4" Type="http://schemas.openxmlformats.org/officeDocument/2006/relationships/webSettings" Target="webSettings.xml"/><Relationship Id="rId9" Type="http://schemas.openxmlformats.org/officeDocument/2006/relationships/hyperlink" Target="http://php.net/manual/fr/pdo.constants.php"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2217</TotalTime>
  <Pages>9</Pages>
  <Words>1229</Words>
  <Characters>6760</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Timothée Robert</dc:creator>
  <cp:keywords/>
  <dc:description/>
  <cp:lastModifiedBy>Timothée ROBERT</cp:lastModifiedBy>
  <cp:revision>181</cp:revision>
  <dcterms:created xsi:type="dcterms:W3CDTF">2017-09-10T07:30:00Z</dcterms:created>
  <dcterms:modified xsi:type="dcterms:W3CDTF">2018-10-08T06:19:00Z</dcterms:modified>
</cp:coreProperties>
</file>