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Switch(config-if)#do sh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2991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12.2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 Switch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license boot level ipservices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interface FastEthernet0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switchport trunk allowed vlan 1-1005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switchport access vlan 40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interface TenGigabitEthernet1/1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TenGigabitEthernet1/2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ip address 192.168.10.253 255.255.255.0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ip address 192.168.20.253 255.255.255.0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ip address 192.168.30.253 255.255.255.0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ip address 192.168.40.253 255.255.255.0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ip sla enable reaction-alerts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