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A1FF1" w14:textId="77777777" w:rsidR="00EC7696" w:rsidRDefault="00E84CF3" w:rsidP="000E0762">
      <w:pPr>
        <w:jc w:val="center"/>
        <w:rPr>
          <w:rFonts w:ascii="Tw Cen MT" w:hAnsi="Tw Cen MT"/>
          <w:b/>
          <w:sz w:val="28"/>
          <w:szCs w:val="28"/>
        </w:rPr>
      </w:pPr>
      <w:r>
        <w:rPr>
          <w:rFonts w:ascii="Tw Cen MT" w:hAnsi="Tw Cen MT"/>
          <w:b/>
          <w:sz w:val="28"/>
          <w:szCs w:val="28"/>
        </w:rPr>
        <w:t>TP2</w:t>
      </w:r>
      <w:r w:rsidR="0021681C" w:rsidRPr="00A54AD3">
        <w:rPr>
          <w:rFonts w:ascii="Tw Cen MT" w:hAnsi="Tw Cen MT"/>
          <w:b/>
          <w:sz w:val="28"/>
          <w:szCs w:val="28"/>
        </w:rPr>
        <w:t xml:space="preserve"> – Interface graphique</w:t>
      </w:r>
    </w:p>
    <w:p w14:paraId="7948239C" w14:textId="77777777" w:rsidR="00ED3475" w:rsidRPr="00A54AD3" w:rsidRDefault="00ED3475" w:rsidP="000E0762">
      <w:pPr>
        <w:jc w:val="center"/>
        <w:rPr>
          <w:rFonts w:ascii="Tw Cen MT" w:hAnsi="Tw Cen MT"/>
          <w:b/>
          <w:sz w:val="28"/>
          <w:szCs w:val="28"/>
        </w:rPr>
      </w:pPr>
    </w:p>
    <w:p w14:paraId="5F8B0750" w14:textId="77777777" w:rsidR="0021681C" w:rsidRPr="000E0762" w:rsidRDefault="0021681C">
      <w:pPr>
        <w:rPr>
          <w:rFonts w:ascii="Tw Cen MT" w:hAnsi="Tw Cen MT"/>
          <w:b/>
          <w:sz w:val="24"/>
          <w:szCs w:val="24"/>
        </w:rPr>
      </w:pPr>
      <w:r w:rsidRPr="000E0762">
        <w:rPr>
          <w:rFonts w:ascii="Tw Cen MT" w:hAnsi="Tw Cen MT"/>
          <w:b/>
          <w:sz w:val="24"/>
          <w:szCs w:val="24"/>
        </w:rPr>
        <w:t>1. Noms des composantes</w:t>
      </w:r>
    </w:p>
    <w:p w14:paraId="73A47AC6" w14:textId="77777777" w:rsidR="0021681C" w:rsidRDefault="009B5AC2">
      <w:r>
        <w:rPr>
          <w:noProof/>
          <w:lang w:eastAsia="fr-CA"/>
        </w:rPr>
        <w:pict w14:anchorId="52506AF7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0" type="#_x0000_t32" style="position:absolute;left:0;text-align:left;margin-left:33.25pt;margin-top:232.7pt;width:29.4pt;height:16.4pt;z-index:251669504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 w14:anchorId="7224639D">
          <v:shapetype id="_x0000_t202" coordsize="21600,21600" o:spt="202" path="m,l,21600r21600,l21600,xe">
            <v:stroke joinstyle="miter"/>
            <v:path gradientshapeok="t" o:connecttype="rect"/>
          </v:shapetype>
          <v:shape id="_x0000_s1044" type="#_x0000_t202" style="position:absolute;left:0;text-align:left;margin-left:-88.75pt;margin-top:127.75pt;width:134.5pt;height:104.95pt;z-index:251673600">
            <v:textbox>
              <w:txbxContent>
                <w:p w14:paraId="02C29E4B" w14:textId="77777777" w:rsidR="002B3AFC" w:rsidRPr="00E84CF3" w:rsidRDefault="002B3AFC" w:rsidP="00B27C24">
                  <w:pPr>
                    <w:ind w:left="0"/>
                    <w:rPr>
                      <w:i/>
                      <w:sz w:val="20"/>
                      <w:szCs w:val="20"/>
                    </w:rPr>
                  </w:pPr>
                  <w:r w:rsidRPr="00E84CF3">
                    <w:t xml:space="preserve">  </w:t>
                  </w:r>
                  <w:r w:rsidRPr="00E84CF3">
                    <w:rPr>
                      <w:i/>
                      <w:sz w:val="20"/>
                      <w:szCs w:val="20"/>
                    </w:rPr>
                    <w:t xml:space="preserve">Cha   </w:t>
                  </w:r>
                  <w:r w:rsidR="0075128B" w:rsidRPr="00E84CF3">
                    <w:rPr>
                      <w:i/>
                      <w:sz w:val="20"/>
                      <w:szCs w:val="20"/>
                    </w:rPr>
                    <w:t>à ch. Clic , le paramètre lettreChiffre de la méthode boutonNumeroLettre_actionPerformed contient la lettre ou le chiffre sur le bouton</w:t>
                  </w:r>
                </w:p>
              </w:txbxContent>
            </v:textbox>
          </v:shape>
        </w:pict>
      </w:r>
      <w:r>
        <w:rPr>
          <w:noProof/>
          <w:lang w:eastAsia="fr-CA"/>
        </w:rPr>
        <w:pict w14:anchorId="790E6EB9">
          <v:shape id="_x0000_s1049" type="#_x0000_t32" style="position:absolute;left:0;text-align:left;margin-left:263.55pt;margin-top:267.5pt;width:0;height:12.75pt;flip:y;z-index:251678720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 w14:anchorId="39BAB69A">
          <v:shape id="_x0000_s1055" type="#_x0000_t202" style="position:absolute;left:0;text-align:left;margin-left:211.05pt;margin-top:279.1pt;width:1in;height:19.5pt;z-index:251683840;mso-position-horizontal-relative:text;mso-position-vertical-relative:text">
            <v:textbox>
              <w:txbxContent>
                <w:p w14:paraId="3953E6E3" w14:textId="77777777" w:rsidR="002B3AFC" w:rsidRPr="0021681C" w:rsidRDefault="002B3AFC" w:rsidP="000E0762">
                  <w:pPr>
                    <w:ind w:left="0"/>
                    <w:rPr>
                      <w:i/>
                      <w:sz w:val="20"/>
                      <w:szCs w:val="20"/>
                      <w:lang w:val="en-CA"/>
                    </w:rPr>
                  </w:pPr>
                  <w:r>
                    <w:rPr>
                      <w:lang w:val="en-CA"/>
                    </w:rPr>
                    <w:t xml:space="preserve">  </w:t>
                  </w:r>
                  <w:r w:rsidRPr="0021681C">
                    <w:rPr>
                      <w:i/>
                      <w:sz w:val="20"/>
                      <w:szCs w:val="20"/>
                      <w:lang w:val="en-CA"/>
                    </w:rPr>
                    <w:t xml:space="preserve">Cha   </w:t>
                  </w:r>
                  <w:r>
                    <w:rPr>
                      <w:i/>
                      <w:sz w:val="20"/>
                      <w:szCs w:val="20"/>
                      <w:lang w:val="en-CA"/>
                    </w:rPr>
                    <w:t>bouton25Credit</w:t>
                  </w:r>
                </w:p>
              </w:txbxContent>
            </v:textbox>
          </v:shape>
        </w:pict>
      </w:r>
      <w:r>
        <w:rPr>
          <w:noProof/>
          <w:lang w:eastAsia="fr-CA"/>
        </w:rPr>
        <w:pict w14:anchorId="4AFC147A">
          <v:shape id="_x0000_s1050" type="#_x0000_t32" style="position:absolute;left:0;text-align:left;margin-left:309pt;margin-top:265.15pt;width:24pt;height:12.75pt;flip:x y;z-index:251679744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 w14:anchorId="43AA60B1">
          <v:shape id="_x0000_s1056" type="#_x0000_t202" style="position:absolute;left:0;text-align:left;margin-left:305.25pt;margin-top:277.9pt;width:88.5pt;height:19.5pt;z-index:251684864;mso-position-horizontal-relative:text;mso-position-vertical-relative:text">
            <v:textbox>
              <w:txbxContent>
                <w:p w14:paraId="7AF21E56" w14:textId="77777777" w:rsidR="002B3AFC" w:rsidRPr="000E0762" w:rsidRDefault="002B3AFC" w:rsidP="000E0762">
                  <w:pPr>
                    <w:ind w:left="0" w:firstLine="0"/>
                    <w:rPr>
                      <w:i/>
                      <w:sz w:val="20"/>
                      <w:szCs w:val="20"/>
                      <w:lang w:val="en-CA"/>
                    </w:rPr>
                  </w:pPr>
                  <w:proofErr w:type="spellStart"/>
                  <w:r w:rsidRPr="000E0762">
                    <w:rPr>
                      <w:i/>
                      <w:sz w:val="18"/>
                      <w:szCs w:val="18"/>
                      <w:lang w:val="en-CA"/>
                    </w:rPr>
                    <w:t>bouto</w:t>
                  </w:r>
                  <w:r w:rsidRPr="000E0762">
                    <w:rPr>
                      <w:i/>
                      <w:sz w:val="20"/>
                      <w:szCs w:val="20"/>
                      <w:lang w:val="en-CA"/>
                    </w:rPr>
                    <w:t>nMaxCredit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CA"/>
        </w:rPr>
        <w:pict w14:anchorId="7A4C2E01">
          <v:shape id="_x0000_s1029" type="#_x0000_t32" style="position:absolute;left:0;text-align:left;margin-left:342.75pt;margin-top:237.65pt;width:20.25pt;height:0;flip:x;z-index:251660288" o:connectortype="straight">
            <v:stroke endarrow="block"/>
          </v:shape>
        </w:pict>
      </w:r>
      <w:r>
        <w:rPr>
          <w:noProof/>
          <w:lang w:eastAsia="fr-CA"/>
        </w:rPr>
        <w:pict w14:anchorId="578DD60C">
          <v:shape id="_x0000_s1034" type="#_x0000_t202" style="position:absolute;left:0;text-align:left;margin-left:359.25pt;margin-top:227.95pt;width:1in;height:19.5pt;z-index:251664384">
            <v:textbox>
              <w:txbxContent>
                <w:p w14:paraId="7490F681" w14:textId="77777777" w:rsidR="002B3AFC" w:rsidRPr="0021681C" w:rsidRDefault="002B3AFC">
                  <w:pPr>
                    <w:ind w:left="0"/>
                    <w:rPr>
                      <w:i/>
                      <w:sz w:val="20"/>
                      <w:szCs w:val="20"/>
                      <w:lang w:val="en-CA"/>
                    </w:rPr>
                  </w:pPr>
                  <w:r>
                    <w:rPr>
                      <w:lang w:val="en-CA"/>
                    </w:rPr>
                    <w:t xml:space="preserve">  </w:t>
                  </w:r>
                  <w:r w:rsidRPr="0021681C">
                    <w:rPr>
                      <w:i/>
                      <w:sz w:val="20"/>
                      <w:szCs w:val="20"/>
                      <w:lang w:val="en-CA"/>
                    </w:rPr>
                    <w:t xml:space="preserve">Cha   </w:t>
                  </w:r>
                  <w:proofErr w:type="spellStart"/>
                  <w:r w:rsidRPr="0021681C">
                    <w:rPr>
                      <w:i/>
                      <w:sz w:val="20"/>
                      <w:szCs w:val="20"/>
                      <w:lang w:val="en-CA"/>
                    </w:rPr>
                    <w:t>champDateExp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CA"/>
        </w:rPr>
        <w:pict w14:anchorId="77596399">
          <v:shape id="_x0000_s1051" type="#_x0000_t32" style="position:absolute;left:0;text-align:left;margin-left:242.25pt;margin-top:172.4pt;width:9pt;height:9pt;flip:y;z-index:251680768" o:connectortype="straight">
            <v:stroke endarrow="block"/>
          </v:shape>
        </w:pict>
      </w:r>
      <w:r>
        <w:rPr>
          <w:noProof/>
          <w:lang w:eastAsia="fr-CA"/>
        </w:rPr>
        <w:pict w14:anchorId="3B4ECB3C">
          <v:shape id="_x0000_s1033" type="#_x0000_t202" style="position:absolute;left:0;text-align:left;margin-left:302.95pt;margin-top:173.95pt;width:101.25pt;height:21.75pt;z-index:251663360">
            <v:textbox>
              <w:txbxContent>
                <w:p w14:paraId="567F94A5" w14:textId="77777777" w:rsidR="002B3AFC" w:rsidRPr="0021681C" w:rsidRDefault="002B3AFC">
                  <w:pPr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     </w:t>
                  </w:r>
                  <w:proofErr w:type="spellStart"/>
                  <w:r>
                    <w:rPr>
                      <w:lang w:val="en-CA"/>
                    </w:rPr>
                    <w:t>Ccc</w:t>
                  </w:r>
                  <w:proofErr w:type="spellEnd"/>
                  <w:r>
                    <w:rPr>
                      <w:lang w:val="en-CA"/>
                    </w:rPr>
                    <w:t xml:space="preserve"> </w:t>
                  </w:r>
                  <w:proofErr w:type="spellStart"/>
                  <w:r w:rsidRPr="0021681C">
                    <w:rPr>
                      <w:i/>
                      <w:lang w:val="en-CA"/>
                    </w:rPr>
                    <w:t>champNumeroCarte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CA"/>
        </w:rPr>
        <w:pict w14:anchorId="58D790F1">
          <v:shape id="_x0000_s1058" type="#_x0000_t202" style="position:absolute;left:0;text-align:left;margin-left:200.25pt;margin-top:183.65pt;width:77.25pt;height:21.8pt;z-index:251685888">
            <v:textbox>
              <w:txbxContent>
                <w:p w14:paraId="1417CE0D" w14:textId="77777777" w:rsidR="002B3AFC" w:rsidRPr="00A54AD3" w:rsidRDefault="002B3AFC">
                  <w:pPr>
                    <w:ind w:left="0"/>
                    <w:rPr>
                      <w:i/>
                      <w:lang w:val="en-CA"/>
                    </w:rPr>
                  </w:pPr>
                  <w:r w:rsidRPr="00A54AD3">
                    <w:rPr>
                      <w:i/>
                      <w:lang w:val="en-CA"/>
                    </w:rPr>
                    <w:t>Boutobouton25</w:t>
                  </w:r>
                </w:p>
              </w:txbxContent>
            </v:textbox>
          </v:shape>
        </w:pict>
      </w:r>
      <w:r>
        <w:rPr>
          <w:noProof/>
          <w:lang w:eastAsia="fr-CA"/>
        </w:rPr>
        <w:pict w14:anchorId="60E046B7"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28" type="#_x0000_t34" style="position:absolute;left:0;text-align:left;margin-left:310.5pt;margin-top:192.65pt;width:28.5pt;height:24pt;rotation:90;z-index:251659264" o:connectortype="elbow" adj=",-296325,-208611">
            <v:stroke endarrow="block"/>
          </v:shape>
        </w:pict>
      </w:r>
      <w:r>
        <w:rPr>
          <w:noProof/>
          <w:lang w:eastAsia="fr-CA"/>
        </w:rPr>
        <w:pict w14:anchorId="1705BA2B">
          <v:shape id="_x0000_s1052" type="#_x0000_t32" style="position:absolute;left:0;text-align:left;margin-left:351pt;margin-top:156.65pt;width:12pt;height:0;flip:x;z-index:251681792" o:connectortype="straight">
            <v:stroke endarrow="block"/>
          </v:shape>
        </w:pict>
      </w:r>
      <w:r>
        <w:rPr>
          <w:noProof/>
          <w:lang w:eastAsia="fr-CA"/>
        </w:rPr>
        <w:pict w14:anchorId="51C3B55F">
          <v:shape id="_x0000_s1054" type="#_x0000_t202" style="position:absolute;left:0;text-align:left;margin-left:362.25pt;margin-top:137.95pt;width:67.5pt;height:21.75pt;z-index:251682816">
            <v:textbox>
              <w:txbxContent>
                <w:p w14:paraId="2B9756BF" w14:textId="77777777" w:rsidR="002B3AFC" w:rsidRPr="000E0762" w:rsidRDefault="002B3AFC">
                  <w:pPr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     Bo </w:t>
                  </w:r>
                  <w:r w:rsidRPr="000E0762">
                    <w:rPr>
                      <w:i/>
                      <w:lang w:val="en-CA"/>
                    </w:rPr>
                    <w:t xml:space="preserve"> bouton200</w:t>
                  </w:r>
                </w:p>
              </w:txbxContent>
            </v:textbox>
          </v:shape>
        </w:pict>
      </w:r>
      <w:r>
        <w:rPr>
          <w:noProof/>
          <w:lang w:eastAsia="fr-CA"/>
        </w:rPr>
        <w:pict w14:anchorId="5C11EEBA">
          <v:shape id="_x0000_s1042" type="#_x0000_t32" style="position:absolute;left:0;text-align:left;margin-left:289.5pt;margin-top:131.15pt;width:15.75pt;height:26.25pt;flip:x;z-index:251671552" o:connectortype="straight">
            <v:stroke endarrow="block"/>
          </v:shape>
        </w:pict>
      </w:r>
      <w:r>
        <w:rPr>
          <w:noProof/>
          <w:lang w:eastAsia="fr-CA"/>
        </w:rPr>
        <w:pict w14:anchorId="37004105">
          <v:shape id="_x0000_s1043" type="#_x0000_t202" style="position:absolute;left:0;text-align:left;margin-left:284.25pt;margin-top:114.65pt;width:63.75pt;height:19.5pt;z-index:251672576">
            <v:textbox>
              <w:txbxContent>
                <w:p w14:paraId="3ED78478" w14:textId="77777777" w:rsidR="002B3AFC" w:rsidRPr="0021681C" w:rsidRDefault="002B3AFC" w:rsidP="00B27C24">
                  <w:pPr>
                    <w:ind w:left="0"/>
                    <w:rPr>
                      <w:i/>
                      <w:sz w:val="20"/>
                      <w:szCs w:val="20"/>
                      <w:lang w:val="en-CA"/>
                    </w:rPr>
                  </w:pPr>
                  <w:r>
                    <w:rPr>
                      <w:lang w:val="en-CA"/>
                    </w:rPr>
                    <w:t xml:space="preserve">  </w:t>
                  </w:r>
                  <w:r w:rsidRPr="0021681C">
                    <w:rPr>
                      <w:i/>
                      <w:sz w:val="20"/>
                      <w:szCs w:val="20"/>
                      <w:lang w:val="en-CA"/>
                    </w:rPr>
                    <w:t xml:space="preserve">Cha   </w:t>
                  </w:r>
                  <w:r>
                    <w:rPr>
                      <w:i/>
                      <w:sz w:val="20"/>
                      <w:szCs w:val="20"/>
                      <w:lang w:val="en-CA"/>
                    </w:rPr>
                    <w:t xml:space="preserve"> bouton100</w:t>
                  </w:r>
                </w:p>
              </w:txbxContent>
            </v:textbox>
          </v:shape>
        </w:pict>
      </w:r>
      <w:r w:rsidR="00233AAD">
        <w:rPr>
          <w:noProof/>
          <w:lang w:eastAsia="fr-CA"/>
        </w:rPr>
        <w:drawing>
          <wp:inline distT="0" distB="0" distL="0" distR="0" wp14:anchorId="1FCB226D" wp14:editId="4EF47F9F">
            <wp:extent cx="5486400" cy="58394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fr-CA"/>
        </w:rPr>
        <w:pict w14:anchorId="14D0D04E">
          <v:shape id="_x0000_s1048" type="#_x0000_t202" style="position:absolute;left:0;text-align:left;margin-left:417.75pt;margin-top:314.15pt;width:1in;height:19.5pt;z-index:251677696;mso-position-horizontal-relative:text;mso-position-vertical-relative:text">
            <v:textbox>
              <w:txbxContent>
                <w:p w14:paraId="7626D530" w14:textId="77777777" w:rsidR="002B3AFC" w:rsidRPr="0021681C" w:rsidRDefault="002B3AFC" w:rsidP="007B3F59">
                  <w:pPr>
                    <w:ind w:left="0"/>
                    <w:rPr>
                      <w:i/>
                      <w:sz w:val="20"/>
                      <w:szCs w:val="20"/>
                      <w:lang w:val="en-CA"/>
                    </w:rPr>
                  </w:pPr>
                  <w:r>
                    <w:rPr>
                      <w:lang w:val="en-CA"/>
                    </w:rPr>
                    <w:t xml:space="preserve">  </w:t>
                  </w:r>
                  <w:r w:rsidRPr="0021681C">
                    <w:rPr>
                      <w:i/>
                      <w:sz w:val="20"/>
                      <w:szCs w:val="20"/>
                      <w:lang w:val="en-CA"/>
                    </w:rPr>
                    <w:t xml:space="preserve">Cha   </w:t>
                  </w:r>
                  <w:r>
                    <w:rPr>
                      <w:i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0"/>
                      <w:szCs w:val="20"/>
                      <w:lang w:val="en-CA"/>
                    </w:rPr>
                    <w:t>boutonOK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CA"/>
        </w:rPr>
        <w:pict w14:anchorId="29D3F623">
          <v:shape id="_x0000_s1047" type="#_x0000_t202" style="position:absolute;left:0;text-align:left;margin-left:333pt;margin-top:444.65pt;width:111.75pt;height:19.5pt;z-index:251676672;mso-position-horizontal-relative:text;mso-position-vertical-relative:text">
            <v:textbox>
              <w:txbxContent>
                <w:p w14:paraId="481596A4" w14:textId="77777777" w:rsidR="002B3AFC" w:rsidRPr="0021681C" w:rsidRDefault="002B3AFC" w:rsidP="00B27C24">
                  <w:pPr>
                    <w:ind w:left="0"/>
                    <w:rPr>
                      <w:i/>
                      <w:sz w:val="20"/>
                      <w:szCs w:val="20"/>
                      <w:lang w:val="en-CA"/>
                    </w:rPr>
                  </w:pPr>
                  <w:r>
                    <w:rPr>
                      <w:lang w:val="en-CA"/>
                    </w:rPr>
                    <w:t xml:space="preserve">  </w:t>
                  </w:r>
                  <w:r w:rsidRPr="0021681C">
                    <w:rPr>
                      <w:i/>
                      <w:sz w:val="20"/>
                      <w:szCs w:val="20"/>
                      <w:lang w:val="en-CA"/>
                    </w:rPr>
                    <w:t xml:space="preserve">Cha   </w:t>
                  </w:r>
                  <w:r>
                    <w:rPr>
                      <w:i/>
                      <w:sz w:val="20"/>
                      <w:szCs w:val="20"/>
                      <w:lang w:val="en-CA"/>
                    </w:rPr>
                    <w:t xml:space="preserve"> </w:t>
                  </w:r>
                  <w:proofErr w:type="spellStart"/>
                  <w:r>
                    <w:rPr>
                      <w:i/>
                      <w:sz w:val="20"/>
                      <w:szCs w:val="20"/>
                      <w:lang w:val="en-CA"/>
                    </w:rPr>
                    <w:t>bouton</w:t>
                  </w:r>
                  <w:r w:rsidR="0066378B">
                    <w:rPr>
                      <w:i/>
                      <w:sz w:val="20"/>
                      <w:szCs w:val="20"/>
                      <w:lang w:val="en-CA"/>
                    </w:rPr>
                    <w:t>Rapport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CA"/>
        </w:rPr>
        <w:pict w14:anchorId="4396603A">
          <v:shape id="_x0000_s1037" type="#_x0000_t32" style="position:absolute;left:0;text-align:left;margin-left:398.25pt;margin-top:323.9pt;width:19.5pt;height:.75pt;flip:x y;z-index:251667456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 w14:anchorId="7AF65DCB">
          <v:shape id="_x0000_s1036" type="#_x0000_t32" style="position:absolute;left:0;text-align:left;margin-left:284.25pt;margin-top:454.4pt;width:48.75pt;height:0;flip:x;z-index:251666432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 w14:anchorId="587934F2">
          <v:shape id="_x0000_s1035" type="#_x0000_t202" style="position:absolute;left:0;text-align:left;margin-left:-50.25pt;margin-top:363.65pt;width:76.5pt;height:26.25pt;z-index:251665408;mso-position-horizontal-relative:text;mso-position-vertical-relative:text">
            <v:textbox>
              <w:txbxContent>
                <w:p w14:paraId="7794650D" w14:textId="77777777" w:rsidR="002B3AFC" w:rsidRPr="0021681C" w:rsidRDefault="002B3AFC">
                  <w:pPr>
                    <w:ind w:left="0"/>
                    <w:rPr>
                      <w:lang w:val="en-CA"/>
                    </w:rPr>
                  </w:pPr>
                  <w:r>
                    <w:rPr>
                      <w:lang w:val="en-CA"/>
                    </w:rPr>
                    <w:t xml:space="preserve">     </w:t>
                  </w:r>
                  <w:proofErr w:type="spellStart"/>
                  <w:r>
                    <w:rPr>
                      <w:lang w:val="en-CA"/>
                    </w:rPr>
                    <w:t>zz</w:t>
                  </w:r>
                  <w:r w:rsidRPr="0021681C">
                    <w:rPr>
                      <w:i/>
                      <w:lang w:val="en-CA"/>
                    </w:rPr>
                    <w:t>zzzoneRecu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CA"/>
        </w:rPr>
        <w:pict w14:anchorId="3CF12006">
          <v:shape id="_x0000_s1032" type="#_x0000_t202" style="position:absolute;left:0;text-align:left;margin-left:44.25pt;margin-top:42.65pt;width:106.5pt;height:24.75pt;z-index:251662336;mso-position-horizontal-relative:text;mso-position-vertical-relative:text">
            <v:textbox>
              <w:txbxContent>
                <w:p w14:paraId="72096A96" w14:textId="77777777" w:rsidR="002B3AFC" w:rsidRPr="0021681C" w:rsidRDefault="002B3AFC">
                  <w:pPr>
                    <w:ind w:left="0"/>
                    <w:rPr>
                      <w:lang w:val="en-CA"/>
                    </w:rPr>
                  </w:pPr>
                  <w:proofErr w:type="spellStart"/>
                  <w:r>
                    <w:rPr>
                      <w:lang w:val="en-CA"/>
                    </w:rPr>
                    <w:t>Chaas</w:t>
                  </w:r>
                  <w:proofErr w:type="spellEnd"/>
                  <w:r>
                    <w:rPr>
                      <w:lang w:val="en-CA"/>
                    </w:rPr>
                    <w:t xml:space="preserve"> </w:t>
                  </w:r>
                  <w:proofErr w:type="spellStart"/>
                  <w:r w:rsidRPr="0021681C">
                    <w:rPr>
                      <w:i/>
                      <w:lang w:val="en-CA"/>
                    </w:rPr>
                    <w:t>champMessage</w:t>
                  </w:r>
                  <w:proofErr w:type="spellEnd"/>
                </w:p>
              </w:txbxContent>
            </v:textbox>
          </v:shape>
        </w:pict>
      </w:r>
      <w:r>
        <w:rPr>
          <w:noProof/>
          <w:lang w:eastAsia="fr-CA"/>
        </w:rPr>
        <w:pict w14:anchorId="0966668B">
          <v:shape id="_x0000_s1030" type="#_x0000_t32" style="position:absolute;left:0;text-align:left;margin-left:26.25pt;margin-top:381.65pt;width:39pt;height:.75pt;z-index:251661312;mso-position-horizontal-relative:text;mso-position-vertical-relative:text" o:connectortype="straight">
            <v:stroke endarrow="block"/>
          </v:shape>
        </w:pict>
      </w:r>
      <w:r>
        <w:rPr>
          <w:noProof/>
          <w:lang w:eastAsia="fr-CA"/>
        </w:rPr>
        <w:pict w14:anchorId="3878863D">
          <v:shape id="_x0000_s1027" type="#_x0000_t34" style="position:absolute;left:0;text-align:left;margin-left:88.15pt;margin-top:74.5pt;width:31.5pt;height:17.25pt;rotation:90;z-index:251658240;mso-position-horizontal-relative:text;mso-position-vertical-relative:text" o:connectortype="elbow" adj=",-243235,-138857">
            <v:stroke endarrow="block"/>
          </v:shape>
        </w:pict>
      </w:r>
    </w:p>
    <w:p w14:paraId="080701A8" w14:textId="77777777" w:rsidR="00ED3475" w:rsidRDefault="00257DF2" w:rsidP="0021681C">
      <w:p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Vous devez premièrement :</w:t>
      </w:r>
    </w:p>
    <w:p w14:paraId="0FD74A19" w14:textId="77777777" w:rsidR="00257DF2" w:rsidRDefault="00257DF2" w:rsidP="00257DF2">
      <w:pPr>
        <w:pStyle w:val="ListParagraph"/>
        <w:numPr>
          <w:ilvl w:val="0"/>
          <w:numId w:val="2"/>
        </w:num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Intégrer les fichiers de l'interface graphique dans votre projet en changeant le nom du package au début de la classe et dans la propriété </w:t>
      </w:r>
      <w:proofErr w:type="spellStart"/>
      <w:r>
        <w:rPr>
          <w:rFonts w:ascii="Tw Cen MT" w:hAnsi="Tw Cen MT"/>
          <w:b/>
          <w:sz w:val="24"/>
          <w:szCs w:val="24"/>
        </w:rPr>
        <w:t>bindToClass</w:t>
      </w:r>
      <w:proofErr w:type="spellEnd"/>
      <w:r>
        <w:rPr>
          <w:rFonts w:ascii="Tw Cen MT" w:hAnsi="Tw Cen MT"/>
          <w:b/>
          <w:sz w:val="24"/>
          <w:szCs w:val="24"/>
        </w:rPr>
        <w:t xml:space="preserve"> du fichier .</w:t>
      </w:r>
      <w:proofErr w:type="spellStart"/>
      <w:r>
        <w:rPr>
          <w:rFonts w:ascii="Tw Cen MT" w:hAnsi="Tw Cen MT"/>
          <w:b/>
          <w:sz w:val="24"/>
          <w:szCs w:val="24"/>
        </w:rPr>
        <w:t>form</w:t>
      </w:r>
      <w:proofErr w:type="spellEnd"/>
    </w:p>
    <w:p w14:paraId="5142602C" w14:textId="77777777" w:rsidR="00245C0E" w:rsidRDefault="00245C0E" w:rsidP="00257DF2">
      <w:pPr>
        <w:pStyle w:val="ListParagraph"/>
        <w:numPr>
          <w:ilvl w:val="0"/>
          <w:numId w:val="2"/>
        </w:num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lastRenderedPageBreak/>
        <w:t xml:space="preserve">Créer une Borne et appeler votre méthode pour vérifier si la borne est en fonction dans </w:t>
      </w:r>
      <w:r w:rsidR="00233AAD">
        <w:rPr>
          <w:rFonts w:ascii="Tw Cen MT" w:hAnsi="Tw Cen MT"/>
          <w:b/>
          <w:sz w:val="24"/>
          <w:szCs w:val="24"/>
        </w:rPr>
        <w:t>le constructeur d</w:t>
      </w:r>
      <w:r>
        <w:rPr>
          <w:rFonts w:ascii="Tw Cen MT" w:hAnsi="Tw Cen MT"/>
          <w:b/>
          <w:sz w:val="24"/>
          <w:szCs w:val="24"/>
        </w:rPr>
        <w:t>u fichier GUITP2</w:t>
      </w:r>
    </w:p>
    <w:p w14:paraId="7A704F93" w14:textId="77777777" w:rsidR="00245C0E" w:rsidRPr="00257DF2" w:rsidRDefault="00245C0E" w:rsidP="00257DF2">
      <w:pPr>
        <w:pStyle w:val="ListParagraph"/>
        <w:numPr>
          <w:ilvl w:val="0"/>
          <w:numId w:val="2"/>
        </w:num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 xml:space="preserve">Compléter toutes les méthodes où </w:t>
      </w:r>
      <w:proofErr w:type="gramStart"/>
      <w:r>
        <w:rPr>
          <w:rFonts w:ascii="Tw Cen MT" w:hAnsi="Tw Cen MT"/>
          <w:b/>
          <w:sz w:val="24"/>
          <w:szCs w:val="24"/>
        </w:rPr>
        <w:t>c'est</w:t>
      </w:r>
      <w:proofErr w:type="gramEnd"/>
      <w:r>
        <w:rPr>
          <w:rFonts w:ascii="Tw Cen MT" w:hAnsi="Tw Cen MT"/>
          <w:b/>
          <w:sz w:val="24"/>
          <w:szCs w:val="24"/>
        </w:rPr>
        <w:t xml:space="preserve"> indiqué à coder à l'aide des méthodes e</w:t>
      </w:r>
      <w:r w:rsidR="00233AAD">
        <w:rPr>
          <w:rFonts w:ascii="Tw Cen MT" w:hAnsi="Tw Cen MT"/>
          <w:b/>
          <w:sz w:val="24"/>
          <w:szCs w:val="24"/>
        </w:rPr>
        <w:t>t des objets que vous avez créez</w:t>
      </w:r>
      <w:r>
        <w:rPr>
          <w:rFonts w:ascii="Tw Cen MT" w:hAnsi="Tw Cen MT"/>
          <w:b/>
          <w:sz w:val="24"/>
          <w:szCs w:val="24"/>
        </w:rPr>
        <w:t xml:space="preserve"> dans le modèle</w:t>
      </w:r>
    </w:p>
    <w:p w14:paraId="41A9A134" w14:textId="77777777" w:rsidR="00ED3475" w:rsidRDefault="00ED3475" w:rsidP="0021681C">
      <w:pPr>
        <w:rPr>
          <w:rFonts w:ascii="Tw Cen MT" w:hAnsi="Tw Cen MT"/>
          <w:b/>
          <w:sz w:val="24"/>
          <w:szCs w:val="24"/>
        </w:rPr>
      </w:pPr>
    </w:p>
    <w:p w14:paraId="239A29D3" w14:textId="77777777" w:rsidR="0021681C" w:rsidRDefault="000E0762" w:rsidP="0021681C">
      <w:pPr>
        <w:rPr>
          <w:rFonts w:ascii="Tw Cen MT" w:hAnsi="Tw Cen MT"/>
          <w:b/>
          <w:sz w:val="24"/>
          <w:szCs w:val="24"/>
        </w:rPr>
      </w:pPr>
      <w:r w:rsidRPr="000E0762">
        <w:rPr>
          <w:rFonts w:ascii="Tw Cen MT" w:hAnsi="Tw Cen MT"/>
          <w:b/>
          <w:sz w:val="24"/>
          <w:szCs w:val="24"/>
        </w:rPr>
        <w:t>2. méthodes à employer</w:t>
      </w:r>
    </w:p>
    <w:p w14:paraId="6C4346A3" w14:textId="77777777" w:rsidR="000E0762" w:rsidRDefault="000E0762" w:rsidP="0021681C">
      <w:pPr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A)</w:t>
      </w:r>
      <w:r>
        <w:rPr>
          <w:rFonts w:ascii="Tw Cen MT" w:hAnsi="Tw Cen MT"/>
          <w:b/>
          <w:sz w:val="24"/>
          <w:szCs w:val="24"/>
        </w:rPr>
        <w:tab/>
        <w:t xml:space="preserve">pour écrire dans un champ texte : méthode </w:t>
      </w:r>
      <w:proofErr w:type="spellStart"/>
      <w:r w:rsidRPr="00657997">
        <w:rPr>
          <w:rFonts w:ascii="Courier New" w:hAnsi="Courier New" w:cs="Courier New"/>
          <w:b/>
          <w:color w:val="00B050"/>
          <w:sz w:val="24"/>
          <w:szCs w:val="24"/>
        </w:rPr>
        <w:t>setText</w:t>
      </w:r>
      <w:proofErr w:type="spellEnd"/>
      <w:r w:rsidRPr="000E0762">
        <w:rPr>
          <w:rFonts w:ascii="Courier New" w:hAnsi="Courier New" w:cs="Courier New"/>
          <w:b/>
          <w:sz w:val="24"/>
          <w:szCs w:val="24"/>
        </w:rPr>
        <w:t xml:space="preserve"> ( String texte )</w:t>
      </w:r>
      <w:r>
        <w:rPr>
          <w:rFonts w:ascii="Tw Cen MT" w:hAnsi="Tw Cen MT"/>
          <w:b/>
          <w:sz w:val="24"/>
          <w:szCs w:val="24"/>
        </w:rPr>
        <w:t xml:space="preserve"> </w:t>
      </w:r>
    </w:p>
    <w:p w14:paraId="6BF9C3E3" w14:textId="77777777" w:rsidR="000E0762" w:rsidRDefault="000E0762" w:rsidP="0021681C">
      <w:pPr>
        <w:rPr>
          <w:rFonts w:ascii="Tw Cen MT" w:hAnsi="Tw Cen MT" w:cs="Courier New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 xml:space="preserve">Ex : </w:t>
      </w:r>
      <w:proofErr w:type="spellStart"/>
      <w:r w:rsidRPr="000E0762">
        <w:rPr>
          <w:rFonts w:ascii="Tw Cen MT" w:hAnsi="Tw Cen MT" w:cs="Courier New"/>
          <w:b/>
          <w:sz w:val="24"/>
          <w:szCs w:val="24"/>
        </w:rPr>
        <w:t>champMessage.setText</w:t>
      </w:r>
      <w:proofErr w:type="spellEnd"/>
      <w:r w:rsidRPr="000E0762">
        <w:rPr>
          <w:rFonts w:ascii="Tw Cen MT" w:hAnsi="Tw Cen MT" w:cs="Courier New"/>
          <w:b/>
          <w:sz w:val="24"/>
          <w:szCs w:val="24"/>
        </w:rPr>
        <w:t xml:space="preserve"> ( ‘’Vous avez acheté’’ + </w:t>
      </w:r>
      <w:proofErr w:type="spellStart"/>
      <w:r w:rsidRPr="000E0762">
        <w:rPr>
          <w:rFonts w:ascii="Tw Cen MT" w:hAnsi="Tw Cen MT" w:cs="Courier New"/>
          <w:b/>
          <w:sz w:val="24"/>
          <w:szCs w:val="24"/>
        </w:rPr>
        <w:t>tr.getMinutes</w:t>
      </w:r>
      <w:proofErr w:type="spellEnd"/>
      <w:r w:rsidRPr="000E0762">
        <w:rPr>
          <w:rFonts w:ascii="Tw Cen MT" w:hAnsi="Tw Cen MT" w:cs="Courier New"/>
          <w:b/>
          <w:sz w:val="24"/>
          <w:szCs w:val="24"/>
        </w:rPr>
        <w:t>());</w:t>
      </w:r>
    </w:p>
    <w:p w14:paraId="67DCD239" w14:textId="77777777" w:rsidR="00ED3475" w:rsidRDefault="00ED3475" w:rsidP="0021681C">
      <w:pPr>
        <w:rPr>
          <w:rFonts w:ascii="Tw Cen MT" w:hAnsi="Tw Cen MT" w:cs="Courier New"/>
          <w:b/>
          <w:sz w:val="24"/>
          <w:szCs w:val="24"/>
        </w:rPr>
      </w:pPr>
    </w:p>
    <w:p w14:paraId="1D79D12A" w14:textId="77777777" w:rsidR="000E0762" w:rsidRDefault="000E0762" w:rsidP="0021681C">
      <w:pPr>
        <w:rPr>
          <w:rFonts w:ascii="Tw Cen MT" w:hAnsi="Tw Cen MT"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B)</w:t>
      </w:r>
      <w:r>
        <w:rPr>
          <w:rFonts w:ascii="Tw Cen MT" w:hAnsi="Tw Cen MT"/>
          <w:b/>
          <w:sz w:val="24"/>
          <w:szCs w:val="24"/>
        </w:rPr>
        <w:tab/>
        <w:t>pour récupérer du texte entré dans un champ texte :</w:t>
      </w:r>
      <w:r>
        <w:rPr>
          <w:rFonts w:ascii="Tw Cen MT" w:hAnsi="Tw Cen MT"/>
          <w:sz w:val="24"/>
          <w:szCs w:val="24"/>
        </w:rPr>
        <w:t xml:space="preserve"> </w:t>
      </w:r>
      <w:r w:rsidRPr="000E0762">
        <w:rPr>
          <w:rFonts w:ascii="Tw Cen MT" w:hAnsi="Tw Cen MT"/>
          <w:b/>
          <w:sz w:val="24"/>
          <w:szCs w:val="24"/>
        </w:rPr>
        <w:t xml:space="preserve">méthode </w:t>
      </w:r>
      <w:proofErr w:type="spellStart"/>
      <w:r w:rsidRPr="00657997">
        <w:rPr>
          <w:rFonts w:ascii="Courier New" w:hAnsi="Courier New" w:cs="Courier New"/>
          <w:b/>
          <w:color w:val="00B050"/>
          <w:sz w:val="24"/>
          <w:szCs w:val="24"/>
        </w:rPr>
        <w:t>getText</w:t>
      </w:r>
      <w:proofErr w:type="spellEnd"/>
      <w:r w:rsidRPr="00657997">
        <w:rPr>
          <w:rFonts w:ascii="Courier New" w:hAnsi="Courier New" w:cs="Courier New"/>
          <w:b/>
          <w:color w:val="00B050"/>
          <w:sz w:val="24"/>
          <w:szCs w:val="24"/>
        </w:rPr>
        <w:t>()</w:t>
      </w:r>
      <w:r w:rsidRPr="00657997">
        <w:rPr>
          <w:rFonts w:ascii="Tw Cen MT" w:hAnsi="Tw Cen MT"/>
          <w:color w:val="00B050"/>
          <w:sz w:val="24"/>
          <w:szCs w:val="24"/>
        </w:rPr>
        <w:t xml:space="preserve"> </w:t>
      </w:r>
    </w:p>
    <w:p w14:paraId="655A06C8" w14:textId="77777777" w:rsidR="000E0762" w:rsidRDefault="000E0762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 xml:space="preserve">Ex : </w:t>
      </w:r>
      <w:r w:rsidR="00A642A3">
        <w:rPr>
          <w:rFonts w:ascii="Tw Cen MT" w:hAnsi="Tw Cen MT"/>
          <w:b/>
          <w:sz w:val="24"/>
          <w:szCs w:val="24"/>
        </w:rPr>
        <w:tab/>
        <w:t xml:space="preserve">String texte = </w:t>
      </w:r>
      <w:proofErr w:type="spellStart"/>
      <w:r w:rsidR="00A642A3">
        <w:rPr>
          <w:rFonts w:ascii="Tw Cen MT" w:hAnsi="Tw Cen MT"/>
          <w:b/>
          <w:sz w:val="24"/>
          <w:szCs w:val="24"/>
        </w:rPr>
        <w:t>champNumeroCarte.getText</w:t>
      </w:r>
      <w:proofErr w:type="spellEnd"/>
      <w:r w:rsidR="00A642A3">
        <w:rPr>
          <w:rFonts w:ascii="Tw Cen MT" w:hAnsi="Tw Cen MT"/>
          <w:b/>
          <w:sz w:val="24"/>
          <w:szCs w:val="24"/>
        </w:rPr>
        <w:t>();</w:t>
      </w:r>
    </w:p>
    <w:p w14:paraId="49C30E48" w14:textId="77777777" w:rsidR="00A642A3" w:rsidRDefault="00A642A3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  <w:t xml:space="preserve">int </w:t>
      </w:r>
      <w:proofErr w:type="spellStart"/>
      <w:r>
        <w:rPr>
          <w:rFonts w:ascii="Tw Cen MT" w:hAnsi="Tw Cen MT"/>
          <w:b/>
          <w:sz w:val="24"/>
          <w:szCs w:val="24"/>
        </w:rPr>
        <w:t>num</w:t>
      </w:r>
      <w:proofErr w:type="spellEnd"/>
      <w:r>
        <w:rPr>
          <w:rFonts w:ascii="Tw Cen MT" w:hAnsi="Tw Cen MT"/>
          <w:b/>
          <w:sz w:val="24"/>
          <w:szCs w:val="24"/>
        </w:rPr>
        <w:t xml:space="preserve"> = </w:t>
      </w:r>
      <w:proofErr w:type="spellStart"/>
      <w:r>
        <w:rPr>
          <w:rFonts w:ascii="Tw Cen MT" w:hAnsi="Tw Cen MT"/>
          <w:b/>
          <w:sz w:val="24"/>
          <w:szCs w:val="24"/>
        </w:rPr>
        <w:t>Integer.parseInt</w:t>
      </w:r>
      <w:proofErr w:type="spellEnd"/>
      <w:r>
        <w:rPr>
          <w:rFonts w:ascii="Tw Cen MT" w:hAnsi="Tw Cen MT"/>
          <w:b/>
          <w:sz w:val="24"/>
          <w:szCs w:val="24"/>
        </w:rPr>
        <w:t>(texte);</w:t>
      </w:r>
    </w:p>
    <w:p w14:paraId="5B07C203" w14:textId="77777777" w:rsidR="00ED3475" w:rsidRDefault="00ED3475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14:paraId="53AACF78" w14:textId="77777777" w:rsidR="00C75BD4" w:rsidRDefault="00C75BD4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14:paraId="5AE61B63" w14:textId="77777777" w:rsidR="00C75BD4" w:rsidRDefault="00C75BD4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C)</w:t>
      </w:r>
      <w:r>
        <w:rPr>
          <w:rFonts w:ascii="Tw Cen MT" w:hAnsi="Tw Cen MT"/>
          <w:b/>
          <w:sz w:val="24"/>
          <w:szCs w:val="24"/>
        </w:rPr>
        <w:tab/>
        <w:t xml:space="preserve">méthodes de transtypage </w:t>
      </w:r>
      <w:r w:rsidR="002B3AFC">
        <w:rPr>
          <w:rFonts w:ascii="Tw Cen MT" w:hAnsi="Tw Cen MT"/>
          <w:b/>
          <w:sz w:val="24"/>
          <w:szCs w:val="24"/>
        </w:rPr>
        <w:t>vues précédemment</w:t>
      </w:r>
      <w:r w:rsidR="00211784">
        <w:rPr>
          <w:rFonts w:ascii="Tw Cen MT" w:hAnsi="Tw Cen MT"/>
          <w:b/>
          <w:sz w:val="24"/>
          <w:szCs w:val="24"/>
        </w:rPr>
        <w:t>...</w:t>
      </w:r>
    </w:p>
    <w:p w14:paraId="48B59B47" w14:textId="77777777" w:rsidR="00211784" w:rsidRDefault="00211784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14:paraId="7A12C55C" w14:textId="77777777" w:rsidR="00211784" w:rsidRPr="00211784" w:rsidRDefault="00211784" w:rsidP="00211784">
      <w:pPr>
        <w:pStyle w:val="ListParagraph"/>
        <w:numPr>
          <w:ilvl w:val="0"/>
          <w:numId w:val="1"/>
        </w:numPr>
        <w:spacing w:after="0" w:afterAutospacing="0"/>
        <w:rPr>
          <w:rFonts w:ascii="Tw Cen MT" w:hAnsi="Tw Cen MT"/>
          <w:b/>
          <w:sz w:val="24"/>
          <w:szCs w:val="24"/>
        </w:rPr>
      </w:pPr>
      <w:r w:rsidRPr="00211784">
        <w:rPr>
          <w:rFonts w:ascii="Tw Cen MT" w:hAnsi="Tw Cen MT"/>
          <w:b/>
          <w:i/>
          <w:sz w:val="24"/>
          <w:szCs w:val="24"/>
        </w:rPr>
        <w:t xml:space="preserve">de </w:t>
      </w:r>
      <w:r w:rsidRPr="00657997">
        <w:rPr>
          <w:rFonts w:ascii="Tw Cen MT" w:hAnsi="Tw Cen MT"/>
          <w:b/>
          <w:i/>
          <w:color w:val="00B050"/>
          <w:sz w:val="24"/>
          <w:szCs w:val="24"/>
        </w:rPr>
        <w:t>String à int</w:t>
      </w:r>
      <w:r w:rsidRPr="00211784">
        <w:rPr>
          <w:rFonts w:ascii="Tw Cen MT" w:hAnsi="Tw Cen MT"/>
          <w:b/>
          <w:sz w:val="24"/>
          <w:szCs w:val="24"/>
        </w:rPr>
        <w:t xml:space="preserve"> : </w:t>
      </w:r>
      <w:proofErr w:type="spellStart"/>
      <w:r w:rsidRPr="00657997">
        <w:rPr>
          <w:rFonts w:ascii="Tw Cen MT" w:hAnsi="Tw Cen MT"/>
          <w:b/>
          <w:color w:val="00B050"/>
          <w:sz w:val="24"/>
          <w:szCs w:val="24"/>
        </w:rPr>
        <w:t>Integer.parseInt</w:t>
      </w:r>
      <w:proofErr w:type="spellEnd"/>
      <w:r w:rsidRPr="00657997">
        <w:rPr>
          <w:rFonts w:ascii="Tw Cen MT" w:hAnsi="Tw Cen MT"/>
          <w:b/>
          <w:color w:val="00B050"/>
          <w:sz w:val="24"/>
          <w:szCs w:val="24"/>
        </w:rPr>
        <w:t>("98273")</w:t>
      </w:r>
      <w:r w:rsidRPr="00211784">
        <w:rPr>
          <w:rFonts w:ascii="Tw Cen MT" w:hAnsi="Tw Cen MT"/>
          <w:b/>
          <w:sz w:val="24"/>
          <w:szCs w:val="24"/>
        </w:rPr>
        <w:t xml:space="preserve"> --&gt; retourne le int correspondant</w:t>
      </w:r>
    </w:p>
    <w:p w14:paraId="3D2A6112" w14:textId="77777777" w:rsidR="00211784" w:rsidRPr="00211784" w:rsidRDefault="00211784" w:rsidP="00211784">
      <w:pPr>
        <w:pStyle w:val="ListParagraph"/>
        <w:numPr>
          <w:ilvl w:val="0"/>
          <w:numId w:val="1"/>
        </w:numPr>
        <w:spacing w:after="0" w:afterAutospacing="0"/>
        <w:rPr>
          <w:rFonts w:ascii="Tw Cen MT" w:hAnsi="Tw Cen MT"/>
          <w:b/>
          <w:sz w:val="24"/>
          <w:szCs w:val="24"/>
        </w:rPr>
      </w:pPr>
      <w:r w:rsidRPr="00211784">
        <w:rPr>
          <w:rFonts w:ascii="Tw Cen MT" w:hAnsi="Tw Cen MT"/>
          <w:b/>
          <w:i/>
          <w:sz w:val="24"/>
          <w:szCs w:val="24"/>
        </w:rPr>
        <w:t xml:space="preserve">de </w:t>
      </w:r>
      <w:r w:rsidRPr="00657997">
        <w:rPr>
          <w:rFonts w:ascii="Tw Cen MT" w:hAnsi="Tw Cen MT"/>
          <w:b/>
          <w:i/>
          <w:color w:val="00B050"/>
          <w:sz w:val="24"/>
          <w:szCs w:val="24"/>
        </w:rPr>
        <w:t>String à double</w:t>
      </w:r>
      <w:r w:rsidRPr="00211784">
        <w:rPr>
          <w:rFonts w:ascii="Tw Cen MT" w:hAnsi="Tw Cen MT"/>
          <w:b/>
          <w:sz w:val="24"/>
          <w:szCs w:val="24"/>
        </w:rPr>
        <w:t xml:space="preserve"> : </w:t>
      </w:r>
      <w:proofErr w:type="spellStart"/>
      <w:r w:rsidRPr="00657997">
        <w:rPr>
          <w:rFonts w:ascii="Tw Cen MT" w:hAnsi="Tw Cen MT"/>
          <w:b/>
          <w:color w:val="00B050"/>
          <w:sz w:val="24"/>
          <w:szCs w:val="24"/>
        </w:rPr>
        <w:t>Double.parseDouble</w:t>
      </w:r>
      <w:proofErr w:type="spellEnd"/>
      <w:r w:rsidRPr="00657997">
        <w:rPr>
          <w:rFonts w:ascii="Tw Cen MT" w:hAnsi="Tw Cen MT"/>
          <w:b/>
          <w:color w:val="00B050"/>
          <w:sz w:val="24"/>
          <w:szCs w:val="24"/>
        </w:rPr>
        <w:t>("2423.45")</w:t>
      </w:r>
      <w:r w:rsidRPr="00211784">
        <w:rPr>
          <w:rFonts w:ascii="Tw Cen MT" w:hAnsi="Tw Cen MT"/>
          <w:b/>
          <w:sz w:val="24"/>
          <w:szCs w:val="24"/>
        </w:rPr>
        <w:t xml:space="preserve"> --&gt;retourne le double correspondant</w:t>
      </w:r>
    </w:p>
    <w:p w14:paraId="1DDAB2C1" w14:textId="77777777" w:rsidR="00211784" w:rsidRPr="00211784" w:rsidRDefault="00211784" w:rsidP="00211784">
      <w:pPr>
        <w:pStyle w:val="ListParagraph"/>
        <w:numPr>
          <w:ilvl w:val="0"/>
          <w:numId w:val="1"/>
        </w:numPr>
        <w:spacing w:after="0" w:afterAutospacing="0"/>
        <w:rPr>
          <w:rFonts w:ascii="Tw Cen MT" w:hAnsi="Tw Cen MT"/>
          <w:b/>
          <w:sz w:val="24"/>
          <w:szCs w:val="24"/>
        </w:rPr>
      </w:pPr>
      <w:r w:rsidRPr="00211784">
        <w:rPr>
          <w:rFonts w:ascii="Tw Cen MT" w:hAnsi="Tw Cen MT"/>
          <w:b/>
          <w:i/>
          <w:sz w:val="24"/>
          <w:szCs w:val="24"/>
        </w:rPr>
        <w:t xml:space="preserve">de </w:t>
      </w:r>
      <w:r w:rsidRPr="00657997">
        <w:rPr>
          <w:rFonts w:ascii="Tw Cen MT" w:hAnsi="Tw Cen MT"/>
          <w:b/>
          <w:i/>
          <w:color w:val="00B050"/>
          <w:sz w:val="24"/>
          <w:szCs w:val="24"/>
        </w:rPr>
        <w:t>int, double à String</w:t>
      </w:r>
      <w:r w:rsidRPr="00211784">
        <w:rPr>
          <w:rFonts w:ascii="Tw Cen MT" w:hAnsi="Tw Cen MT"/>
          <w:b/>
          <w:sz w:val="24"/>
          <w:szCs w:val="24"/>
        </w:rPr>
        <w:t xml:space="preserve"> : </w:t>
      </w:r>
      <w:proofErr w:type="spellStart"/>
      <w:r w:rsidRPr="00657997">
        <w:rPr>
          <w:rFonts w:ascii="Tw Cen MT" w:hAnsi="Tw Cen MT"/>
          <w:b/>
          <w:color w:val="00B050"/>
          <w:sz w:val="24"/>
          <w:szCs w:val="24"/>
        </w:rPr>
        <w:t>String.valueOf</w:t>
      </w:r>
      <w:proofErr w:type="spellEnd"/>
      <w:r w:rsidRPr="00657997">
        <w:rPr>
          <w:rFonts w:ascii="Tw Cen MT" w:hAnsi="Tw Cen MT"/>
          <w:b/>
          <w:color w:val="00B050"/>
          <w:sz w:val="24"/>
          <w:szCs w:val="24"/>
        </w:rPr>
        <w:t>(34)</w:t>
      </w:r>
      <w:r w:rsidRPr="00211784">
        <w:rPr>
          <w:rFonts w:ascii="Tw Cen MT" w:hAnsi="Tw Cen MT"/>
          <w:b/>
          <w:sz w:val="24"/>
          <w:szCs w:val="24"/>
        </w:rPr>
        <w:t xml:space="preserve"> --&gt; retourne la String correspondante</w:t>
      </w:r>
    </w:p>
    <w:p w14:paraId="6A0846F7" w14:textId="77777777" w:rsidR="00ED3475" w:rsidRDefault="00ED3475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14:paraId="5A975C0D" w14:textId="77777777" w:rsidR="00C75BD4" w:rsidRDefault="00C75BD4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14:paraId="7BB35542" w14:textId="77777777" w:rsidR="00C75BD4" w:rsidRDefault="00C75BD4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D)</w:t>
      </w:r>
      <w:r>
        <w:rPr>
          <w:rFonts w:ascii="Tw Cen MT" w:hAnsi="Tw Cen MT"/>
          <w:b/>
          <w:sz w:val="24"/>
          <w:szCs w:val="24"/>
        </w:rPr>
        <w:tab/>
        <w:t xml:space="preserve">pour afficher les </w:t>
      </w:r>
      <w:proofErr w:type="spellStart"/>
      <w:r w:rsidRPr="00C75BD4">
        <w:rPr>
          <w:rFonts w:ascii="Courier New" w:hAnsi="Courier New" w:cs="Courier New"/>
          <w:b/>
          <w:sz w:val="24"/>
          <w:szCs w:val="24"/>
        </w:rPr>
        <w:t>GregorianCalendars</w:t>
      </w:r>
      <w:proofErr w:type="spellEnd"/>
      <w:r>
        <w:rPr>
          <w:rFonts w:ascii="Tw Cen MT" w:hAnsi="Tw Cen MT"/>
          <w:b/>
          <w:sz w:val="24"/>
          <w:szCs w:val="24"/>
        </w:rPr>
        <w:t xml:space="preserve">, utilisez un </w:t>
      </w:r>
      <w:r w:rsidRPr="00C75BD4">
        <w:rPr>
          <w:rFonts w:ascii="Courier New" w:hAnsi="Courier New" w:cs="Courier New"/>
          <w:b/>
          <w:sz w:val="24"/>
          <w:szCs w:val="24"/>
        </w:rPr>
        <w:t>SimpleDateFormat</w:t>
      </w:r>
      <w:r>
        <w:rPr>
          <w:rFonts w:ascii="Tw Cen MT" w:hAnsi="Tw Cen MT"/>
          <w:b/>
          <w:sz w:val="24"/>
          <w:szCs w:val="24"/>
        </w:rPr>
        <w:t xml:space="preserve"> </w:t>
      </w:r>
    </w:p>
    <w:p w14:paraId="29DAAC74" w14:textId="77777777" w:rsidR="00ED3475" w:rsidRDefault="00ED3475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14:paraId="4516B223" w14:textId="77777777" w:rsidR="00345AC8" w:rsidRDefault="00345AC8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14:paraId="12BCB3F2" w14:textId="77777777" w:rsidR="00345AC8" w:rsidRDefault="00345AC8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>E)</w:t>
      </w:r>
      <w:r>
        <w:rPr>
          <w:rFonts w:ascii="Tw Cen MT" w:hAnsi="Tw Cen MT"/>
          <w:b/>
          <w:sz w:val="24"/>
          <w:szCs w:val="24"/>
        </w:rPr>
        <w:tab/>
        <w:t xml:space="preserve">Utile pour « séparer » la String contenant la date d’expiration : méthode </w:t>
      </w:r>
      <w:proofErr w:type="spellStart"/>
      <w:r w:rsidRPr="00657997">
        <w:rPr>
          <w:rFonts w:ascii="Tw Cen MT" w:hAnsi="Tw Cen MT"/>
          <w:b/>
          <w:color w:val="00B050"/>
          <w:sz w:val="24"/>
          <w:szCs w:val="24"/>
        </w:rPr>
        <w:t>substring</w:t>
      </w:r>
      <w:proofErr w:type="spellEnd"/>
      <w:r w:rsidR="002059BF" w:rsidRPr="00657997">
        <w:rPr>
          <w:rFonts w:ascii="Tw Cen MT" w:hAnsi="Tw Cen MT"/>
          <w:b/>
          <w:color w:val="00B050"/>
          <w:sz w:val="24"/>
          <w:szCs w:val="24"/>
        </w:rPr>
        <w:t xml:space="preserve"> ou split</w:t>
      </w:r>
    </w:p>
    <w:p w14:paraId="6C500C79" w14:textId="77777777" w:rsidR="00345AC8" w:rsidRDefault="00345AC8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p w14:paraId="55FB7BB0" w14:textId="77777777" w:rsidR="00345AC8" w:rsidRDefault="00345AC8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</w:rPr>
        <w:tab/>
        <w:t xml:space="preserve">Ex. : </w:t>
      </w:r>
      <w:r>
        <w:rPr>
          <w:rFonts w:ascii="Tw Cen MT" w:hAnsi="Tw Cen MT"/>
          <w:b/>
          <w:sz w:val="24"/>
          <w:szCs w:val="24"/>
        </w:rPr>
        <w:tab/>
        <w:t>String mot = ‘’travail’’;</w:t>
      </w:r>
    </w:p>
    <w:p w14:paraId="2BC4E0FC" w14:textId="77777777" w:rsidR="00345AC8" w:rsidRDefault="00345AC8" w:rsidP="00A642A3">
      <w:pPr>
        <w:spacing w:after="0" w:afterAutospacing="0"/>
        <w:rPr>
          <w:rFonts w:ascii="Tw Cen MT" w:hAnsi="Tw Cen MT"/>
          <w:b/>
          <w:sz w:val="24"/>
          <w:szCs w:val="24"/>
          <w:lang w:val="en-CA"/>
        </w:rPr>
      </w:pPr>
      <w:r>
        <w:rPr>
          <w:rFonts w:ascii="Tw Cen MT" w:hAnsi="Tw Cen MT"/>
          <w:b/>
          <w:sz w:val="24"/>
          <w:szCs w:val="24"/>
        </w:rPr>
        <w:tab/>
      </w:r>
      <w:r>
        <w:rPr>
          <w:rFonts w:ascii="Tw Cen MT" w:hAnsi="Tw Cen MT"/>
          <w:b/>
          <w:sz w:val="24"/>
          <w:szCs w:val="24"/>
        </w:rPr>
        <w:tab/>
      </w:r>
      <w:r w:rsidRPr="00345AC8">
        <w:rPr>
          <w:rFonts w:ascii="Tw Cen MT" w:hAnsi="Tw Cen MT"/>
          <w:b/>
          <w:sz w:val="24"/>
          <w:szCs w:val="24"/>
          <w:lang w:val="en-CA"/>
        </w:rPr>
        <w:t xml:space="preserve">String </w:t>
      </w:r>
      <w:proofErr w:type="spellStart"/>
      <w:r w:rsidRPr="00345AC8">
        <w:rPr>
          <w:rFonts w:ascii="Tw Cen MT" w:hAnsi="Tw Cen MT"/>
          <w:b/>
          <w:sz w:val="24"/>
          <w:szCs w:val="24"/>
          <w:lang w:val="en-CA"/>
        </w:rPr>
        <w:t>partie</w:t>
      </w:r>
      <w:proofErr w:type="spellEnd"/>
      <w:r w:rsidRPr="00345AC8">
        <w:rPr>
          <w:rFonts w:ascii="Tw Cen MT" w:hAnsi="Tw Cen MT"/>
          <w:b/>
          <w:sz w:val="24"/>
          <w:szCs w:val="24"/>
          <w:lang w:val="en-CA"/>
        </w:rPr>
        <w:t xml:space="preserve"> = </w:t>
      </w:r>
      <w:proofErr w:type="spellStart"/>
      <w:r w:rsidRPr="00345AC8">
        <w:rPr>
          <w:rFonts w:ascii="Tw Cen MT" w:hAnsi="Tw Cen MT"/>
          <w:b/>
          <w:sz w:val="24"/>
          <w:szCs w:val="24"/>
          <w:lang w:val="en-CA"/>
        </w:rPr>
        <w:t>mot.substring</w:t>
      </w:r>
      <w:proofErr w:type="spellEnd"/>
      <w:r w:rsidRPr="00345AC8">
        <w:rPr>
          <w:rFonts w:ascii="Tw Cen MT" w:hAnsi="Tw Cen MT"/>
          <w:b/>
          <w:sz w:val="24"/>
          <w:szCs w:val="24"/>
          <w:lang w:val="en-CA"/>
        </w:rPr>
        <w:t xml:space="preserve">(2,4); </w:t>
      </w:r>
      <w:r w:rsidRPr="00345AC8">
        <w:rPr>
          <w:rFonts w:ascii="Tw Cen MT" w:hAnsi="Tw Cen MT"/>
          <w:b/>
          <w:sz w:val="24"/>
          <w:szCs w:val="24"/>
        </w:rPr>
        <w:sym w:font="Wingdings" w:char="F0E0"/>
      </w:r>
      <w:r w:rsidRPr="00345AC8">
        <w:rPr>
          <w:rFonts w:ascii="Tw Cen MT" w:hAnsi="Tw Cen MT"/>
          <w:b/>
          <w:sz w:val="24"/>
          <w:szCs w:val="24"/>
          <w:lang w:val="en-CA"/>
        </w:rPr>
        <w:t xml:space="preserve"> ‘’av’’;</w:t>
      </w:r>
    </w:p>
    <w:p w14:paraId="3AF7F96A" w14:textId="77777777" w:rsidR="009A320A" w:rsidRDefault="009A320A" w:rsidP="00A642A3">
      <w:pPr>
        <w:spacing w:after="0" w:afterAutospacing="0"/>
        <w:rPr>
          <w:rFonts w:ascii="Tw Cen MT" w:hAnsi="Tw Cen MT"/>
          <w:b/>
          <w:sz w:val="24"/>
          <w:szCs w:val="24"/>
          <w:lang w:val="en-CA"/>
        </w:rPr>
      </w:pPr>
    </w:p>
    <w:p w14:paraId="5628377D" w14:textId="77777777" w:rsidR="009A320A" w:rsidRDefault="009A320A" w:rsidP="00A642A3">
      <w:pPr>
        <w:spacing w:after="0" w:afterAutospacing="0"/>
        <w:rPr>
          <w:rFonts w:ascii="Tw Cen MT" w:hAnsi="Tw Cen MT"/>
          <w:b/>
          <w:sz w:val="24"/>
          <w:szCs w:val="24"/>
          <w:lang w:val="en-CA"/>
        </w:rPr>
      </w:pPr>
      <w:r>
        <w:rPr>
          <w:rFonts w:ascii="Tw Cen MT" w:hAnsi="Tw Cen MT"/>
          <w:b/>
          <w:sz w:val="24"/>
          <w:szCs w:val="24"/>
          <w:lang w:val="en-CA"/>
        </w:rPr>
        <w:tab/>
      </w:r>
      <w:r>
        <w:rPr>
          <w:rFonts w:ascii="Tw Cen MT" w:hAnsi="Tw Cen MT"/>
          <w:b/>
          <w:sz w:val="24"/>
          <w:szCs w:val="24"/>
          <w:lang w:val="en-CA"/>
        </w:rPr>
        <w:tab/>
        <w:t>String code = 567.5432.66</w:t>
      </w:r>
    </w:p>
    <w:p w14:paraId="5FE5AA66" w14:textId="77777777" w:rsidR="009A320A" w:rsidRPr="00657997" w:rsidRDefault="00EB1F20" w:rsidP="00EB1F20">
      <w:pPr>
        <w:spacing w:after="0" w:afterAutospacing="0"/>
        <w:ind w:left="1416"/>
        <w:rPr>
          <w:rFonts w:ascii="Tw Cen MT" w:hAnsi="Tw Cen MT"/>
          <w:b/>
          <w:sz w:val="24"/>
          <w:szCs w:val="24"/>
        </w:rPr>
      </w:pPr>
      <w:r>
        <w:rPr>
          <w:rFonts w:ascii="Tw Cen MT" w:hAnsi="Tw Cen MT"/>
          <w:b/>
          <w:sz w:val="24"/>
          <w:szCs w:val="24"/>
          <w:lang w:val="en-CA"/>
        </w:rPr>
        <w:tab/>
      </w:r>
      <w:r w:rsidR="009A320A" w:rsidRPr="00657997">
        <w:rPr>
          <w:rFonts w:ascii="Tw Cen MT" w:hAnsi="Tw Cen MT"/>
          <w:b/>
          <w:sz w:val="24"/>
          <w:szCs w:val="24"/>
        </w:rPr>
        <w:t xml:space="preserve">String[] tab = </w:t>
      </w:r>
      <w:proofErr w:type="spellStart"/>
      <w:r w:rsidR="009A320A" w:rsidRPr="00657997">
        <w:rPr>
          <w:rFonts w:ascii="Tw Cen MT" w:hAnsi="Tw Cen MT"/>
          <w:b/>
          <w:sz w:val="24"/>
          <w:szCs w:val="24"/>
        </w:rPr>
        <w:t>code.split</w:t>
      </w:r>
      <w:proofErr w:type="spellEnd"/>
      <w:r w:rsidR="009A320A" w:rsidRPr="00657997">
        <w:rPr>
          <w:rFonts w:ascii="Tw Cen MT" w:hAnsi="Tw Cen MT"/>
          <w:b/>
          <w:sz w:val="24"/>
          <w:szCs w:val="24"/>
        </w:rPr>
        <w:t>(“.”);</w:t>
      </w:r>
      <w:r w:rsidRPr="00657997">
        <w:rPr>
          <w:rFonts w:ascii="Tw Cen MT" w:hAnsi="Tw Cen MT"/>
          <w:b/>
          <w:sz w:val="24"/>
          <w:szCs w:val="24"/>
        </w:rPr>
        <w:t xml:space="preserve"> // l'élément tab[0] vaudra 567, tab[1] vaudra 5432</w:t>
      </w:r>
    </w:p>
    <w:p w14:paraId="08C6EBCA" w14:textId="77777777" w:rsidR="00A642A3" w:rsidRPr="00657997" w:rsidRDefault="00A642A3" w:rsidP="00A642A3">
      <w:pPr>
        <w:spacing w:after="0" w:afterAutospacing="0"/>
        <w:rPr>
          <w:rFonts w:ascii="Tw Cen MT" w:hAnsi="Tw Cen MT"/>
          <w:b/>
          <w:sz w:val="24"/>
          <w:szCs w:val="24"/>
        </w:rPr>
      </w:pPr>
    </w:p>
    <w:sectPr w:rsidR="00A642A3" w:rsidRPr="00657997" w:rsidSect="00EC769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067A7"/>
    <w:multiLevelType w:val="hybridMultilevel"/>
    <w:tmpl w:val="004CB26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783E6F"/>
    <w:multiLevelType w:val="hybridMultilevel"/>
    <w:tmpl w:val="B9B26A4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81C"/>
    <w:rsid w:val="0002750C"/>
    <w:rsid w:val="000E0762"/>
    <w:rsid w:val="001D4A40"/>
    <w:rsid w:val="002059BF"/>
    <w:rsid w:val="00211784"/>
    <w:rsid w:val="0021681C"/>
    <w:rsid w:val="00233AAD"/>
    <w:rsid w:val="00245C0E"/>
    <w:rsid w:val="00257DF2"/>
    <w:rsid w:val="002B3AFC"/>
    <w:rsid w:val="00345AC8"/>
    <w:rsid w:val="0037679C"/>
    <w:rsid w:val="00447221"/>
    <w:rsid w:val="0044769F"/>
    <w:rsid w:val="004D4B1E"/>
    <w:rsid w:val="00605403"/>
    <w:rsid w:val="00657997"/>
    <w:rsid w:val="0066378B"/>
    <w:rsid w:val="006C536C"/>
    <w:rsid w:val="007013D2"/>
    <w:rsid w:val="0075128B"/>
    <w:rsid w:val="007B3F59"/>
    <w:rsid w:val="007F630C"/>
    <w:rsid w:val="008568D6"/>
    <w:rsid w:val="00856B52"/>
    <w:rsid w:val="00963382"/>
    <w:rsid w:val="009A320A"/>
    <w:rsid w:val="00A54AD3"/>
    <w:rsid w:val="00A642A3"/>
    <w:rsid w:val="00AA0881"/>
    <w:rsid w:val="00B27C24"/>
    <w:rsid w:val="00C421E2"/>
    <w:rsid w:val="00C75BD4"/>
    <w:rsid w:val="00D931A7"/>
    <w:rsid w:val="00E84B85"/>
    <w:rsid w:val="00E84CF3"/>
    <w:rsid w:val="00EB1F20"/>
    <w:rsid w:val="00EC7696"/>
    <w:rsid w:val="00ED3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0"/>
    <o:shapelayout v:ext="edit">
      <o:idmap v:ext="edit" data="1"/>
      <o:rules v:ext="edit">
        <o:r id="V:Rule13" type="connector" idref="#_x0000_s1040"/>
        <o:r id="V:Rule14" type="connector" idref="#_x0000_s1028"/>
        <o:r id="V:Rule15" type="connector" idref="#_x0000_s1036"/>
        <o:r id="V:Rule16" type="connector" idref="#_x0000_s1029"/>
        <o:r id="V:Rule17" type="connector" idref="#_x0000_s1042"/>
        <o:r id="V:Rule18" type="connector" idref="#_x0000_s1030"/>
        <o:r id="V:Rule19" type="connector" idref="#_x0000_s1052"/>
        <o:r id="V:Rule20" type="connector" idref="#_x0000_s1051"/>
        <o:r id="V:Rule21" type="connector" idref="#_x0000_s1027"/>
        <o:r id="V:Rule22" type="connector" idref="#_x0000_s1037"/>
        <o:r id="V:Rule23" type="connector" idref="#_x0000_s1049"/>
        <o:r id="V:Rule24" type="connector" idref="#_x0000_s1050"/>
      </o:rules>
    </o:shapelayout>
  </w:shapeDefaults>
  <w:decimalSymbol w:val="."/>
  <w:listSeparator w:val=","/>
  <w14:docId w14:val="62005E2C"/>
  <w15:docId w15:val="{7F81CD45-F54A-4BD9-80BF-CB18A8A0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00" w:afterAutospacing="1"/>
        <w:ind w:left="720" w:hanging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76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681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681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E0762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232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labonte</dc:creator>
  <cp:lastModifiedBy>Pierre Nguyen</cp:lastModifiedBy>
  <cp:revision>19</cp:revision>
  <cp:lastPrinted>2009-10-08T15:30:00Z</cp:lastPrinted>
  <dcterms:created xsi:type="dcterms:W3CDTF">2008-09-29T02:06:00Z</dcterms:created>
  <dcterms:modified xsi:type="dcterms:W3CDTF">2021-11-24T17:31:00Z</dcterms:modified>
</cp:coreProperties>
</file>