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B69" w:rsidRDefault="003D15A3">
      <w:r>
        <w:t xml:space="preserve">Exercice Open </w:t>
      </w:r>
      <w:proofErr w:type="spellStart"/>
      <w:r>
        <w:t>Classroom</w:t>
      </w:r>
      <w:proofErr w:type="spellEnd"/>
      <w:r>
        <w:t> : cours UML</w:t>
      </w:r>
    </w:p>
    <w:p w:rsidR="003D15A3" w:rsidRDefault="00A27A45">
      <w:r>
        <w:t>R</w:t>
      </w:r>
      <w:r w:rsidRPr="001C6898">
        <w:t>éaliser à la main ou à l’aide d’un logiciel UML de votre choix, le diagramme de contexte et le diagramme de package de l’étude de cas</w:t>
      </w:r>
    </w:p>
    <w:p w:rsidR="00917F51" w:rsidRDefault="00917F51" w:rsidP="00917F51">
      <w:r>
        <w:rPr>
          <w:noProof/>
          <w:lang w:eastAsia="fr-FR"/>
        </w:rPr>
        <w:drawing>
          <wp:inline distT="0" distB="0" distL="0" distR="0">
            <wp:extent cx="4320540" cy="3108960"/>
            <wp:effectExtent l="0" t="0" r="3810" b="0"/>
            <wp:docPr id="1" name="Image 1" descr="2018-01-08 17_52_38-Diagramme de contexte Pizzeria.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01-08 17_52_38-Diagramme de contexte Pizzeria.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540" cy="3108960"/>
                    </a:xfrm>
                    <a:prstGeom prst="rect">
                      <a:avLst/>
                    </a:prstGeom>
                    <a:noFill/>
                    <a:ln>
                      <a:noFill/>
                    </a:ln>
                  </pic:spPr>
                </pic:pic>
              </a:graphicData>
            </a:graphic>
          </wp:inline>
        </w:drawing>
      </w:r>
    </w:p>
    <w:p w:rsidR="00917F51" w:rsidRDefault="00917F51" w:rsidP="00917F51">
      <w:r>
        <w:t>Diagramme de contexte présente les différents acteurs primaire (client, patron, employé) et secondaire (consortium de pizza)</w:t>
      </w:r>
    </w:p>
    <w:p w:rsidR="003F409F" w:rsidRDefault="003F409F" w:rsidP="003F409F">
      <w:r>
        <w:rPr>
          <w:noProof/>
          <w:lang w:eastAsia="fr-FR"/>
        </w:rPr>
        <w:drawing>
          <wp:inline distT="0" distB="0" distL="0" distR="0">
            <wp:extent cx="4671060" cy="3398520"/>
            <wp:effectExtent l="0" t="0" r="0" b="0"/>
            <wp:docPr id="2" name="Image 2" descr="2018-01-08 17_51_58-Diagramme de package Pizzeria.dia (C__Users_P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01-08 17_51_58-Diagramme de package Pizzeria.dia (C__Users_P_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1060" cy="3398520"/>
                    </a:xfrm>
                    <a:prstGeom prst="rect">
                      <a:avLst/>
                    </a:prstGeom>
                    <a:noFill/>
                    <a:ln>
                      <a:noFill/>
                    </a:ln>
                  </pic:spPr>
                </pic:pic>
              </a:graphicData>
            </a:graphic>
          </wp:inline>
        </w:drawing>
      </w:r>
    </w:p>
    <w:p w:rsidR="003F409F" w:rsidRDefault="003F409F" w:rsidP="003F409F">
      <w:r>
        <w:t>Diagramme de packages présente les deux interfaces (packages) identifier pour répondre aux besoins de chacun des acteurs (interface Client pour le client ; interface Pro pour le patron, les employés et le consortium).</w:t>
      </w:r>
    </w:p>
    <w:p w:rsidR="00E844D1" w:rsidRDefault="00E844D1" w:rsidP="00E844D1">
      <w:r>
        <w:t>Nous pourrions définir les diagrammes de cas d’utilisation si l’exercice le demandait en incluent par exemple toute la partie sur la prise de commande avec le besoin d’authentification (création de compte si nécessaire), etc.</w:t>
      </w:r>
    </w:p>
    <w:p w:rsidR="00917F51" w:rsidRDefault="00917F51">
      <w:bookmarkStart w:id="0" w:name="_GoBack"/>
      <w:bookmarkEnd w:id="0"/>
    </w:p>
    <w:sectPr w:rsidR="00917F51" w:rsidSect="003D15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5A3"/>
    <w:rsid w:val="000E6822"/>
    <w:rsid w:val="001C6898"/>
    <w:rsid w:val="003D15A3"/>
    <w:rsid w:val="003F409F"/>
    <w:rsid w:val="00867B69"/>
    <w:rsid w:val="00917F51"/>
    <w:rsid w:val="00A27A45"/>
    <w:rsid w:val="00C52476"/>
    <w:rsid w:val="00E844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17F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7F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17F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7F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631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7</cp:revision>
  <dcterms:created xsi:type="dcterms:W3CDTF">2018-01-10T09:04:00Z</dcterms:created>
  <dcterms:modified xsi:type="dcterms:W3CDTF">2018-01-10T13:32:00Z</dcterms:modified>
</cp:coreProperties>
</file>